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CC9E" w14:textId="029964C3" w:rsidR="008B4097" w:rsidRDefault="008B4097" w:rsidP="008B4097">
      <w:pPr>
        <w:tabs>
          <w:tab w:val="left" w:pos="3431"/>
        </w:tabs>
        <w:ind w:firstLineChars="0" w:firstLine="0"/>
        <w:rPr>
          <w:rFonts w:ascii="黑体" w:eastAsia="黑体" w:hAnsi="黑体"/>
          <w:b/>
          <w:bCs/>
          <w:sz w:val="52"/>
          <w:szCs w:val="56"/>
        </w:rPr>
      </w:pPr>
    </w:p>
    <w:p w14:paraId="7638D9DF" w14:textId="431C9C81" w:rsidR="00F02DFC" w:rsidRPr="008B4097" w:rsidRDefault="002718BC" w:rsidP="008B4097">
      <w:pPr>
        <w:spacing w:line="240" w:lineRule="auto"/>
        <w:ind w:firstLineChars="0" w:firstLine="0"/>
        <w:jc w:val="center"/>
        <w:rPr>
          <w:rFonts w:ascii="黑体" w:eastAsia="黑体" w:hAnsi="黑体"/>
          <w:b/>
          <w:bCs/>
          <w:sz w:val="56"/>
          <w:szCs w:val="72"/>
        </w:rPr>
      </w:pPr>
      <w:r w:rsidRPr="008B4097">
        <w:rPr>
          <w:rFonts w:ascii="黑体" w:eastAsia="黑体" w:hAnsi="黑体" w:hint="eastAsia"/>
          <w:b/>
          <w:bCs/>
          <w:sz w:val="56"/>
          <w:szCs w:val="72"/>
        </w:rPr>
        <w:t>建筑设备管理系统（B</w:t>
      </w:r>
      <w:r w:rsidRPr="008B4097">
        <w:rPr>
          <w:rFonts w:ascii="黑体" w:eastAsia="黑体" w:hAnsi="黑体"/>
          <w:b/>
          <w:bCs/>
          <w:sz w:val="56"/>
          <w:szCs w:val="72"/>
        </w:rPr>
        <w:t>AS</w:t>
      </w:r>
      <w:r w:rsidRPr="008B4097">
        <w:rPr>
          <w:rFonts w:ascii="黑体" w:eastAsia="黑体" w:hAnsi="黑体" w:hint="eastAsia"/>
          <w:b/>
          <w:bCs/>
          <w:sz w:val="56"/>
          <w:szCs w:val="72"/>
        </w:rPr>
        <w:t>）</w:t>
      </w:r>
    </w:p>
    <w:p w14:paraId="0EEF08BB" w14:textId="77777777" w:rsidR="002718BC" w:rsidRPr="002718BC" w:rsidRDefault="002718BC" w:rsidP="002718BC">
      <w:pPr>
        <w:ind w:firstLine="1044"/>
        <w:jc w:val="center"/>
        <w:rPr>
          <w:rFonts w:ascii="黑体" w:eastAsia="黑体" w:hAnsi="黑体"/>
          <w:b/>
          <w:bCs/>
          <w:sz w:val="52"/>
          <w:szCs w:val="56"/>
        </w:rPr>
      </w:pPr>
    </w:p>
    <w:p w14:paraId="31724379" w14:textId="77777777" w:rsidR="002718BC" w:rsidRPr="002718BC" w:rsidRDefault="002718BC" w:rsidP="008B4097">
      <w:pPr>
        <w:spacing w:beforeLines="100" w:before="312" w:afterLines="100" w:after="312" w:line="360" w:lineRule="auto"/>
        <w:ind w:firstLineChars="0" w:firstLine="0"/>
        <w:jc w:val="center"/>
        <w:rPr>
          <w:rFonts w:ascii="黑体" w:eastAsia="黑体" w:hAnsi="黑体"/>
          <w:sz w:val="144"/>
          <w:szCs w:val="144"/>
        </w:rPr>
      </w:pPr>
      <w:r w:rsidRPr="002718BC">
        <w:rPr>
          <w:rFonts w:ascii="黑体" w:eastAsia="黑体" w:hAnsi="黑体" w:hint="eastAsia"/>
          <w:sz w:val="144"/>
          <w:szCs w:val="144"/>
        </w:rPr>
        <w:t>设</w:t>
      </w:r>
    </w:p>
    <w:p w14:paraId="441D309B" w14:textId="16B0F2C5" w:rsidR="002718BC" w:rsidRPr="002718BC" w:rsidRDefault="002718BC" w:rsidP="008B4097">
      <w:pPr>
        <w:spacing w:beforeLines="100" w:before="312" w:afterLines="100" w:after="312" w:line="360" w:lineRule="auto"/>
        <w:ind w:firstLineChars="0" w:firstLine="0"/>
        <w:jc w:val="center"/>
        <w:rPr>
          <w:rFonts w:ascii="黑体" w:eastAsia="黑体" w:hAnsi="黑体"/>
          <w:sz w:val="144"/>
          <w:szCs w:val="144"/>
        </w:rPr>
      </w:pPr>
      <w:r w:rsidRPr="002718BC">
        <w:rPr>
          <w:rFonts w:ascii="黑体" w:eastAsia="黑体" w:hAnsi="黑体" w:hint="eastAsia"/>
          <w:sz w:val="144"/>
          <w:szCs w:val="144"/>
        </w:rPr>
        <w:t>计</w:t>
      </w:r>
    </w:p>
    <w:p w14:paraId="2BF5FB28" w14:textId="77777777" w:rsidR="002718BC" w:rsidRPr="002718BC" w:rsidRDefault="002718BC" w:rsidP="008B4097">
      <w:pPr>
        <w:spacing w:beforeLines="100" w:before="312" w:afterLines="100" w:after="312" w:line="360" w:lineRule="auto"/>
        <w:ind w:firstLineChars="0" w:firstLine="0"/>
        <w:jc w:val="center"/>
        <w:rPr>
          <w:rFonts w:ascii="黑体" w:eastAsia="黑体" w:hAnsi="黑体"/>
          <w:sz w:val="144"/>
          <w:szCs w:val="144"/>
        </w:rPr>
      </w:pPr>
      <w:r w:rsidRPr="002718BC">
        <w:rPr>
          <w:rFonts w:ascii="黑体" w:eastAsia="黑体" w:hAnsi="黑体" w:hint="eastAsia"/>
          <w:sz w:val="144"/>
          <w:szCs w:val="144"/>
        </w:rPr>
        <w:t>方</w:t>
      </w:r>
    </w:p>
    <w:p w14:paraId="7B8DDECA" w14:textId="2224D23C" w:rsidR="008B4097" w:rsidRPr="008B4097" w:rsidRDefault="002718BC" w:rsidP="008B4097">
      <w:pPr>
        <w:spacing w:beforeLines="100" w:before="312" w:afterLines="100" w:after="312" w:line="360" w:lineRule="auto"/>
        <w:ind w:firstLineChars="0" w:firstLine="0"/>
        <w:jc w:val="center"/>
        <w:rPr>
          <w:rFonts w:ascii="黑体" w:eastAsia="黑体" w:hAnsi="黑体"/>
          <w:sz w:val="144"/>
          <w:szCs w:val="144"/>
        </w:rPr>
      </w:pPr>
      <w:r w:rsidRPr="002718BC">
        <w:rPr>
          <w:rFonts w:ascii="黑体" w:eastAsia="黑体" w:hAnsi="黑体" w:hint="eastAsia"/>
          <w:sz w:val="144"/>
          <w:szCs w:val="144"/>
        </w:rPr>
        <w:t>案</w:t>
      </w:r>
    </w:p>
    <w:p w14:paraId="7A5B7554" w14:textId="21B104B0" w:rsidR="008B4097" w:rsidRDefault="008B4097" w:rsidP="002718BC">
      <w:pPr>
        <w:ind w:firstLine="720"/>
        <w:jc w:val="center"/>
        <w:rPr>
          <w:rFonts w:ascii="黑体" w:eastAsia="黑体" w:hAnsi="黑体"/>
          <w:sz w:val="36"/>
          <w:szCs w:val="36"/>
        </w:rPr>
      </w:pPr>
    </w:p>
    <w:p w14:paraId="1F0DA071" w14:textId="68D0D3FC" w:rsidR="008B4097" w:rsidRDefault="008B4097" w:rsidP="002718BC">
      <w:pPr>
        <w:ind w:firstLine="720"/>
        <w:jc w:val="center"/>
        <w:rPr>
          <w:rFonts w:ascii="黑体" w:eastAsia="黑体" w:hAnsi="黑体"/>
          <w:sz w:val="36"/>
          <w:szCs w:val="36"/>
        </w:rPr>
      </w:pPr>
    </w:p>
    <w:p w14:paraId="2E614895" w14:textId="652A5464" w:rsidR="008B4097" w:rsidRDefault="008B4097" w:rsidP="002718BC">
      <w:pPr>
        <w:ind w:firstLine="720"/>
        <w:jc w:val="center"/>
        <w:rPr>
          <w:rFonts w:ascii="黑体" w:eastAsia="黑体" w:hAnsi="黑体"/>
          <w:sz w:val="36"/>
          <w:szCs w:val="36"/>
        </w:rPr>
      </w:pPr>
    </w:p>
    <w:p w14:paraId="23F47F7C" w14:textId="75CB74E3" w:rsidR="008B4097" w:rsidRDefault="008B4097" w:rsidP="002718BC">
      <w:pPr>
        <w:ind w:firstLine="720"/>
        <w:jc w:val="center"/>
        <w:rPr>
          <w:rFonts w:ascii="黑体" w:eastAsia="黑体" w:hAnsi="黑体"/>
          <w:sz w:val="36"/>
          <w:szCs w:val="36"/>
        </w:rPr>
      </w:pPr>
    </w:p>
    <w:p w14:paraId="19501530" w14:textId="77777777" w:rsidR="008B4097" w:rsidRDefault="008B4097" w:rsidP="002718BC">
      <w:pPr>
        <w:ind w:firstLine="720"/>
        <w:jc w:val="center"/>
        <w:rPr>
          <w:rFonts w:ascii="黑体" w:eastAsia="黑体" w:hAnsi="黑体"/>
          <w:sz w:val="36"/>
          <w:szCs w:val="36"/>
        </w:rPr>
      </w:pPr>
    </w:p>
    <w:p w14:paraId="6E92BC55" w14:textId="0E50082F" w:rsidR="002718BC" w:rsidRDefault="002718BC" w:rsidP="002718BC">
      <w:pPr>
        <w:ind w:firstLine="720"/>
        <w:jc w:val="center"/>
        <w:rPr>
          <w:rFonts w:ascii="黑体" w:eastAsia="黑体" w:hAnsi="黑体"/>
          <w:sz w:val="36"/>
          <w:szCs w:val="36"/>
        </w:rPr>
      </w:pPr>
    </w:p>
    <w:p w14:paraId="63D77877" w14:textId="6E46DD86" w:rsidR="002718BC" w:rsidRPr="008B4097" w:rsidRDefault="002718BC" w:rsidP="008B4097">
      <w:pPr>
        <w:ind w:firstLineChars="0" w:firstLine="0"/>
        <w:jc w:val="center"/>
        <w:rPr>
          <w:rFonts w:ascii="黑体" w:eastAsia="黑体" w:hAnsi="黑体"/>
          <w:sz w:val="48"/>
          <w:szCs w:val="48"/>
        </w:rPr>
      </w:pPr>
      <w:r w:rsidRPr="008B4097">
        <w:rPr>
          <w:rFonts w:ascii="黑体" w:eastAsia="黑体" w:hAnsi="黑体" w:hint="eastAsia"/>
          <w:sz w:val="48"/>
          <w:szCs w:val="48"/>
        </w:rPr>
        <w:t>2</w:t>
      </w:r>
      <w:r w:rsidRPr="008B4097">
        <w:rPr>
          <w:rFonts w:ascii="黑体" w:eastAsia="黑体" w:hAnsi="黑体"/>
          <w:sz w:val="48"/>
          <w:szCs w:val="48"/>
        </w:rPr>
        <w:t>022-01</w:t>
      </w:r>
    </w:p>
    <w:sdt>
      <w:sdtPr>
        <w:rPr>
          <w:rFonts w:asciiTheme="minorHAnsi" w:eastAsia="宋体" w:hAnsiTheme="minorHAnsi" w:cstheme="minorBidi"/>
          <w:color w:val="auto"/>
          <w:kern w:val="2"/>
          <w:sz w:val="24"/>
          <w:szCs w:val="22"/>
          <w:lang w:val="zh-CN"/>
        </w:rPr>
        <w:id w:val="1537307973"/>
        <w:docPartObj>
          <w:docPartGallery w:val="Table of Contents"/>
          <w:docPartUnique/>
        </w:docPartObj>
      </w:sdtPr>
      <w:sdtEndPr>
        <w:rPr>
          <w:b/>
          <w:bCs/>
        </w:rPr>
      </w:sdtEndPr>
      <w:sdtContent>
        <w:p w14:paraId="50D0AFB5" w14:textId="784238A8" w:rsidR="00290376" w:rsidRPr="00290376" w:rsidRDefault="00290376" w:rsidP="00290376">
          <w:pPr>
            <w:pStyle w:val="TOC"/>
            <w:spacing w:line="360" w:lineRule="auto"/>
            <w:ind w:firstLine="480"/>
            <w:jc w:val="center"/>
            <w:rPr>
              <w:sz w:val="36"/>
              <w:szCs w:val="36"/>
            </w:rPr>
          </w:pPr>
          <w:r w:rsidRPr="00290376">
            <w:rPr>
              <w:sz w:val="36"/>
              <w:szCs w:val="36"/>
              <w:lang w:val="zh-CN"/>
            </w:rPr>
            <w:t>目录</w:t>
          </w:r>
        </w:p>
        <w:p w14:paraId="62882F97" w14:textId="25DB92DB" w:rsidR="0092290E" w:rsidRPr="0092290E" w:rsidRDefault="00290376" w:rsidP="0092290E">
          <w:pPr>
            <w:pStyle w:val="TOC1"/>
            <w:ind w:firstLine="560"/>
            <w:rPr>
              <w:rFonts w:ascii="黑体" w:eastAsia="黑体" w:hAnsi="黑体"/>
              <w:noProof/>
              <w:sz w:val="22"/>
              <w:szCs w:val="24"/>
            </w:rPr>
          </w:pPr>
          <w:r w:rsidRPr="00290376">
            <w:rPr>
              <w:sz w:val="28"/>
              <w:szCs w:val="24"/>
            </w:rPr>
            <w:fldChar w:fldCharType="begin"/>
          </w:r>
          <w:r w:rsidRPr="00290376">
            <w:rPr>
              <w:sz w:val="28"/>
              <w:szCs w:val="24"/>
            </w:rPr>
            <w:instrText xml:space="preserve"> TOC \o "1-3" \h \z \u </w:instrText>
          </w:r>
          <w:r w:rsidRPr="00290376">
            <w:rPr>
              <w:sz w:val="28"/>
              <w:szCs w:val="24"/>
            </w:rPr>
            <w:fldChar w:fldCharType="separate"/>
          </w:r>
          <w:hyperlink w:anchor="_Toc95159852" w:history="1">
            <w:r w:rsidR="0092290E" w:rsidRPr="0092290E">
              <w:rPr>
                <w:rStyle w:val="a4"/>
                <w:rFonts w:ascii="黑体" w:eastAsia="黑体" w:hAnsi="黑体"/>
                <w:noProof/>
                <w:sz w:val="28"/>
                <w:szCs w:val="24"/>
              </w:rPr>
              <w:t>一、需求分析</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_Toc95159852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3</w:t>
            </w:r>
            <w:r w:rsidR="0092290E" w:rsidRPr="0092290E">
              <w:rPr>
                <w:rFonts w:ascii="黑体" w:eastAsia="黑体" w:hAnsi="黑体"/>
                <w:noProof/>
                <w:webHidden/>
                <w:sz w:val="28"/>
                <w:szCs w:val="24"/>
              </w:rPr>
              <w:fldChar w:fldCharType="end"/>
            </w:r>
          </w:hyperlink>
        </w:p>
        <w:p w14:paraId="1D96A0A7" w14:textId="4F6C05F2" w:rsidR="0092290E" w:rsidRPr="0092290E" w:rsidRDefault="00360667" w:rsidP="0092290E">
          <w:pPr>
            <w:pStyle w:val="TOC1"/>
            <w:rPr>
              <w:rFonts w:ascii="黑体" w:eastAsia="黑体" w:hAnsi="黑体"/>
              <w:noProof/>
              <w:sz w:val="22"/>
              <w:szCs w:val="24"/>
            </w:rPr>
          </w:pPr>
          <w:hyperlink w:anchor="_Toc95159853" w:history="1">
            <w:r w:rsidR="0092290E" w:rsidRPr="0092290E">
              <w:rPr>
                <w:rStyle w:val="a4"/>
                <w:rFonts w:ascii="黑体" w:eastAsia="黑体" w:hAnsi="黑体"/>
                <w:noProof/>
                <w:sz w:val="28"/>
                <w:szCs w:val="24"/>
              </w:rPr>
              <w:t>二、设计原则</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_Toc95159853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3</w:t>
            </w:r>
            <w:r w:rsidR="0092290E" w:rsidRPr="0092290E">
              <w:rPr>
                <w:rFonts w:ascii="黑体" w:eastAsia="黑体" w:hAnsi="黑体"/>
                <w:noProof/>
                <w:webHidden/>
                <w:sz w:val="28"/>
                <w:szCs w:val="24"/>
              </w:rPr>
              <w:fldChar w:fldCharType="end"/>
            </w:r>
          </w:hyperlink>
        </w:p>
        <w:p w14:paraId="369DF69E" w14:textId="57ADC518" w:rsidR="0092290E" w:rsidRPr="0092290E" w:rsidRDefault="00360667" w:rsidP="0092290E">
          <w:pPr>
            <w:pStyle w:val="TOC1"/>
            <w:rPr>
              <w:rFonts w:ascii="黑体" w:eastAsia="黑体" w:hAnsi="黑体"/>
              <w:noProof/>
              <w:sz w:val="22"/>
              <w:szCs w:val="24"/>
            </w:rPr>
          </w:pPr>
          <w:hyperlink w:anchor="_Toc95159854" w:history="1">
            <w:r w:rsidR="0092290E" w:rsidRPr="0092290E">
              <w:rPr>
                <w:rStyle w:val="a4"/>
                <w:rFonts w:ascii="黑体" w:eastAsia="黑体" w:hAnsi="黑体"/>
                <w:noProof/>
                <w:sz w:val="28"/>
                <w:szCs w:val="24"/>
              </w:rPr>
              <w:t>三、建设目标</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_Toc95159854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4</w:t>
            </w:r>
            <w:r w:rsidR="0092290E" w:rsidRPr="0092290E">
              <w:rPr>
                <w:rFonts w:ascii="黑体" w:eastAsia="黑体" w:hAnsi="黑体"/>
                <w:noProof/>
                <w:webHidden/>
                <w:sz w:val="28"/>
                <w:szCs w:val="24"/>
              </w:rPr>
              <w:fldChar w:fldCharType="end"/>
            </w:r>
          </w:hyperlink>
        </w:p>
        <w:p w14:paraId="650ADDF8" w14:textId="11FC29F0" w:rsidR="0092290E" w:rsidRPr="0092290E" w:rsidRDefault="00360667" w:rsidP="0092290E">
          <w:pPr>
            <w:pStyle w:val="TOC1"/>
            <w:rPr>
              <w:rFonts w:ascii="黑体" w:eastAsia="黑体" w:hAnsi="黑体"/>
              <w:noProof/>
              <w:sz w:val="22"/>
              <w:szCs w:val="24"/>
            </w:rPr>
          </w:pPr>
          <w:hyperlink w:anchor="_Toc95159855" w:history="1">
            <w:r w:rsidR="0092290E" w:rsidRPr="0092290E">
              <w:rPr>
                <w:rStyle w:val="a4"/>
                <w:rFonts w:ascii="黑体" w:eastAsia="黑体" w:hAnsi="黑体"/>
                <w:noProof/>
                <w:sz w:val="28"/>
                <w:szCs w:val="24"/>
              </w:rPr>
              <w:t>四、具体设计</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_Toc95159855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4</w:t>
            </w:r>
            <w:r w:rsidR="0092290E" w:rsidRPr="0092290E">
              <w:rPr>
                <w:rFonts w:ascii="黑体" w:eastAsia="黑体" w:hAnsi="黑体"/>
                <w:noProof/>
                <w:webHidden/>
                <w:sz w:val="28"/>
                <w:szCs w:val="24"/>
              </w:rPr>
              <w:fldChar w:fldCharType="end"/>
            </w:r>
          </w:hyperlink>
        </w:p>
        <w:p w14:paraId="6CF25360" w14:textId="1F063FCB" w:rsidR="0092290E" w:rsidRPr="0092290E" w:rsidRDefault="00360667">
          <w:pPr>
            <w:pStyle w:val="TOC2"/>
            <w:tabs>
              <w:tab w:val="right" w:leader="dot" w:pos="8296"/>
            </w:tabs>
            <w:ind w:left="480" w:firstLine="480"/>
            <w:rPr>
              <w:rFonts w:ascii="黑体" w:eastAsia="黑体" w:hAnsi="黑体"/>
              <w:noProof/>
              <w:sz w:val="22"/>
              <w:szCs w:val="24"/>
            </w:rPr>
          </w:pPr>
          <w:hyperlink w:anchor="_Toc95159856" w:history="1">
            <w:r w:rsidR="0092290E" w:rsidRPr="0092290E">
              <w:rPr>
                <w:rStyle w:val="a4"/>
                <w:rFonts w:ascii="黑体" w:eastAsia="黑体" w:hAnsi="黑体"/>
                <w:noProof/>
                <w:sz w:val="28"/>
                <w:szCs w:val="24"/>
              </w:rPr>
              <w:t>4.1、设计范围</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_Toc95159856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4</w:t>
            </w:r>
            <w:r w:rsidR="0092290E" w:rsidRPr="0092290E">
              <w:rPr>
                <w:rFonts w:ascii="黑体" w:eastAsia="黑体" w:hAnsi="黑体"/>
                <w:noProof/>
                <w:webHidden/>
                <w:sz w:val="28"/>
                <w:szCs w:val="24"/>
              </w:rPr>
              <w:fldChar w:fldCharType="end"/>
            </w:r>
          </w:hyperlink>
        </w:p>
        <w:p w14:paraId="27757360" w14:textId="79E585DC" w:rsidR="0092290E" w:rsidRPr="0092290E" w:rsidRDefault="00360667">
          <w:pPr>
            <w:pStyle w:val="TOC2"/>
            <w:tabs>
              <w:tab w:val="right" w:leader="dot" w:pos="8296"/>
            </w:tabs>
            <w:ind w:left="480" w:firstLine="480"/>
            <w:rPr>
              <w:rFonts w:ascii="黑体" w:eastAsia="黑体" w:hAnsi="黑体"/>
              <w:noProof/>
              <w:sz w:val="22"/>
              <w:szCs w:val="24"/>
            </w:rPr>
          </w:pPr>
          <w:hyperlink w:anchor="_Toc95159857" w:history="1">
            <w:r w:rsidR="0092290E" w:rsidRPr="0092290E">
              <w:rPr>
                <w:rStyle w:val="a4"/>
                <w:rFonts w:ascii="黑体" w:eastAsia="黑体" w:hAnsi="黑体"/>
                <w:noProof/>
                <w:sz w:val="28"/>
                <w:szCs w:val="24"/>
              </w:rPr>
              <w:t>4.2、通信链路及系统结构</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_Toc95159857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4</w:t>
            </w:r>
            <w:r w:rsidR="0092290E" w:rsidRPr="0092290E">
              <w:rPr>
                <w:rFonts w:ascii="黑体" w:eastAsia="黑体" w:hAnsi="黑体"/>
                <w:noProof/>
                <w:webHidden/>
                <w:sz w:val="28"/>
                <w:szCs w:val="24"/>
              </w:rPr>
              <w:fldChar w:fldCharType="end"/>
            </w:r>
          </w:hyperlink>
        </w:p>
        <w:p w14:paraId="5FD7FA1F" w14:textId="043901DE" w:rsidR="0092290E" w:rsidRPr="0092290E" w:rsidRDefault="00360667">
          <w:pPr>
            <w:pStyle w:val="TOC2"/>
            <w:tabs>
              <w:tab w:val="right" w:leader="dot" w:pos="8296"/>
            </w:tabs>
            <w:ind w:left="480" w:firstLine="480"/>
            <w:rPr>
              <w:rFonts w:ascii="黑体" w:eastAsia="黑体" w:hAnsi="黑体"/>
              <w:noProof/>
              <w:sz w:val="22"/>
              <w:szCs w:val="24"/>
            </w:rPr>
          </w:pPr>
          <w:hyperlink w:anchor="_Toc95159858" w:history="1">
            <w:r w:rsidR="0092290E" w:rsidRPr="0092290E">
              <w:rPr>
                <w:rStyle w:val="a4"/>
                <w:rFonts w:ascii="黑体" w:eastAsia="黑体" w:hAnsi="黑体"/>
                <w:noProof/>
                <w:sz w:val="28"/>
                <w:szCs w:val="24"/>
              </w:rPr>
              <w:t>4.3、各子系统具体设计</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_Toc95159858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5</w:t>
            </w:r>
            <w:r w:rsidR="0092290E" w:rsidRPr="0092290E">
              <w:rPr>
                <w:rFonts w:ascii="黑体" w:eastAsia="黑体" w:hAnsi="黑体"/>
                <w:noProof/>
                <w:webHidden/>
                <w:sz w:val="28"/>
                <w:szCs w:val="24"/>
              </w:rPr>
              <w:fldChar w:fldCharType="end"/>
            </w:r>
          </w:hyperlink>
        </w:p>
        <w:p w14:paraId="7BA365B4" w14:textId="3B15D780" w:rsidR="0092290E" w:rsidRPr="0092290E" w:rsidRDefault="00360667" w:rsidP="0092290E">
          <w:pPr>
            <w:pStyle w:val="TOC1"/>
            <w:rPr>
              <w:rFonts w:ascii="黑体" w:eastAsia="黑体" w:hAnsi="黑体"/>
              <w:noProof/>
              <w:sz w:val="22"/>
              <w:szCs w:val="24"/>
            </w:rPr>
          </w:pPr>
          <w:hyperlink w:anchor="_Toc95159859" w:history="1">
            <w:r w:rsidR="0092290E" w:rsidRPr="0092290E">
              <w:rPr>
                <w:rStyle w:val="a4"/>
                <w:rFonts w:ascii="黑体" w:eastAsia="黑体" w:hAnsi="黑体"/>
                <w:noProof/>
                <w:sz w:val="28"/>
                <w:szCs w:val="24"/>
              </w:rPr>
              <w:t>五、被监控设备配电盘、柜的接口要求</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_Toc95159859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5</w:t>
            </w:r>
            <w:r w:rsidR="0092290E" w:rsidRPr="0092290E">
              <w:rPr>
                <w:rFonts w:ascii="黑体" w:eastAsia="黑体" w:hAnsi="黑体"/>
                <w:noProof/>
                <w:webHidden/>
                <w:sz w:val="28"/>
                <w:szCs w:val="24"/>
              </w:rPr>
              <w:fldChar w:fldCharType="end"/>
            </w:r>
          </w:hyperlink>
        </w:p>
        <w:p w14:paraId="4681A08D" w14:textId="3F6EB451" w:rsidR="0092290E" w:rsidRPr="0092290E" w:rsidRDefault="00360667" w:rsidP="0092290E">
          <w:pPr>
            <w:pStyle w:val="TOC1"/>
            <w:rPr>
              <w:rFonts w:ascii="黑体" w:eastAsia="黑体" w:hAnsi="黑体"/>
              <w:noProof/>
              <w:sz w:val="36"/>
              <w:szCs w:val="32"/>
            </w:rPr>
          </w:pPr>
          <w:hyperlink w:anchor="_Toc95159860" w:history="1">
            <w:r w:rsidR="0092290E" w:rsidRPr="0092290E">
              <w:rPr>
                <w:rStyle w:val="a4"/>
                <w:rFonts w:ascii="黑体" w:eastAsia="黑体" w:hAnsi="黑体"/>
                <w:noProof/>
                <w:sz w:val="28"/>
                <w:szCs w:val="24"/>
              </w:rPr>
              <w:t>六、工程实施中对建筑设备监控系统所需电源的考虑</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_Toc95159860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6</w:t>
            </w:r>
            <w:r w:rsidR="0092290E" w:rsidRPr="0092290E">
              <w:rPr>
                <w:rFonts w:ascii="黑体" w:eastAsia="黑体" w:hAnsi="黑体"/>
                <w:noProof/>
                <w:webHidden/>
                <w:sz w:val="28"/>
                <w:szCs w:val="24"/>
              </w:rPr>
              <w:fldChar w:fldCharType="end"/>
            </w:r>
          </w:hyperlink>
        </w:p>
        <w:p w14:paraId="75F92C4B" w14:textId="6814409A" w:rsidR="0092290E" w:rsidRPr="0092290E" w:rsidRDefault="00360667">
          <w:pPr>
            <w:pStyle w:val="TOC2"/>
            <w:tabs>
              <w:tab w:val="right" w:leader="dot" w:pos="8296"/>
            </w:tabs>
            <w:ind w:left="480" w:firstLine="480"/>
            <w:rPr>
              <w:rFonts w:ascii="黑体" w:eastAsia="黑体" w:hAnsi="黑体"/>
              <w:noProof/>
              <w:sz w:val="22"/>
              <w:szCs w:val="24"/>
            </w:rPr>
          </w:pPr>
          <w:hyperlink w:anchor="_Toc95159861" w:history="1">
            <w:r w:rsidR="0092290E" w:rsidRPr="0092290E">
              <w:rPr>
                <w:rStyle w:val="a4"/>
                <w:rFonts w:ascii="黑体" w:eastAsia="黑体" w:hAnsi="黑体"/>
                <w:noProof/>
                <w:sz w:val="28"/>
                <w:szCs w:val="24"/>
              </w:rPr>
              <w:t>6.1、中控室部分</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_Toc95159861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6</w:t>
            </w:r>
            <w:r w:rsidR="0092290E" w:rsidRPr="0092290E">
              <w:rPr>
                <w:rFonts w:ascii="黑体" w:eastAsia="黑体" w:hAnsi="黑体"/>
                <w:noProof/>
                <w:webHidden/>
                <w:sz w:val="28"/>
                <w:szCs w:val="24"/>
              </w:rPr>
              <w:fldChar w:fldCharType="end"/>
            </w:r>
          </w:hyperlink>
        </w:p>
        <w:p w14:paraId="732528BD" w14:textId="3E33ACD9" w:rsidR="0092290E" w:rsidRPr="0092290E" w:rsidRDefault="00360667">
          <w:pPr>
            <w:pStyle w:val="TOC2"/>
            <w:tabs>
              <w:tab w:val="right" w:leader="dot" w:pos="8296"/>
            </w:tabs>
            <w:ind w:left="480" w:firstLine="480"/>
            <w:rPr>
              <w:rFonts w:ascii="黑体" w:eastAsia="黑体" w:hAnsi="黑体"/>
              <w:noProof/>
              <w:sz w:val="22"/>
              <w:szCs w:val="24"/>
            </w:rPr>
          </w:pPr>
          <w:hyperlink w:anchor="_Toc95159862" w:history="1">
            <w:r w:rsidR="0092290E" w:rsidRPr="0092290E">
              <w:rPr>
                <w:rStyle w:val="a4"/>
                <w:rFonts w:ascii="黑体" w:eastAsia="黑体" w:hAnsi="黑体"/>
                <w:noProof/>
                <w:sz w:val="28"/>
                <w:szCs w:val="24"/>
              </w:rPr>
              <w:t>6.2、现场控制器部分</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_Toc95159862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7</w:t>
            </w:r>
            <w:r w:rsidR="0092290E" w:rsidRPr="0092290E">
              <w:rPr>
                <w:rFonts w:ascii="黑体" w:eastAsia="黑体" w:hAnsi="黑体"/>
                <w:noProof/>
                <w:webHidden/>
                <w:sz w:val="28"/>
                <w:szCs w:val="24"/>
              </w:rPr>
              <w:fldChar w:fldCharType="end"/>
            </w:r>
          </w:hyperlink>
        </w:p>
        <w:p w14:paraId="7398BF49" w14:textId="69AF6A95" w:rsidR="0092290E" w:rsidRPr="0092290E" w:rsidRDefault="00360667">
          <w:pPr>
            <w:pStyle w:val="TOC2"/>
            <w:tabs>
              <w:tab w:val="right" w:leader="dot" w:pos="8296"/>
            </w:tabs>
            <w:ind w:left="480" w:firstLine="480"/>
            <w:rPr>
              <w:rFonts w:ascii="黑体" w:eastAsia="黑体" w:hAnsi="黑体"/>
              <w:noProof/>
              <w:sz w:val="22"/>
              <w:szCs w:val="24"/>
            </w:rPr>
          </w:pPr>
          <w:hyperlink w:anchor="_Toc95159863" w:history="1">
            <w:r w:rsidR="0092290E" w:rsidRPr="0092290E">
              <w:rPr>
                <w:rStyle w:val="a4"/>
                <w:rFonts w:ascii="黑体" w:eastAsia="黑体" w:hAnsi="黑体"/>
                <w:noProof/>
                <w:sz w:val="28"/>
                <w:szCs w:val="24"/>
              </w:rPr>
              <w:t>6.3、传感器及执行器部分</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_Toc95159863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7</w:t>
            </w:r>
            <w:r w:rsidR="0092290E" w:rsidRPr="0092290E">
              <w:rPr>
                <w:rFonts w:ascii="黑体" w:eastAsia="黑体" w:hAnsi="黑体"/>
                <w:noProof/>
                <w:webHidden/>
                <w:sz w:val="28"/>
                <w:szCs w:val="24"/>
              </w:rPr>
              <w:fldChar w:fldCharType="end"/>
            </w:r>
          </w:hyperlink>
        </w:p>
        <w:p w14:paraId="45EF51A0" w14:textId="57743F87" w:rsidR="0092290E" w:rsidRPr="0092290E" w:rsidRDefault="00360667">
          <w:pPr>
            <w:pStyle w:val="TOC2"/>
            <w:tabs>
              <w:tab w:val="right" w:leader="dot" w:pos="8296"/>
            </w:tabs>
            <w:ind w:left="480" w:firstLine="480"/>
            <w:rPr>
              <w:rFonts w:ascii="黑体" w:eastAsia="黑体" w:hAnsi="黑体"/>
              <w:noProof/>
              <w:sz w:val="22"/>
              <w:szCs w:val="24"/>
            </w:rPr>
          </w:pPr>
          <w:hyperlink w:anchor="_Toc95159864" w:history="1">
            <w:r w:rsidR="0092290E" w:rsidRPr="0092290E">
              <w:rPr>
                <w:rStyle w:val="a4"/>
                <w:rFonts w:ascii="黑体" w:eastAsia="黑体" w:hAnsi="黑体"/>
                <w:noProof/>
                <w:sz w:val="28"/>
                <w:szCs w:val="24"/>
              </w:rPr>
              <w:t>6.4、系统接地</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_Toc95159864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7</w:t>
            </w:r>
            <w:r w:rsidR="0092290E" w:rsidRPr="0092290E">
              <w:rPr>
                <w:rFonts w:ascii="黑体" w:eastAsia="黑体" w:hAnsi="黑体"/>
                <w:noProof/>
                <w:webHidden/>
                <w:sz w:val="28"/>
                <w:szCs w:val="24"/>
              </w:rPr>
              <w:fldChar w:fldCharType="end"/>
            </w:r>
          </w:hyperlink>
        </w:p>
        <w:p w14:paraId="091B3594" w14:textId="2577DA05" w:rsidR="0092290E" w:rsidRDefault="00360667" w:rsidP="0092290E">
          <w:pPr>
            <w:pStyle w:val="TOC1"/>
            <w:rPr>
              <w:rFonts w:eastAsiaTheme="minorEastAsia"/>
              <w:noProof/>
              <w:sz w:val="21"/>
            </w:rPr>
          </w:pPr>
          <w:hyperlink w:anchor="_Toc95159865" w:history="1">
            <w:r w:rsidR="0092290E" w:rsidRPr="0092290E">
              <w:rPr>
                <w:rStyle w:val="a4"/>
                <w:rFonts w:ascii="黑体" w:eastAsia="黑体" w:hAnsi="黑体"/>
                <w:noProof/>
                <w:sz w:val="28"/>
                <w:szCs w:val="24"/>
              </w:rPr>
              <w:t>七、管线敷设和设备安装</w:t>
            </w:r>
            <w:r w:rsidR="0092290E" w:rsidRPr="0092290E">
              <w:rPr>
                <w:rFonts w:ascii="黑体" w:eastAsia="黑体" w:hAnsi="黑体"/>
                <w:noProof/>
                <w:webHidden/>
                <w:sz w:val="28"/>
                <w:szCs w:val="24"/>
              </w:rPr>
              <w:tab/>
            </w:r>
            <w:r w:rsidR="0092290E" w:rsidRPr="0092290E">
              <w:rPr>
                <w:rFonts w:ascii="黑体" w:eastAsia="黑体" w:hAnsi="黑体"/>
                <w:noProof/>
                <w:webHidden/>
                <w:sz w:val="28"/>
                <w:szCs w:val="24"/>
              </w:rPr>
              <w:fldChar w:fldCharType="begin"/>
            </w:r>
            <w:r w:rsidR="0092290E" w:rsidRPr="0092290E">
              <w:rPr>
                <w:rFonts w:ascii="黑体" w:eastAsia="黑体" w:hAnsi="黑体"/>
                <w:noProof/>
                <w:webHidden/>
                <w:sz w:val="28"/>
                <w:szCs w:val="24"/>
              </w:rPr>
              <w:instrText xml:space="preserve"> PAGEREF _Toc95159865 \h </w:instrText>
            </w:r>
            <w:r w:rsidR="0092290E" w:rsidRPr="0092290E">
              <w:rPr>
                <w:rFonts w:ascii="黑体" w:eastAsia="黑体" w:hAnsi="黑体"/>
                <w:noProof/>
                <w:webHidden/>
                <w:sz w:val="28"/>
                <w:szCs w:val="24"/>
              </w:rPr>
            </w:r>
            <w:r w:rsidR="0092290E" w:rsidRPr="0092290E">
              <w:rPr>
                <w:rFonts w:ascii="黑体" w:eastAsia="黑体" w:hAnsi="黑体"/>
                <w:noProof/>
                <w:webHidden/>
                <w:sz w:val="28"/>
                <w:szCs w:val="24"/>
              </w:rPr>
              <w:fldChar w:fldCharType="separate"/>
            </w:r>
            <w:r w:rsidR="0092290E" w:rsidRPr="0092290E">
              <w:rPr>
                <w:rFonts w:ascii="黑体" w:eastAsia="黑体" w:hAnsi="黑体"/>
                <w:noProof/>
                <w:webHidden/>
                <w:sz w:val="28"/>
                <w:szCs w:val="24"/>
              </w:rPr>
              <w:t>7</w:t>
            </w:r>
            <w:r w:rsidR="0092290E" w:rsidRPr="0092290E">
              <w:rPr>
                <w:rFonts w:ascii="黑体" w:eastAsia="黑体" w:hAnsi="黑体"/>
                <w:noProof/>
                <w:webHidden/>
                <w:sz w:val="28"/>
                <w:szCs w:val="24"/>
              </w:rPr>
              <w:fldChar w:fldCharType="end"/>
            </w:r>
          </w:hyperlink>
        </w:p>
        <w:p w14:paraId="70F191D6" w14:textId="73E3290F" w:rsidR="00290376" w:rsidRDefault="00290376" w:rsidP="00290376">
          <w:pPr>
            <w:spacing w:line="360" w:lineRule="auto"/>
            <w:ind w:firstLine="562"/>
          </w:pPr>
          <w:r w:rsidRPr="00290376">
            <w:rPr>
              <w:b/>
              <w:bCs/>
              <w:sz w:val="28"/>
              <w:szCs w:val="24"/>
              <w:lang w:val="zh-CN"/>
            </w:rPr>
            <w:fldChar w:fldCharType="end"/>
          </w:r>
        </w:p>
      </w:sdtContent>
    </w:sdt>
    <w:p w14:paraId="2FAD5EB5" w14:textId="77EA1F46" w:rsidR="002718BC" w:rsidRDefault="002718BC">
      <w:pPr>
        <w:widowControl/>
        <w:ind w:firstLine="720"/>
        <w:jc w:val="left"/>
        <w:rPr>
          <w:rFonts w:ascii="黑体" w:eastAsia="黑体" w:hAnsi="黑体"/>
          <w:sz w:val="36"/>
          <w:szCs w:val="36"/>
        </w:rPr>
      </w:pPr>
      <w:r>
        <w:rPr>
          <w:rFonts w:ascii="黑体" w:eastAsia="黑体" w:hAnsi="黑体"/>
          <w:sz w:val="36"/>
          <w:szCs w:val="36"/>
        </w:rPr>
        <w:br w:type="page"/>
      </w:r>
    </w:p>
    <w:p w14:paraId="050D6776" w14:textId="3798E713" w:rsidR="002718BC" w:rsidRDefault="002718BC" w:rsidP="008B4097">
      <w:pPr>
        <w:pStyle w:val="1"/>
        <w:spacing w:before="156"/>
      </w:pPr>
      <w:bookmarkStart w:id="0" w:name="_Toc95159852"/>
      <w:r>
        <w:rPr>
          <w:rFonts w:hint="eastAsia"/>
        </w:rPr>
        <w:lastRenderedPageBreak/>
        <w:t>一、需求分析</w:t>
      </w:r>
      <w:bookmarkEnd w:id="0"/>
    </w:p>
    <w:p w14:paraId="3AA82243" w14:textId="77777777" w:rsidR="004474CC" w:rsidRPr="004474CC" w:rsidRDefault="004474CC" w:rsidP="008B4097">
      <w:pPr>
        <w:ind w:firstLine="480"/>
      </w:pPr>
      <w:r w:rsidRPr="004474CC">
        <w:rPr>
          <w:rFonts w:hint="eastAsia"/>
        </w:rPr>
        <w:t>建筑物设备管理系统的作用是对建筑物内的空调系统、洽热水系统、通排</w:t>
      </w:r>
    </w:p>
    <w:p w14:paraId="5F373017" w14:textId="77777777" w:rsidR="004474CC" w:rsidRPr="004474CC" w:rsidRDefault="004474CC" w:rsidP="0092290E">
      <w:pPr>
        <w:ind w:firstLineChars="0" w:firstLine="0"/>
      </w:pPr>
      <w:r w:rsidRPr="004474CC">
        <w:rPr>
          <w:rFonts w:hint="eastAsia"/>
        </w:rPr>
        <w:t>风系统、公共照明系统和电梯系统等机电设备进行有效的自动监测、控制和管理。保证设备的正常运行，并达到最佳的状态，实现有效的节能管理。建筑物设备管理系统在保证独立运行的同时，还可通过</w:t>
      </w:r>
      <w:r w:rsidRPr="004474CC">
        <w:t>BA</w:t>
      </w:r>
      <w:r w:rsidRPr="004474CC">
        <w:t>服务器与其他系统进行数据交换及共享，实现连锁控制和优化运行，达到提高工作效率，改善用户工作生活环境的目的。</w:t>
      </w:r>
    </w:p>
    <w:p w14:paraId="7FE59B6A" w14:textId="21330318" w:rsidR="002718BC" w:rsidRDefault="004474CC" w:rsidP="00F23035">
      <w:pPr>
        <w:ind w:firstLine="480"/>
      </w:pPr>
      <w:r w:rsidRPr="004474CC">
        <w:rPr>
          <w:rFonts w:hint="eastAsia"/>
        </w:rPr>
        <w:t>本项目为一个</w:t>
      </w:r>
      <w:r w:rsidR="009A7298">
        <w:rPr>
          <w:rFonts w:hint="eastAsia"/>
        </w:rPr>
        <w:t>综合性服务社区</w:t>
      </w:r>
      <w:r w:rsidRPr="004474CC">
        <w:rPr>
          <w:rFonts w:hint="eastAsia"/>
        </w:rPr>
        <w:t>建筑，</w:t>
      </w:r>
      <w:r w:rsidR="009A7298">
        <w:rPr>
          <w:rFonts w:hint="eastAsia"/>
        </w:rPr>
        <w:t>人流量大</w:t>
      </w:r>
      <w:r w:rsidRPr="004474CC">
        <w:rPr>
          <w:rFonts w:hint="eastAsia"/>
        </w:rPr>
        <w:t>﹐对空气质量、温湿度等舒适性指标要求非常高，必须有一套系统来保证。而且大楼的空调设备、给排水设备和</w:t>
      </w:r>
      <w:r w:rsidR="009A7298">
        <w:rPr>
          <w:rFonts w:hint="eastAsia"/>
        </w:rPr>
        <w:t>冷</w:t>
      </w:r>
      <w:r w:rsidRPr="004474CC">
        <w:rPr>
          <w:rFonts w:hint="eastAsia"/>
        </w:rPr>
        <w:t>热源设备能耗非常大，对节能要求也比较</w:t>
      </w:r>
      <w:r w:rsidR="009A7298">
        <w:rPr>
          <w:rFonts w:hint="eastAsia"/>
        </w:rPr>
        <w:t>高</w:t>
      </w:r>
      <w:r w:rsidRPr="004474CC">
        <w:rPr>
          <w:rFonts w:hint="eastAsia"/>
        </w:rPr>
        <w:t>，因此设置一套</w:t>
      </w:r>
      <w:r w:rsidR="009A7298">
        <w:rPr>
          <w:rFonts w:hint="eastAsia"/>
        </w:rPr>
        <w:t>建筑</w:t>
      </w:r>
      <w:r w:rsidRPr="004474CC">
        <w:rPr>
          <w:rFonts w:hint="eastAsia"/>
        </w:rPr>
        <w:t>设备自控系统是非常必要的。</w:t>
      </w:r>
    </w:p>
    <w:p w14:paraId="5B552B2E" w14:textId="1251C79C" w:rsidR="004474CC" w:rsidRDefault="004474CC" w:rsidP="008B4097">
      <w:pPr>
        <w:pStyle w:val="1"/>
        <w:spacing w:before="156"/>
      </w:pPr>
      <w:bookmarkStart w:id="1" w:name="_Toc95159853"/>
      <w:r>
        <w:rPr>
          <w:rFonts w:hint="eastAsia"/>
        </w:rPr>
        <w:t>二、设计原则</w:t>
      </w:r>
      <w:bookmarkEnd w:id="1"/>
    </w:p>
    <w:p w14:paraId="666354F5" w14:textId="50D47AA4" w:rsidR="004474CC" w:rsidRPr="008F64FA" w:rsidRDefault="004474CC" w:rsidP="008B4097">
      <w:pPr>
        <w:ind w:firstLine="482"/>
        <w:rPr>
          <w:b/>
          <w:bCs/>
        </w:rPr>
      </w:pPr>
      <w:r w:rsidRPr="008F64FA">
        <w:rPr>
          <w:rFonts w:hint="eastAsia"/>
          <w:b/>
          <w:bCs/>
        </w:rPr>
        <w:t>1</w:t>
      </w:r>
      <w:r w:rsidRPr="008F64FA">
        <w:rPr>
          <w:rFonts w:hint="eastAsia"/>
          <w:b/>
          <w:bCs/>
        </w:rPr>
        <w:t>、先进性</w:t>
      </w:r>
    </w:p>
    <w:p w14:paraId="4FEA908E" w14:textId="77777777" w:rsidR="004474CC" w:rsidRPr="004474CC" w:rsidRDefault="004474CC" w:rsidP="008B4097">
      <w:pPr>
        <w:ind w:firstLine="480"/>
      </w:pPr>
      <w:r w:rsidRPr="004474CC">
        <w:rPr>
          <w:rFonts w:hint="eastAsia"/>
        </w:rPr>
        <w:t>应尽量采用国际上先进的解决方案﹐选用先进、成熟的产品，并且考虑各系统间的集成和联动。避免系统在安装阶段就处于落后或将被淘汰的地步。</w:t>
      </w:r>
    </w:p>
    <w:p w14:paraId="74B87D8F" w14:textId="77777777" w:rsidR="004474CC" w:rsidRPr="008F64FA" w:rsidRDefault="004474CC" w:rsidP="008B4097">
      <w:pPr>
        <w:ind w:firstLine="482"/>
        <w:rPr>
          <w:b/>
          <w:bCs/>
        </w:rPr>
      </w:pPr>
      <w:r w:rsidRPr="008F64FA">
        <w:rPr>
          <w:b/>
          <w:bCs/>
        </w:rPr>
        <w:t>2</w:t>
      </w:r>
      <w:r w:rsidRPr="008F64FA">
        <w:rPr>
          <w:b/>
          <w:bCs/>
        </w:rPr>
        <w:t>、设备与系统的开放性和互操作性</w:t>
      </w:r>
    </w:p>
    <w:p w14:paraId="64B5DF51" w14:textId="77777777" w:rsidR="004474CC" w:rsidRPr="004474CC" w:rsidRDefault="004474CC" w:rsidP="008B4097">
      <w:pPr>
        <w:ind w:firstLine="480"/>
      </w:pPr>
      <w:r w:rsidRPr="004474CC">
        <w:rPr>
          <w:rFonts w:hint="eastAsia"/>
        </w:rPr>
        <w:t>楼宇自控系统品牌多，可选范围大﹐技术复杂和巿场竞争力不同。为保证系统获得最优组合和最佳性价比，通常会选用多个厂家的产品，因此备选产品应具有开发性和互操作性﹐以保证系统的可运行性和维护性。</w:t>
      </w:r>
    </w:p>
    <w:p w14:paraId="304516BF" w14:textId="77777777" w:rsidR="004474CC" w:rsidRPr="008F64FA" w:rsidRDefault="004474CC" w:rsidP="008B4097">
      <w:pPr>
        <w:ind w:firstLine="482"/>
        <w:rPr>
          <w:b/>
          <w:bCs/>
        </w:rPr>
      </w:pPr>
      <w:r w:rsidRPr="008F64FA">
        <w:rPr>
          <w:b/>
          <w:bCs/>
        </w:rPr>
        <w:t>3</w:t>
      </w:r>
      <w:r w:rsidRPr="008F64FA">
        <w:rPr>
          <w:b/>
          <w:bCs/>
        </w:rPr>
        <w:t>、选择符合主流标准的系统和产品</w:t>
      </w:r>
    </w:p>
    <w:p w14:paraId="0271BA7A" w14:textId="3655AD4D" w:rsidR="004474CC" w:rsidRDefault="004474CC" w:rsidP="008B4097">
      <w:pPr>
        <w:ind w:firstLine="480"/>
      </w:pPr>
      <w:r w:rsidRPr="004474CC">
        <w:rPr>
          <w:rFonts w:hint="eastAsia"/>
        </w:rPr>
        <w:t>目前业界公认的楼宇自控系统标准有两个，一个是美国</w:t>
      </w:r>
      <w:r w:rsidRPr="004474CC">
        <w:t>ASHRE</w:t>
      </w:r>
      <w:r w:rsidRPr="004474CC">
        <w:t>制定的</w:t>
      </w:r>
      <w:r w:rsidRPr="004474CC">
        <w:t>BACNE</w:t>
      </w:r>
      <w:r w:rsidRPr="004474CC">
        <w:t>网络标准，一个是</w:t>
      </w:r>
      <w:r w:rsidRPr="004474CC">
        <w:t>LONMAR</w:t>
      </w:r>
      <w:r w:rsidRPr="004474CC">
        <w:t>制定的</w:t>
      </w:r>
      <w:r w:rsidRPr="004474CC">
        <w:t>LONMAR</w:t>
      </w:r>
      <w:r w:rsidRPr="004474CC">
        <w:t>部准。本方案将选用</w:t>
      </w:r>
      <w:r w:rsidRPr="004474CC">
        <w:t>BACNET</w:t>
      </w:r>
      <w:r w:rsidRPr="004474CC">
        <w:t>网络标准。</w:t>
      </w:r>
    </w:p>
    <w:p w14:paraId="037D8BF8" w14:textId="54FB746C" w:rsidR="004474CC" w:rsidRPr="008F64FA" w:rsidRDefault="004474CC" w:rsidP="008B4097">
      <w:pPr>
        <w:ind w:firstLine="482"/>
        <w:rPr>
          <w:b/>
          <w:bCs/>
        </w:rPr>
      </w:pPr>
      <w:r w:rsidRPr="008F64FA">
        <w:rPr>
          <w:rFonts w:hint="eastAsia"/>
          <w:b/>
          <w:bCs/>
        </w:rPr>
        <w:t>4</w:t>
      </w:r>
      <w:r w:rsidRPr="008F64FA">
        <w:rPr>
          <w:rFonts w:hint="eastAsia"/>
          <w:b/>
          <w:bCs/>
        </w:rPr>
        <w:t>、系统安全性</w:t>
      </w:r>
    </w:p>
    <w:p w14:paraId="15647C64" w14:textId="77777777" w:rsidR="004474CC" w:rsidRPr="004474CC" w:rsidRDefault="004474CC" w:rsidP="008B4097">
      <w:pPr>
        <w:ind w:firstLine="480"/>
      </w:pPr>
      <w:r w:rsidRPr="004474CC">
        <w:rPr>
          <w:rFonts w:hint="eastAsia"/>
        </w:rPr>
        <w:t>系统的构成必须保证系统和信息的高度安全，采取必要的措施如防雷、后备供电等，使系统在遭受意外时所遭受的损失能降低到最小。</w:t>
      </w:r>
    </w:p>
    <w:p w14:paraId="4B04BBCE" w14:textId="77777777" w:rsidR="004474CC" w:rsidRPr="008F64FA" w:rsidRDefault="004474CC" w:rsidP="008B4097">
      <w:pPr>
        <w:ind w:firstLine="482"/>
        <w:rPr>
          <w:b/>
          <w:bCs/>
        </w:rPr>
      </w:pPr>
      <w:r w:rsidRPr="008F64FA">
        <w:rPr>
          <w:b/>
          <w:bCs/>
        </w:rPr>
        <w:t>5</w:t>
      </w:r>
      <w:r w:rsidRPr="008F64FA">
        <w:rPr>
          <w:b/>
          <w:bCs/>
        </w:rPr>
        <w:t>、可靠性和容错性</w:t>
      </w:r>
    </w:p>
    <w:p w14:paraId="0FA59F83" w14:textId="77777777" w:rsidR="004474CC" w:rsidRPr="004474CC" w:rsidRDefault="004474CC" w:rsidP="008B4097">
      <w:pPr>
        <w:ind w:firstLine="480"/>
      </w:pPr>
      <w:r w:rsidRPr="004474CC">
        <w:rPr>
          <w:rFonts w:hint="eastAsia"/>
        </w:rPr>
        <w:t>根据设备的功能、重要性的不同，分别采取热备份、冗余、容错等技术，确保系统长期工作的稳定性和可靠性。</w:t>
      </w:r>
    </w:p>
    <w:p w14:paraId="5FE5179D" w14:textId="77777777" w:rsidR="004474CC" w:rsidRPr="008F64FA" w:rsidRDefault="004474CC" w:rsidP="008B4097">
      <w:pPr>
        <w:ind w:firstLine="482"/>
        <w:rPr>
          <w:b/>
          <w:bCs/>
        </w:rPr>
      </w:pPr>
      <w:r w:rsidRPr="008F64FA">
        <w:rPr>
          <w:b/>
          <w:bCs/>
        </w:rPr>
        <w:t>6</w:t>
      </w:r>
      <w:r w:rsidRPr="008F64FA">
        <w:rPr>
          <w:b/>
          <w:bCs/>
        </w:rPr>
        <w:t>、经济性</w:t>
      </w:r>
    </w:p>
    <w:p w14:paraId="4DAE3A43" w14:textId="778183E0" w:rsidR="004474CC" w:rsidRDefault="004474CC" w:rsidP="008B4097">
      <w:pPr>
        <w:ind w:firstLine="480"/>
      </w:pPr>
      <w:r w:rsidRPr="004474CC">
        <w:rPr>
          <w:rFonts w:hint="eastAsia"/>
        </w:rPr>
        <w:t>这是我们坚持的一项基本设计原则﹐即在满足用户要求和相关标准的情况下，系统造价和运行维护费用越优越好。</w:t>
      </w:r>
    </w:p>
    <w:p w14:paraId="57B75DB8" w14:textId="32B36B5A" w:rsidR="004474CC" w:rsidRPr="004474CC" w:rsidRDefault="00AB2527" w:rsidP="00AB2527">
      <w:pPr>
        <w:pStyle w:val="1"/>
        <w:spacing w:before="156"/>
      </w:pPr>
      <w:bookmarkStart w:id="2" w:name="_Toc95159854"/>
      <w:r>
        <w:rPr>
          <w:rFonts w:hint="eastAsia"/>
        </w:rPr>
        <w:lastRenderedPageBreak/>
        <w:t>三</w:t>
      </w:r>
      <w:r w:rsidR="004474CC" w:rsidRPr="004474CC">
        <w:rPr>
          <w:rFonts w:hint="eastAsia"/>
        </w:rPr>
        <w:t>、建设目标</w:t>
      </w:r>
      <w:bookmarkEnd w:id="2"/>
    </w:p>
    <w:p w14:paraId="3093462B" w14:textId="77777777" w:rsidR="004474CC" w:rsidRPr="008F64FA" w:rsidRDefault="004474CC" w:rsidP="00AB2527">
      <w:pPr>
        <w:ind w:firstLine="482"/>
        <w:rPr>
          <w:b/>
          <w:bCs/>
        </w:rPr>
      </w:pPr>
      <w:r w:rsidRPr="008F64FA">
        <w:rPr>
          <w:b/>
          <w:bCs/>
        </w:rPr>
        <w:t>1</w:t>
      </w:r>
      <w:r w:rsidRPr="008F64FA">
        <w:rPr>
          <w:b/>
          <w:bCs/>
        </w:rPr>
        <w:t>、创造舒适环境</w:t>
      </w:r>
    </w:p>
    <w:p w14:paraId="1CF7AFCC" w14:textId="77777777" w:rsidR="004474CC" w:rsidRPr="004474CC" w:rsidRDefault="004474CC" w:rsidP="00AB2527">
      <w:pPr>
        <w:ind w:firstLine="480"/>
      </w:pPr>
      <w:r w:rsidRPr="004474CC">
        <w:rPr>
          <w:rFonts w:hint="eastAsia"/>
        </w:rPr>
        <w:t>为使用者创造一个安全、方便、舒适、高效率、高品质的环境。</w:t>
      </w:r>
    </w:p>
    <w:p w14:paraId="651FE638" w14:textId="77777777" w:rsidR="004474CC" w:rsidRPr="008F64FA" w:rsidRDefault="004474CC" w:rsidP="00AB2527">
      <w:pPr>
        <w:ind w:firstLine="482"/>
        <w:rPr>
          <w:b/>
          <w:bCs/>
        </w:rPr>
      </w:pPr>
      <w:r w:rsidRPr="008F64FA">
        <w:rPr>
          <w:b/>
          <w:bCs/>
        </w:rPr>
        <w:t>2</w:t>
      </w:r>
      <w:r w:rsidRPr="008F64FA">
        <w:rPr>
          <w:b/>
          <w:bCs/>
        </w:rPr>
        <w:t>、降低运营能耗</w:t>
      </w:r>
    </w:p>
    <w:p w14:paraId="13CFECA1" w14:textId="4A6921EA" w:rsidR="004474CC" w:rsidRPr="004474CC" w:rsidRDefault="004474CC" w:rsidP="00AB2527">
      <w:pPr>
        <w:ind w:firstLine="480"/>
      </w:pPr>
      <w:r w:rsidRPr="004474CC">
        <w:rPr>
          <w:rFonts w:hint="eastAsia"/>
        </w:rPr>
        <w:t>对耗能大</w:t>
      </w:r>
      <w:r w:rsidR="00F23035">
        <w:rPr>
          <w:rFonts w:hint="eastAsia"/>
        </w:rPr>
        <w:t>项</w:t>
      </w:r>
      <w:r w:rsidRPr="004474CC">
        <w:rPr>
          <w:rFonts w:hint="eastAsia"/>
        </w:rPr>
        <w:t>，如暖通空调、洽热源装置、照明、水泵等机电设备严格进行监控、以节约能源、降低运营成本。</w:t>
      </w:r>
    </w:p>
    <w:p w14:paraId="2AB5A0C0" w14:textId="77777777" w:rsidR="004474CC" w:rsidRPr="008F64FA" w:rsidRDefault="004474CC" w:rsidP="00AB2527">
      <w:pPr>
        <w:ind w:firstLine="482"/>
        <w:rPr>
          <w:b/>
          <w:bCs/>
        </w:rPr>
      </w:pPr>
      <w:r w:rsidRPr="008F64FA">
        <w:rPr>
          <w:b/>
          <w:bCs/>
        </w:rPr>
        <w:t>3</w:t>
      </w:r>
      <w:r w:rsidRPr="008F64FA">
        <w:rPr>
          <w:b/>
          <w:bCs/>
        </w:rPr>
        <w:t>、保障设备的安全</w:t>
      </w:r>
    </w:p>
    <w:p w14:paraId="14E4AB70" w14:textId="77777777" w:rsidR="004474CC" w:rsidRPr="004474CC" w:rsidRDefault="004474CC" w:rsidP="00AB2527">
      <w:pPr>
        <w:ind w:firstLine="480"/>
      </w:pPr>
      <w:r w:rsidRPr="004474CC">
        <w:rPr>
          <w:rFonts w:hint="eastAsia"/>
        </w:rPr>
        <w:t>把楼内的机电设备纳入楼宇自控管理系统内，以实现对每一台设备的在线实时监控并进行科学的管理，确保各类机电设备的安全、可靠地运行并得到及时维护﹐延长其使用寿命。</w:t>
      </w:r>
    </w:p>
    <w:p w14:paraId="23919851" w14:textId="77777777" w:rsidR="004474CC" w:rsidRPr="008F64FA" w:rsidRDefault="004474CC" w:rsidP="00AB2527">
      <w:pPr>
        <w:ind w:firstLine="482"/>
        <w:rPr>
          <w:b/>
          <w:bCs/>
        </w:rPr>
      </w:pPr>
      <w:r w:rsidRPr="008F64FA">
        <w:rPr>
          <w:b/>
          <w:bCs/>
        </w:rPr>
        <w:t>4</w:t>
      </w:r>
      <w:r w:rsidRPr="008F64FA">
        <w:rPr>
          <w:b/>
          <w:bCs/>
        </w:rPr>
        <w:t>、实现物业管理现代化</w:t>
      </w:r>
    </w:p>
    <w:p w14:paraId="238D30D9" w14:textId="77777777" w:rsidR="004474CC" w:rsidRPr="004474CC" w:rsidRDefault="004474CC" w:rsidP="00AB2527">
      <w:pPr>
        <w:ind w:firstLine="480"/>
      </w:pPr>
      <w:r w:rsidRPr="004474CC">
        <w:t>BAS</w:t>
      </w:r>
      <w:r w:rsidRPr="004474CC">
        <w:t>的主要任务之一是对机电设备实现优化管理，达到自动化、智能化，从而实现优化物业管理，在合理的投资下尽量提高建筑物的智能化与现代化的形象，以求最大的经济效益。</w:t>
      </w:r>
    </w:p>
    <w:p w14:paraId="7A97AB00" w14:textId="77777777" w:rsidR="004474CC" w:rsidRPr="008F64FA" w:rsidRDefault="004474CC" w:rsidP="00AB2527">
      <w:pPr>
        <w:ind w:firstLine="482"/>
        <w:rPr>
          <w:b/>
          <w:bCs/>
        </w:rPr>
      </w:pPr>
      <w:r w:rsidRPr="008F64FA">
        <w:rPr>
          <w:b/>
          <w:bCs/>
        </w:rPr>
        <w:t>5</w:t>
      </w:r>
      <w:r w:rsidRPr="008F64FA">
        <w:rPr>
          <w:b/>
          <w:bCs/>
        </w:rPr>
        <w:t>、为系统集成奠定基础</w:t>
      </w:r>
    </w:p>
    <w:p w14:paraId="3EAD1ACA" w14:textId="1E9A5C43" w:rsidR="004474CC" w:rsidRDefault="004474CC" w:rsidP="00AB2527">
      <w:pPr>
        <w:ind w:firstLine="480"/>
      </w:pPr>
      <w:r w:rsidRPr="004474CC">
        <w:rPr>
          <w:rFonts w:hint="eastAsia"/>
        </w:rPr>
        <w:t>采用国际标准</w:t>
      </w:r>
      <w:r w:rsidRPr="004474CC">
        <w:t>(ISO16484-5)</w:t>
      </w:r>
      <w:r w:rsidRPr="004474CC">
        <w:t>开放型</w:t>
      </w:r>
      <w:r w:rsidRPr="004474CC">
        <w:t>BACnet</w:t>
      </w:r>
      <w:r w:rsidRPr="004474CC">
        <w:t>和</w:t>
      </w:r>
      <w:r w:rsidRPr="004474CC">
        <w:t xml:space="preserve"> LONWOR</w:t>
      </w:r>
      <w:r w:rsidRPr="004474CC">
        <w:t>版议的</w:t>
      </w:r>
      <w:r w:rsidRPr="004474CC">
        <w:t xml:space="preserve"> BA</w:t>
      </w:r>
      <w:r w:rsidRPr="004474CC">
        <w:t>产品，为楼内其它弱电系统的集成提供软件、硬件平台和接口。本方案电梯系统的监视就是采用集成接口的方式。</w:t>
      </w:r>
    </w:p>
    <w:p w14:paraId="7B7C9F31" w14:textId="63D1A571" w:rsidR="00676508" w:rsidRPr="00676508" w:rsidRDefault="00AB2527" w:rsidP="00AB2527">
      <w:pPr>
        <w:pStyle w:val="1"/>
        <w:spacing w:before="156"/>
      </w:pPr>
      <w:bookmarkStart w:id="3" w:name="_Toc95159855"/>
      <w:r>
        <w:rPr>
          <w:rFonts w:hint="eastAsia"/>
        </w:rPr>
        <w:t>四</w:t>
      </w:r>
      <w:r w:rsidR="00676508" w:rsidRPr="00676508">
        <w:rPr>
          <w:rFonts w:hint="eastAsia"/>
        </w:rPr>
        <w:t>、具体设计</w:t>
      </w:r>
      <w:bookmarkEnd w:id="3"/>
    </w:p>
    <w:p w14:paraId="76F40BF9" w14:textId="2515EF3B" w:rsidR="00676508" w:rsidRPr="00676508" w:rsidRDefault="00AB2527" w:rsidP="00AB2527">
      <w:pPr>
        <w:pStyle w:val="2"/>
        <w:ind w:firstLine="602"/>
      </w:pPr>
      <w:bookmarkStart w:id="4" w:name="_Toc95159856"/>
      <w:r>
        <w:t>4</w:t>
      </w:r>
      <w:r w:rsidR="00676508" w:rsidRPr="00676508">
        <w:t>.1</w:t>
      </w:r>
      <w:r w:rsidR="00676508" w:rsidRPr="00676508">
        <w:t>、设计范围</w:t>
      </w:r>
      <w:bookmarkEnd w:id="4"/>
    </w:p>
    <w:p w14:paraId="51085E08" w14:textId="77777777" w:rsidR="00AB2527" w:rsidRDefault="00676508" w:rsidP="00AB2527">
      <w:pPr>
        <w:ind w:firstLine="480"/>
      </w:pPr>
      <w:r w:rsidRPr="00676508">
        <w:rPr>
          <w:rFonts w:hint="eastAsia"/>
        </w:rPr>
        <w:t>本项目的建筑设备管理系统的控制和管理内容包括</w:t>
      </w:r>
      <w:r w:rsidRPr="00676508">
        <w:t>:</w:t>
      </w:r>
    </w:p>
    <w:p w14:paraId="0B7C3789" w14:textId="1098CD4B" w:rsidR="00676508" w:rsidRPr="00676508" w:rsidRDefault="00676508" w:rsidP="00AB2527">
      <w:pPr>
        <w:ind w:firstLine="480"/>
      </w:pPr>
      <w:r w:rsidRPr="00676508">
        <w:t>1</w:t>
      </w:r>
      <w:r w:rsidRPr="00676508">
        <w:t>）洽源系统的监测</w:t>
      </w:r>
    </w:p>
    <w:p w14:paraId="769B9D2E" w14:textId="77777777" w:rsidR="00AB2527" w:rsidRDefault="00676508" w:rsidP="00AB2527">
      <w:pPr>
        <w:ind w:firstLine="480"/>
      </w:pPr>
      <w:r w:rsidRPr="00676508">
        <w:t>2</w:t>
      </w:r>
      <w:r w:rsidRPr="00676508">
        <w:t>）空调通风系统的监控</w:t>
      </w:r>
    </w:p>
    <w:p w14:paraId="0C58D02C" w14:textId="77777777" w:rsidR="00AB2527" w:rsidRDefault="00676508" w:rsidP="00AB2527">
      <w:pPr>
        <w:ind w:firstLine="480"/>
      </w:pPr>
      <w:r w:rsidRPr="00676508">
        <w:t>3</w:t>
      </w:r>
      <w:r w:rsidRPr="00676508">
        <w:t>）给排水系统的监控</w:t>
      </w:r>
    </w:p>
    <w:p w14:paraId="376B41C9" w14:textId="4AE9F495" w:rsidR="00676508" w:rsidRPr="00676508" w:rsidRDefault="00676508" w:rsidP="00AB2527">
      <w:pPr>
        <w:ind w:firstLine="480"/>
      </w:pPr>
      <w:r w:rsidRPr="00676508">
        <w:t>4</w:t>
      </w:r>
      <w:r w:rsidRPr="00676508">
        <w:t>）照明系统</w:t>
      </w:r>
    </w:p>
    <w:p w14:paraId="28C78CA5" w14:textId="77777777" w:rsidR="00676508" w:rsidRPr="00676508" w:rsidRDefault="00676508" w:rsidP="00AB2527">
      <w:pPr>
        <w:ind w:firstLine="480"/>
      </w:pPr>
      <w:r w:rsidRPr="00676508">
        <w:t>5</w:t>
      </w:r>
      <w:r w:rsidRPr="00676508">
        <w:t>）电梯系统</w:t>
      </w:r>
    </w:p>
    <w:p w14:paraId="0A6B5A81" w14:textId="482CE2A8" w:rsidR="00676508" w:rsidRPr="00AB2527" w:rsidRDefault="00AB2527" w:rsidP="00AB2527">
      <w:pPr>
        <w:pStyle w:val="2"/>
        <w:ind w:firstLine="602"/>
      </w:pPr>
      <w:bookmarkStart w:id="5" w:name="_Toc95159857"/>
      <w:r w:rsidRPr="00AB2527">
        <w:t>4</w:t>
      </w:r>
      <w:r w:rsidR="00676508" w:rsidRPr="00AB2527">
        <w:t>.2</w:t>
      </w:r>
      <w:r w:rsidR="00676508" w:rsidRPr="00AB2527">
        <w:t>、通信链路及系统结构</w:t>
      </w:r>
      <w:bookmarkEnd w:id="5"/>
    </w:p>
    <w:p w14:paraId="537BC20E" w14:textId="77777777" w:rsidR="00676508" w:rsidRPr="00676508" w:rsidRDefault="00676508" w:rsidP="00AB2527">
      <w:pPr>
        <w:ind w:firstLine="480"/>
      </w:pPr>
      <w:r w:rsidRPr="00676508">
        <w:t>BA</w:t>
      </w:r>
      <w:r w:rsidRPr="00676508">
        <w:t>系统现场总线网络采用</w:t>
      </w:r>
      <w:r w:rsidRPr="00676508">
        <w:t>TCP/IP</w:t>
      </w:r>
      <w:r w:rsidRPr="00676508">
        <w:t>的传输速率不低于﹑</w:t>
      </w:r>
      <w:r w:rsidRPr="00676508">
        <w:t>10Mbps,</w:t>
      </w:r>
      <w:r w:rsidRPr="00676508">
        <w:t>无需任何转接设备，每条总线长度可达到</w:t>
      </w:r>
      <w:r w:rsidRPr="00676508">
        <w:t>1000</w:t>
      </w:r>
      <w:r w:rsidRPr="00676508">
        <w:t>米，总线上所连接的︰</w:t>
      </w:r>
      <w:r w:rsidRPr="00676508">
        <w:t>DDG</w:t>
      </w:r>
      <w:r w:rsidRPr="00676508">
        <w:t>控制器的数量将依据楼宇系统的设计的点数确定。</w:t>
      </w:r>
    </w:p>
    <w:p w14:paraId="4DD07FF5" w14:textId="77777777" w:rsidR="00676508" w:rsidRPr="00676508" w:rsidRDefault="00676508" w:rsidP="00AB2527">
      <w:pPr>
        <w:ind w:firstLine="480"/>
      </w:pPr>
      <w:r w:rsidRPr="00676508">
        <w:rPr>
          <w:rFonts w:hint="eastAsia"/>
        </w:rPr>
        <w:t>本项目的设备主要集中在地下一层﹐像洽水机组、换热机组、各种泵等。因此，设计采用带</w:t>
      </w:r>
      <w:r w:rsidRPr="00676508">
        <w:t>CPL</w:t>
      </w:r>
      <w:r w:rsidRPr="00676508">
        <w:t>模块及扩展模块的</w:t>
      </w:r>
      <w:r w:rsidRPr="00676508">
        <w:t>DDC</w:t>
      </w:r>
      <w:r w:rsidRPr="00676508">
        <w:t>来控制。其他楼层的设备，如新风</w:t>
      </w:r>
      <w:r w:rsidRPr="00676508">
        <w:lastRenderedPageBreak/>
        <w:t>机组、照明和通排风机等采用小型</w:t>
      </w:r>
      <w:r w:rsidRPr="00676508">
        <w:t>DDC</w:t>
      </w:r>
      <w:r w:rsidRPr="00676508">
        <w:t>控制器来控制。</w:t>
      </w:r>
    </w:p>
    <w:p w14:paraId="52C9B0EB" w14:textId="77777777" w:rsidR="00676508" w:rsidRPr="00676508" w:rsidRDefault="00676508" w:rsidP="00AB2527">
      <w:pPr>
        <w:ind w:firstLine="480"/>
      </w:pPr>
      <w:r w:rsidRPr="00676508">
        <w:rPr>
          <w:rFonts w:hint="eastAsia"/>
        </w:rPr>
        <w:t>本方案</w:t>
      </w:r>
      <w:r w:rsidRPr="00676508">
        <w:t>DD(</w:t>
      </w:r>
      <w:r w:rsidRPr="00676508">
        <w:t>模块配置以箱体为单位，以一定集中区域的设备为对象进行设计，以便使每个</w:t>
      </w:r>
      <w:r w:rsidRPr="00676508">
        <w:t>DDC</w:t>
      </w:r>
      <w:r w:rsidRPr="00676508">
        <w:t>至受控设备的距离最短﹐从而节省线缆﹐进而提高系统的性能。</w:t>
      </w:r>
    </w:p>
    <w:p w14:paraId="22D233EF" w14:textId="596717BB" w:rsidR="00676508" w:rsidRDefault="00676508" w:rsidP="00AB2527">
      <w:pPr>
        <w:ind w:firstLine="480"/>
      </w:pPr>
      <w:r w:rsidRPr="00676508">
        <w:rPr>
          <w:rFonts w:hint="eastAsia"/>
        </w:rPr>
        <w:t>管理工作站设在负一层消防控制中心。</w:t>
      </w:r>
    </w:p>
    <w:p w14:paraId="2DF3579B" w14:textId="0A1F0F7F" w:rsidR="00676508" w:rsidRPr="008F64FA" w:rsidRDefault="00AB2527" w:rsidP="008F64FA">
      <w:pPr>
        <w:pStyle w:val="2"/>
        <w:ind w:firstLine="602"/>
      </w:pPr>
      <w:bookmarkStart w:id="6" w:name="_Toc95159858"/>
      <w:r w:rsidRPr="008F64FA">
        <w:t>4</w:t>
      </w:r>
      <w:r w:rsidR="00676508" w:rsidRPr="008F64FA">
        <w:t>.3</w:t>
      </w:r>
      <w:r w:rsidR="00676508" w:rsidRPr="008F64FA">
        <w:t>、各子系统具体设计</w:t>
      </w:r>
      <w:bookmarkEnd w:id="6"/>
    </w:p>
    <w:p w14:paraId="6B74A268" w14:textId="77777777" w:rsidR="00676508" w:rsidRPr="008F64FA" w:rsidRDefault="00676508" w:rsidP="00AB2527">
      <w:pPr>
        <w:ind w:firstLine="482"/>
        <w:rPr>
          <w:b/>
          <w:bCs/>
        </w:rPr>
      </w:pPr>
      <w:r w:rsidRPr="008F64FA">
        <w:rPr>
          <w:b/>
          <w:bCs/>
        </w:rPr>
        <w:t>1)</w:t>
      </w:r>
      <w:r w:rsidRPr="008F64FA">
        <w:rPr>
          <w:b/>
          <w:bCs/>
        </w:rPr>
        <w:t>洽源系统的监测</w:t>
      </w:r>
    </w:p>
    <w:p w14:paraId="0A58CE4D" w14:textId="0963521C" w:rsidR="00676508" w:rsidRPr="00676508" w:rsidRDefault="00676508" w:rsidP="00AB2527">
      <w:pPr>
        <w:ind w:firstLine="480"/>
      </w:pPr>
      <w:r w:rsidRPr="00676508">
        <w:rPr>
          <w:rFonts w:hint="eastAsia"/>
        </w:rPr>
        <w:t>洽源系统</w:t>
      </w:r>
      <w:r w:rsidRPr="00676508">
        <w:t>:</w:t>
      </w:r>
      <w:r w:rsidRPr="00676508">
        <w:t>包括洽冻机组、洽却塔、洽冻水泵、帛却水泵、及相关水箱、供回水温度、流量等</w:t>
      </w:r>
      <w:r w:rsidRPr="00676508">
        <w:t>;</w:t>
      </w:r>
      <w:r w:rsidRPr="00676508">
        <w:rPr>
          <w:rFonts w:hint="eastAsia"/>
        </w:rPr>
        <w:t>洽冻站系统的群控由空调专业本身独立完成，群控系统包括对洽水机组、洽冻水泵、洽却水泵、帛却塔、洽冻水压差等的监控，</w:t>
      </w:r>
      <w:r w:rsidRPr="00676508">
        <w:t>BAS</w:t>
      </w:r>
      <w:r w:rsidRPr="00676508">
        <w:t>只对上述设备进行相关参数监测﹐但是不控制。</w:t>
      </w:r>
    </w:p>
    <w:p w14:paraId="0BEF14F3" w14:textId="77777777" w:rsidR="00676508" w:rsidRPr="008F64FA" w:rsidRDefault="00676508" w:rsidP="00AB2527">
      <w:pPr>
        <w:ind w:firstLine="482"/>
        <w:rPr>
          <w:b/>
          <w:bCs/>
        </w:rPr>
      </w:pPr>
      <w:r w:rsidRPr="008F64FA">
        <w:rPr>
          <w:b/>
          <w:bCs/>
        </w:rPr>
        <w:t>2)</w:t>
      </w:r>
      <w:r w:rsidRPr="008F64FA">
        <w:rPr>
          <w:b/>
          <w:bCs/>
        </w:rPr>
        <w:t>空调通风系统的监控</w:t>
      </w:r>
    </w:p>
    <w:p w14:paraId="3B625465" w14:textId="77777777" w:rsidR="004A6181" w:rsidRDefault="00676508" w:rsidP="00AB2527">
      <w:pPr>
        <w:ind w:firstLine="480"/>
      </w:pPr>
      <w:r w:rsidRPr="00676508">
        <w:rPr>
          <w:rFonts w:hint="eastAsia"/>
        </w:rPr>
        <w:t>空调通风系统的监控包括如下设备∶</w:t>
      </w:r>
    </w:p>
    <w:p w14:paraId="157E10D9" w14:textId="464C7DFC" w:rsidR="00AB2527" w:rsidRDefault="00676508" w:rsidP="004A6181">
      <w:pPr>
        <w:ind w:firstLine="480"/>
      </w:pPr>
      <w:r w:rsidRPr="00676508">
        <w:rPr>
          <w:rFonts w:hint="eastAsia"/>
        </w:rPr>
        <w:t>空调机组</w:t>
      </w:r>
      <w:r w:rsidRPr="00676508">
        <w:t>;</w:t>
      </w:r>
      <w:r w:rsidRPr="00676508">
        <w:rPr>
          <w:rFonts w:hint="eastAsia"/>
        </w:rPr>
        <w:t>新风机组﹔送风、排风机</w:t>
      </w:r>
      <w:r w:rsidRPr="00676508">
        <w:t>;</w:t>
      </w:r>
    </w:p>
    <w:p w14:paraId="1533FEFC" w14:textId="5640F82F" w:rsidR="00676508" w:rsidRPr="008F64FA" w:rsidRDefault="00676508" w:rsidP="00AB2527">
      <w:pPr>
        <w:ind w:firstLine="482"/>
        <w:rPr>
          <w:b/>
          <w:bCs/>
        </w:rPr>
      </w:pPr>
      <w:r w:rsidRPr="008F64FA">
        <w:rPr>
          <w:b/>
          <w:bCs/>
        </w:rPr>
        <w:t>3)</w:t>
      </w:r>
      <w:r w:rsidRPr="008F64FA">
        <w:rPr>
          <w:b/>
          <w:bCs/>
        </w:rPr>
        <w:t>给排水系统的监控</w:t>
      </w:r>
    </w:p>
    <w:p w14:paraId="57B8EF22" w14:textId="77777777" w:rsidR="004A6181" w:rsidRDefault="00676508" w:rsidP="00AB2527">
      <w:pPr>
        <w:ind w:firstLine="480"/>
      </w:pPr>
      <w:r w:rsidRPr="00676508">
        <w:rPr>
          <w:rFonts w:hint="eastAsia"/>
        </w:rPr>
        <w:t>给排水系统监控包括如下设备∶</w:t>
      </w:r>
    </w:p>
    <w:p w14:paraId="1338E985" w14:textId="71334A5E" w:rsidR="00AB2527" w:rsidRDefault="00676508" w:rsidP="00AB2527">
      <w:pPr>
        <w:ind w:firstLine="480"/>
      </w:pPr>
      <w:r w:rsidRPr="00676508">
        <w:rPr>
          <w:rFonts w:hint="eastAsia"/>
        </w:rPr>
        <w:t>给水系统﹔排水系统﹔</w:t>
      </w:r>
    </w:p>
    <w:p w14:paraId="03CA27D7" w14:textId="20590C48" w:rsidR="00676508" w:rsidRPr="008F64FA" w:rsidRDefault="00676508" w:rsidP="00AB2527">
      <w:pPr>
        <w:ind w:firstLine="482"/>
        <w:rPr>
          <w:b/>
          <w:bCs/>
        </w:rPr>
      </w:pPr>
      <w:r w:rsidRPr="008F64FA">
        <w:rPr>
          <w:b/>
          <w:bCs/>
        </w:rPr>
        <w:t>4</w:t>
      </w:r>
      <w:r w:rsidRPr="008F64FA">
        <w:rPr>
          <w:b/>
          <w:bCs/>
        </w:rPr>
        <w:t>）照明系统</w:t>
      </w:r>
    </w:p>
    <w:p w14:paraId="7D670E7C" w14:textId="77777777" w:rsidR="00676508" w:rsidRPr="00676508" w:rsidRDefault="00676508" w:rsidP="00AB2527">
      <w:pPr>
        <w:ind w:firstLine="480"/>
      </w:pPr>
      <w:r w:rsidRPr="00676508">
        <w:rPr>
          <w:rFonts w:hint="eastAsia"/>
        </w:rPr>
        <w:t>照明系统监控包括如下设备︰</w:t>
      </w:r>
    </w:p>
    <w:p w14:paraId="75A3B1C4" w14:textId="77777777" w:rsidR="00676508" w:rsidRPr="00676508" w:rsidRDefault="00676508" w:rsidP="00AB2527">
      <w:pPr>
        <w:ind w:firstLine="480"/>
      </w:pPr>
      <w:r w:rsidRPr="00676508">
        <w:rPr>
          <w:rFonts w:hint="eastAsia"/>
        </w:rPr>
        <w:t>室内公共部分的照明（主要走廊</w:t>
      </w:r>
      <w:r w:rsidRPr="00676508">
        <w:t>);</w:t>
      </w:r>
      <w:r w:rsidRPr="00676508">
        <w:t>地下室公共照明</w:t>
      </w:r>
      <w:r w:rsidRPr="00676508">
        <w:t>;</w:t>
      </w:r>
    </w:p>
    <w:p w14:paraId="478A3660" w14:textId="3BCE819E" w:rsidR="00676508" w:rsidRPr="00676508" w:rsidRDefault="00AB2527" w:rsidP="00AB2527">
      <w:pPr>
        <w:pStyle w:val="1"/>
        <w:spacing w:before="156"/>
      </w:pPr>
      <w:bookmarkStart w:id="7" w:name="_Toc95159859"/>
      <w:r>
        <w:rPr>
          <w:rFonts w:hint="eastAsia"/>
        </w:rPr>
        <w:t>五</w:t>
      </w:r>
      <w:r w:rsidR="00676508" w:rsidRPr="00676508">
        <w:rPr>
          <w:rFonts w:hint="eastAsia"/>
        </w:rPr>
        <w:t>、被监控设备配电盘、柜的接口要求</w:t>
      </w:r>
      <w:bookmarkEnd w:id="7"/>
    </w:p>
    <w:p w14:paraId="1C54EA14" w14:textId="77777777" w:rsidR="00676508" w:rsidRPr="00676508" w:rsidRDefault="00676508" w:rsidP="00AB2527">
      <w:pPr>
        <w:ind w:firstLine="480"/>
      </w:pPr>
      <w:r w:rsidRPr="00676508">
        <w:rPr>
          <w:rFonts w:hint="eastAsia"/>
        </w:rPr>
        <w:t>手动启</w:t>
      </w:r>
      <w:r w:rsidRPr="00676508">
        <w:t>/</w:t>
      </w:r>
      <w:r w:rsidRPr="00676508">
        <w:t>停</w:t>
      </w:r>
      <w:r w:rsidRPr="00676508">
        <w:t>(</w:t>
      </w:r>
      <w:r w:rsidRPr="00676508">
        <w:t>开</w:t>
      </w:r>
      <w:r w:rsidRPr="00676508">
        <w:t>/</w:t>
      </w:r>
      <w:r w:rsidRPr="00676508">
        <w:t>关</w:t>
      </w:r>
      <w:r w:rsidRPr="00676508">
        <w:t>)</w:t>
      </w:r>
      <w:r w:rsidRPr="00676508">
        <w:t>与自动启</w:t>
      </w:r>
      <w:r w:rsidRPr="00676508">
        <w:t>Ⅰ</w:t>
      </w:r>
      <w:r w:rsidRPr="00676508">
        <w:t>停</w:t>
      </w:r>
      <w:r w:rsidRPr="00676508">
        <w:t>(</w:t>
      </w:r>
      <w:r w:rsidRPr="00676508">
        <w:t>开</w:t>
      </w:r>
      <w:r w:rsidRPr="00676508">
        <w:t>/</w:t>
      </w:r>
      <w:r w:rsidRPr="00676508">
        <w:t>关</w:t>
      </w:r>
      <w:r w:rsidRPr="00676508">
        <w:t>)</w:t>
      </w:r>
      <w:r w:rsidRPr="00676508">
        <w:t>信号为并联关系。</w:t>
      </w:r>
    </w:p>
    <w:p w14:paraId="00A4B5A5" w14:textId="77777777" w:rsidR="00676508" w:rsidRPr="00676508" w:rsidRDefault="00676508" w:rsidP="00AB2527">
      <w:pPr>
        <w:ind w:firstLine="480"/>
      </w:pPr>
      <w:r w:rsidRPr="00676508">
        <w:rPr>
          <w:rFonts w:hint="eastAsia"/>
        </w:rPr>
        <w:t>所有由建筑设备监控系统监测的设备的运行―（开关</w:t>
      </w:r>
      <w:r w:rsidRPr="00676508">
        <w:t>)</w:t>
      </w:r>
      <w:r w:rsidRPr="00676508">
        <w:t>状态信号均应自无源蚀点引出。有关设备的运行（开</w:t>
      </w:r>
      <w:r w:rsidRPr="00676508">
        <w:t>/</w:t>
      </w:r>
      <w:r w:rsidRPr="00676508">
        <w:t>关</w:t>
      </w:r>
      <w:r w:rsidRPr="00676508">
        <w:t>)</w:t>
      </w:r>
      <w:r w:rsidRPr="00676508">
        <w:t>状态信号可由接触器的无源辅助触点引出。如果没有辅助触点，可在接触器的下口与零线之间增加一个继电器，将其无源常开点</w:t>
      </w:r>
      <w:r w:rsidRPr="00676508">
        <w:t>(</w:t>
      </w:r>
      <w:r w:rsidRPr="00676508">
        <w:t>常闭点也可以</w:t>
      </w:r>
      <w:r w:rsidRPr="00676508">
        <w:t>)</w:t>
      </w:r>
      <w:r w:rsidRPr="00676508">
        <w:t>作为该设备的运行（开</w:t>
      </w:r>
      <w:r w:rsidRPr="00676508">
        <w:t>/</w:t>
      </w:r>
      <w:r w:rsidRPr="00676508">
        <w:t>关</w:t>
      </w:r>
      <w:r w:rsidRPr="00676508">
        <w:t>)</w:t>
      </w:r>
      <w:r w:rsidRPr="00676508">
        <w:t>状态的监测点。</w:t>
      </w:r>
    </w:p>
    <w:p w14:paraId="49D92D25" w14:textId="77777777" w:rsidR="00676508" w:rsidRPr="00676508" w:rsidRDefault="00676508" w:rsidP="00AB2527">
      <w:pPr>
        <w:ind w:firstLine="480"/>
      </w:pPr>
      <w:r w:rsidRPr="00676508">
        <w:rPr>
          <w:rFonts w:hint="eastAsia"/>
        </w:rPr>
        <w:t>所有由建筑设备监控系统监测的设备的故障报警信号均应自无源触点引出。有关设备的故障报警信号可由热保护继电器的无源辅助触点引出。如果没有辅助触点，可在该继电器的常开点与电源线之间增加一个继电器，将新增继电器的无源常开点（常闭点也可以</w:t>
      </w:r>
      <w:r w:rsidRPr="00676508">
        <w:t>)</w:t>
      </w:r>
      <w:r w:rsidRPr="00676508">
        <w:t>作为该设备故障报警的监测点。但其前提是热保护继电器的动点</w:t>
      </w:r>
      <w:r w:rsidRPr="00676508">
        <w:t>(</w:t>
      </w:r>
      <w:r w:rsidRPr="00676508">
        <w:t>刀</w:t>
      </w:r>
      <w:r w:rsidRPr="00676508">
        <w:t>)</w:t>
      </w:r>
      <w:r w:rsidRPr="00676508">
        <w:t>使得在设备发生故障时热保护继电器既能切断设备的供电回路，又能同时将新增继电器的供电回路接通﹐从而实现报警功能。</w:t>
      </w:r>
    </w:p>
    <w:p w14:paraId="2BA5B2BF" w14:textId="77777777" w:rsidR="00676508" w:rsidRPr="00676508" w:rsidRDefault="00676508" w:rsidP="00AB2527">
      <w:pPr>
        <w:ind w:firstLine="480"/>
      </w:pPr>
      <w:r w:rsidRPr="00676508">
        <w:rPr>
          <w:rFonts w:hint="eastAsia"/>
        </w:rPr>
        <w:t>所有由建筑设备监控系统发出的控制设备启</w:t>
      </w:r>
      <w:r w:rsidRPr="00676508">
        <w:t>/</w:t>
      </w:r>
      <w:r w:rsidRPr="00676508">
        <w:t>停</w:t>
      </w:r>
      <w:r w:rsidRPr="00676508">
        <w:t>(</w:t>
      </w:r>
      <w:r w:rsidRPr="00676508">
        <w:t>开</w:t>
      </w:r>
      <w:r w:rsidRPr="00676508">
        <w:t>/</w:t>
      </w:r>
      <w:r w:rsidRPr="00676508">
        <w:t>关</w:t>
      </w:r>
      <w:r w:rsidRPr="00676508">
        <w:t>)</w:t>
      </w:r>
      <w:r w:rsidRPr="00676508">
        <w:t>的信号均只能串接在以</w:t>
      </w:r>
      <w:r w:rsidRPr="00676508">
        <w:t>220VAC</w:t>
      </w:r>
      <w:r w:rsidRPr="00676508">
        <w:t>为电源的控制回路里。</w:t>
      </w:r>
    </w:p>
    <w:p w14:paraId="0EC70136" w14:textId="77777777" w:rsidR="00676508" w:rsidRPr="00676508" w:rsidRDefault="00676508" w:rsidP="00AB2527">
      <w:pPr>
        <w:ind w:firstLine="480"/>
      </w:pPr>
      <w:r w:rsidRPr="00676508">
        <w:rPr>
          <w:rFonts w:hint="eastAsia"/>
        </w:rPr>
        <w:lastRenderedPageBreak/>
        <w:t>所有与建筑设备监控系统相关的设备的配电盘、柜内均应为建筑设备监控系统留出接线端子排。将需要由建筑设备监控系统监控的信号统一、清楚、正确的编号﹐压号后接至上述端子排的一侧。</w:t>
      </w:r>
    </w:p>
    <w:p w14:paraId="03863476" w14:textId="77777777" w:rsidR="00676508" w:rsidRPr="00676508" w:rsidRDefault="00676508" w:rsidP="00AB2527">
      <w:pPr>
        <w:ind w:firstLine="480"/>
      </w:pPr>
      <w:r w:rsidRPr="00676508">
        <w:rPr>
          <w:rFonts w:hint="eastAsia"/>
        </w:rPr>
        <w:t>除上述信号外，该端子排还应为建筑设备监控系统的自控箱留出电源接线端子</w:t>
      </w:r>
      <w:r w:rsidRPr="00676508">
        <w:t>(</w:t>
      </w:r>
      <w:r w:rsidRPr="00676508">
        <w:t>火线﹐雩线﹐地线</w:t>
      </w:r>
      <w:r w:rsidRPr="00676508">
        <w:t>)</w:t>
      </w:r>
      <w:r w:rsidRPr="00676508">
        <w:t>。</w:t>
      </w:r>
    </w:p>
    <w:p w14:paraId="4E973D0D" w14:textId="77777777" w:rsidR="00676508" w:rsidRPr="00676508" w:rsidRDefault="00676508" w:rsidP="00AB2527">
      <w:pPr>
        <w:ind w:firstLine="480"/>
      </w:pPr>
      <w:r w:rsidRPr="00676508">
        <w:rPr>
          <w:rFonts w:hint="eastAsia"/>
        </w:rPr>
        <w:t>供给建筑设备监控系统使用的电源应取自同一相―（比如</w:t>
      </w:r>
      <w:r w:rsidRPr="00676508">
        <w:t>A</w:t>
      </w:r>
      <w:r w:rsidRPr="00676508">
        <w:t>相</w:t>
      </w:r>
      <w:r w:rsidRPr="00676508">
        <w:t>)</w:t>
      </w:r>
      <w:r w:rsidRPr="00676508">
        <w:t>，并且与所控回路同相。总之﹐建筑设备监控系统控制箱内不得出现</w:t>
      </w:r>
      <w:r w:rsidRPr="00676508">
        <w:t>380VAO</w:t>
      </w:r>
      <w:r w:rsidRPr="00676508">
        <w:t>电压。</w:t>
      </w:r>
    </w:p>
    <w:p w14:paraId="630646E9" w14:textId="52DDCBFC" w:rsidR="00676508" w:rsidRDefault="00676508" w:rsidP="00AB2527">
      <w:pPr>
        <w:ind w:firstLine="480"/>
      </w:pPr>
      <w:r w:rsidRPr="00676508">
        <w:rPr>
          <w:rFonts w:hint="eastAsia"/>
        </w:rPr>
        <w:t>直接控制器和总线的屏蔽部分都接入联合接地，接地电阻不大于</w:t>
      </w:r>
      <w:r w:rsidRPr="00676508">
        <w:t>1</w:t>
      </w:r>
      <w:r w:rsidRPr="00676508">
        <w:t>欧。</w:t>
      </w:r>
    </w:p>
    <w:p w14:paraId="19001415" w14:textId="75B0DBCC" w:rsidR="00394D57" w:rsidRPr="00394D57" w:rsidRDefault="00AB2527" w:rsidP="00AB2527">
      <w:pPr>
        <w:pStyle w:val="1"/>
        <w:spacing w:before="156"/>
      </w:pPr>
      <w:bookmarkStart w:id="8" w:name="_Toc95159860"/>
      <w:r>
        <w:rPr>
          <w:rFonts w:hint="eastAsia"/>
        </w:rPr>
        <w:t>六</w:t>
      </w:r>
      <w:r w:rsidR="00394D57" w:rsidRPr="00394D57">
        <w:rPr>
          <w:rFonts w:hint="eastAsia"/>
        </w:rPr>
        <w:t>、工程实施中对建筑设备监控系统所需电源的考虑</w:t>
      </w:r>
      <w:bookmarkEnd w:id="8"/>
    </w:p>
    <w:p w14:paraId="330F225A" w14:textId="77777777" w:rsidR="00394D57" w:rsidRPr="00394D57" w:rsidRDefault="00394D57" w:rsidP="00AB2527">
      <w:pPr>
        <w:ind w:firstLine="480"/>
      </w:pPr>
      <w:r w:rsidRPr="00394D57">
        <w:rPr>
          <w:rFonts w:hint="eastAsia"/>
        </w:rPr>
        <w:t>本项目建筑设备监控系统的电源主要分为三部分，一是中控室设备需要的电源，二是现场控制器需要的电源，三是部分传感器及风阀执行器、阀门执行器需要电源。</w:t>
      </w:r>
    </w:p>
    <w:p w14:paraId="66A59D6D" w14:textId="6039A3EE" w:rsidR="00394D57" w:rsidRPr="00394D57" w:rsidRDefault="008A4F28" w:rsidP="00AB2527">
      <w:pPr>
        <w:pStyle w:val="2"/>
        <w:ind w:firstLine="602"/>
      </w:pPr>
      <w:bookmarkStart w:id="9" w:name="_Toc95159861"/>
      <w:r>
        <w:t>6.</w:t>
      </w:r>
      <w:r w:rsidR="00394D57" w:rsidRPr="00394D57">
        <w:t>1</w:t>
      </w:r>
      <w:r w:rsidR="00394D57" w:rsidRPr="00394D57">
        <w:t>、中控室部分</w:t>
      </w:r>
      <w:bookmarkEnd w:id="9"/>
    </w:p>
    <w:p w14:paraId="7A954A6B" w14:textId="77777777" w:rsidR="00394D57" w:rsidRPr="00394D57" w:rsidRDefault="00394D57" w:rsidP="00AB2527">
      <w:pPr>
        <w:ind w:firstLine="480"/>
      </w:pPr>
      <w:r w:rsidRPr="00394D57">
        <w:rPr>
          <w:rFonts w:hint="eastAsia"/>
        </w:rPr>
        <w:t>中控室设备主要包括服务器、工作站、打印机等﹐其电源取自中控室集中</w:t>
      </w:r>
    </w:p>
    <w:p w14:paraId="4C54D352" w14:textId="77777777" w:rsidR="00394D57" w:rsidRPr="00394D57" w:rsidRDefault="00394D57" w:rsidP="009A7298">
      <w:pPr>
        <w:ind w:firstLineChars="0" w:firstLine="0"/>
      </w:pPr>
      <w:r w:rsidRPr="00394D57">
        <w:t>UPS</w:t>
      </w:r>
      <w:r w:rsidRPr="00394D57">
        <w:t>建筑设备监控系统中控室所需电源的用电负荷约为</w:t>
      </w:r>
      <w:r w:rsidRPr="00394D57">
        <w:t>5.0KVA</w:t>
      </w:r>
      <w:r w:rsidRPr="00394D57">
        <w:t>，供电质量应以电压波动不大于</w:t>
      </w:r>
      <w:r w:rsidRPr="00394D57">
        <w:t>±10%</w:t>
      </w:r>
      <w:r w:rsidRPr="00394D57">
        <w:t>、频率变化不大于</w:t>
      </w:r>
      <w:r w:rsidRPr="00394D57">
        <w:t>±1Hz</w:t>
      </w:r>
      <w:r w:rsidRPr="00394D57">
        <w:t>波形失真率不大于</w:t>
      </w:r>
      <w:r w:rsidRPr="00394D57">
        <w:t>20 %</w:t>
      </w:r>
      <w:r w:rsidRPr="00394D57">
        <w:t>为标准。</w:t>
      </w:r>
    </w:p>
    <w:p w14:paraId="5BA4D994" w14:textId="77777777" w:rsidR="008F64FA" w:rsidRDefault="00394D57" w:rsidP="00AB2527">
      <w:pPr>
        <w:ind w:firstLine="480"/>
      </w:pPr>
      <w:r w:rsidRPr="00394D57">
        <w:rPr>
          <w:rFonts w:hint="eastAsia"/>
        </w:rPr>
        <w:t>此外，除电源外还应对中控室的环境进行要求如下∶</w:t>
      </w:r>
    </w:p>
    <w:p w14:paraId="6D3BD2B8" w14:textId="17DBD84A" w:rsidR="00394D57" w:rsidRPr="00394D57" w:rsidRDefault="00394D57" w:rsidP="008F64FA">
      <w:pPr>
        <w:pStyle w:val="a3"/>
        <w:numPr>
          <w:ilvl w:val="0"/>
          <w:numId w:val="1"/>
        </w:numPr>
        <w:ind w:firstLineChars="0"/>
      </w:pPr>
      <w:r w:rsidRPr="00394D57">
        <w:t>周围环境相对安静。</w:t>
      </w:r>
    </w:p>
    <w:p w14:paraId="2B0FC632" w14:textId="2F6A7FE7" w:rsidR="00394D57" w:rsidRPr="00394D57" w:rsidRDefault="00394D57" w:rsidP="008F64FA">
      <w:pPr>
        <w:pStyle w:val="a3"/>
        <w:numPr>
          <w:ilvl w:val="0"/>
          <w:numId w:val="1"/>
        </w:numPr>
        <w:ind w:firstLineChars="0"/>
      </w:pPr>
      <w:r w:rsidRPr="00394D57">
        <w:t>无有害气体或蒸汽以及烟尘侵入。</w:t>
      </w:r>
    </w:p>
    <w:p w14:paraId="17332EA1" w14:textId="23B99763" w:rsidR="00394D57" w:rsidRPr="00394D57" w:rsidRDefault="00394D57" w:rsidP="008F64FA">
      <w:pPr>
        <w:pStyle w:val="a3"/>
        <w:numPr>
          <w:ilvl w:val="0"/>
          <w:numId w:val="1"/>
        </w:numPr>
        <w:ind w:firstLineChars="0"/>
      </w:pPr>
      <w:r w:rsidRPr="00394D57">
        <w:t>远离变电所、电梯房、水泵房等易产生电磁辐射的场所，距离不宜小于</w:t>
      </w:r>
      <w:r w:rsidRPr="00394D57">
        <w:t>15</w:t>
      </w:r>
      <w:r w:rsidRPr="00394D57">
        <w:t>米。</w:t>
      </w:r>
    </w:p>
    <w:p w14:paraId="21908E63" w14:textId="21F17BF8" w:rsidR="00394D57" w:rsidRPr="00394D57" w:rsidRDefault="00394D57" w:rsidP="008F64FA">
      <w:pPr>
        <w:pStyle w:val="a3"/>
        <w:numPr>
          <w:ilvl w:val="0"/>
          <w:numId w:val="1"/>
        </w:numPr>
        <w:ind w:firstLineChars="0"/>
      </w:pPr>
      <w:r w:rsidRPr="00394D57">
        <w:t>无虫、鼠害、忌潮湿。</w:t>
      </w:r>
    </w:p>
    <w:p w14:paraId="41B332C6" w14:textId="482DAC1D" w:rsidR="00394D57" w:rsidRPr="00394D57" w:rsidRDefault="00394D57" w:rsidP="008F64FA">
      <w:pPr>
        <w:pStyle w:val="a3"/>
        <w:numPr>
          <w:ilvl w:val="0"/>
          <w:numId w:val="1"/>
        </w:numPr>
        <w:ind w:firstLineChars="0"/>
      </w:pPr>
      <w:r w:rsidRPr="00394D57">
        <w:t>应设空调，一般可取自集中空调系统，否则应设专用空调并采取噪声隔离措施。</w:t>
      </w:r>
    </w:p>
    <w:p w14:paraId="12AFA25C" w14:textId="1B30B844" w:rsidR="00394D57" w:rsidRPr="00394D57" w:rsidRDefault="00394D57" w:rsidP="008F64FA">
      <w:pPr>
        <w:pStyle w:val="a3"/>
        <w:numPr>
          <w:ilvl w:val="0"/>
          <w:numId w:val="1"/>
        </w:numPr>
        <w:ind w:firstLineChars="0"/>
      </w:pPr>
      <w:r w:rsidRPr="00394D57">
        <w:t>中控室宜设铝合金支架活动地板﹐高度不低于</w:t>
      </w:r>
      <w:r w:rsidRPr="00394D57">
        <w:t>0.2</w:t>
      </w:r>
      <w:r w:rsidRPr="00394D57">
        <w:t>米。各类导线在活动地板下线槽内敷设，电源线与信号线之间应采取隔离措施。</w:t>
      </w:r>
    </w:p>
    <w:p w14:paraId="76F46162" w14:textId="3719D97A" w:rsidR="00394D57" w:rsidRPr="00394D57" w:rsidRDefault="00394D57" w:rsidP="008F64FA">
      <w:pPr>
        <w:pStyle w:val="a3"/>
        <w:numPr>
          <w:ilvl w:val="0"/>
          <w:numId w:val="1"/>
        </w:numPr>
        <w:ind w:firstLineChars="0"/>
      </w:pPr>
      <w:r w:rsidRPr="00394D57">
        <w:t>中控室宜采用天棚暗装室内照明﹐室内最低平均照度</w:t>
      </w:r>
      <w:r w:rsidRPr="00394D57">
        <w:t>150~200lx ,</w:t>
      </w:r>
      <w:r w:rsidRPr="00394D57">
        <w:t>必要时采用壁灯做辅助照明。</w:t>
      </w:r>
    </w:p>
    <w:p w14:paraId="1848F520" w14:textId="677DC3EB" w:rsidR="00394D57" w:rsidRPr="00394D57" w:rsidRDefault="008A4F28" w:rsidP="00AB2527">
      <w:pPr>
        <w:pStyle w:val="2"/>
        <w:ind w:firstLine="602"/>
      </w:pPr>
      <w:bookmarkStart w:id="10" w:name="_Toc95159862"/>
      <w:r>
        <w:t>6.</w:t>
      </w:r>
      <w:r w:rsidR="00394D57" w:rsidRPr="00394D57">
        <w:t>2</w:t>
      </w:r>
      <w:r w:rsidR="00394D57" w:rsidRPr="00394D57">
        <w:t>、现场控制器部分</w:t>
      </w:r>
      <w:bookmarkEnd w:id="10"/>
    </w:p>
    <w:p w14:paraId="21E75498" w14:textId="422A3A39" w:rsidR="00394D57" w:rsidRDefault="00394D57" w:rsidP="00AB2527">
      <w:pPr>
        <w:ind w:firstLine="480"/>
      </w:pPr>
      <w:r w:rsidRPr="00394D57">
        <w:rPr>
          <w:rFonts w:hint="eastAsia"/>
        </w:rPr>
        <w:t>现场控制器的电源主要取自现场的强电控制箱，电源管线与其它监控信号的管线要单独分开，电控箱的厂家要事先为建筑设备监控系统预留出电源端子排。如空调机房里面的</w:t>
      </w:r>
      <w:r w:rsidRPr="00394D57">
        <w:t>DDC</w:t>
      </w:r>
      <w:r w:rsidRPr="00394D57">
        <w:t>其电源取自空调机组的电控箱。</w:t>
      </w:r>
    </w:p>
    <w:p w14:paraId="1D5DE467" w14:textId="381656A6" w:rsidR="00394D57" w:rsidRPr="00394D57" w:rsidRDefault="008A4F28" w:rsidP="00AB2527">
      <w:pPr>
        <w:pStyle w:val="2"/>
        <w:ind w:firstLine="602"/>
      </w:pPr>
      <w:bookmarkStart w:id="11" w:name="_Toc95159863"/>
      <w:r>
        <w:lastRenderedPageBreak/>
        <w:t>6.</w:t>
      </w:r>
      <w:r w:rsidR="00394D57" w:rsidRPr="00394D57">
        <w:t>3</w:t>
      </w:r>
      <w:r w:rsidR="00394D57" w:rsidRPr="00394D57">
        <w:t>、传感器及执行器部分</w:t>
      </w:r>
      <w:bookmarkEnd w:id="11"/>
    </w:p>
    <w:p w14:paraId="360FF35F" w14:textId="5AAD5608" w:rsidR="00394D57" w:rsidRPr="00394D57" w:rsidRDefault="00394D57" w:rsidP="00AB2527">
      <w:pPr>
        <w:ind w:firstLine="480"/>
      </w:pPr>
      <w:r w:rsidRPr="00394D57">
        <w:rPr>
          <w:rFonts w:hint="eastAsia"/>
        </w:rPr>
        <w:t>传感器主要是指需要外部单独供电的传感器，如湿度传感器、压力传感器、室外温湿度传感器等﹔执行器主要是指风阀执行器与阀门执行器</w:t>
      </w:r>
      <w:r w:rsidRPr="00394D57">
        <w:t>;</w:t>
      </w:r>
      <w:r w:rsidRPr="00394D57">
        <w:t>传感器与执行器的电源取自建筑设备监控系统现场的</w:t>
      </w:r>
      <w:r w:rsidRPr="00394D57">
        <w:t xml:space="preserve"> DDC</w:t>
      </w:r>
      <w:r w:rsidRPr="00394D57">
        <w:t>盘箱。一般是</w:t>
      </w:r>
      <w:r w:rsidRPr="00394D57">
        <w:t>DC24V</w:t>
      </w:r>
      <w:r w:rsidRPr="00394D57">
        <w:t>或</w:t>
      </w:r>
      <w:r w:rsidRPr="00394D57">
        <w:t>AC24V</w:t>
      </w:r>
      <w:r w:rsidR="00AB2527">
        <w:rPr>
          <w:rFonts w:hint="eastAsia"/>
        </w:rPr>
        <w:t>。</w:t>
      </w:r>
    </w:p>
    <w:p w14:paraId="1CF866F2" w14:textId="419B7E6D" w:rsidR="00394D57" w:rsidRPr="00394D57" w:rsidRDefault="008A4F28" w:rsidP="00AB2527">
      <w:pPr>
        <w:pStyle w:val="2"/>
        <w:ind w:firstLine="602"/>
      </w:pPr>
      <w:bookmarkStart w:id="12" w:name="_Toc95159864"/>
      <w:r>
        <w:t>6.</w:t>
      </w:r>
      <w:r w:rsidR="00394D57" w:rsidRPr="00394D57">
        <w:t>4</w:t>
      </w:r>
      <w:r w:rsidR="00394D57" w:rsidRPr="00394D57">
        <w:t>、系统接地</w:t>
      </w:r>
      <w:bookmarkEnd w:id="12"/>
    </w:p>
    <w:p w14:paraId="009206D1" w14:textId="6FD52402" w:rsidR="00394D57" w:rsidRPr="00394D57" w:rsidRDefault="00394D57" w:rsidP="00AB2527">
      <w:pPr>
        <w:ind w:firstLine="480"/>
      </w:pPr>
      <w:r w:rsidRPr="00394D57">
        <w:rPr>
          <w:rFonts w:hint="eastAsia"/>
        </w:rPr>
        <w:t>中控室设备的接地取自强电的电控箱的接地端子，现场控制器的接地取自现场的强电控制箱的接地端子。系统接地电阻同整个大楼的联合接地电阻，一般情况下理论值是小于</w:t>
      </w:r>
      <w:r w:rsidRPr="00394D57">
        <w:t>1</w:t>
      </w:r>
      <w:r w:rsidRPr="00394D57">
        <w:t>欧姆﹐但实际测试时，一般都是在</w:t>
      </w:r>
      <w:r w:rsidRPr="00394D57">
        <w:t>0.4</w:t>
      </w:r>
      <w:r w:rsidRPr="00394D57">
        <w:t>欧至</w:t>
      </w:r>
      <w:r w:rsidRPr="00394D57">
        <w:t>0.5</w:t>
      </w:r>
      <w:r w:rsidRPr="00394D57">
        <w:t>欧之间。</w:t>
      </w:r>
    </w:p>
    <w:p w14:paraId="7D1C3C8A" w14:textId="77777777" w:rsidR="00394D57" w:rsidRPr="003E6221" w:rsidRDefault="00394D57" w:rsidP="003E6221">
      <w:pPr>
        <w:ind w:firstLine="482"/>
        <w:rPr>
          <w:b/>
          <w:bCs/>
        </w:rPr>
      </w:pPr>
      <w:r w:rsidRPr="003E6221">
        <w:rPr>
          <w:rFonts w:hint="eastAsia"/>
          <w:b/>
          <w:bCs/>
        </w:rPr>
        <w:t>【设计要点说明】</w:t>
      </w:r>
    </w:p>
    <w:p w14:paraId="3F4B7850" w14:textId="77777777" w:rsidR="00394D57" w:rsidRPr="00394D57" w:rsidRDefault="00394D57" w:rsidP="003E6221">
      <w:pPr>
        <w:ind w:firstLine="480"/>
      </w:pPr>
      <w:r w:rsidRPr="00394D57">
        <w:rPr>
          <w:rFonts w:hint="eastAsia"/>
        </w:rPr>
        <w:t>为保证系统安全运行的可靠性，建筑设备监控系统所用的电源，必须全部取自同一相电源，如现场</w:t>
      </w:r>
      <w:r w:rsidRPr="00394D57">
        <w:t>DDC</w:t>
      </w:r>
      <w:r w:rsidRPr="00394D57">
        <w:t>全部取自</w:t>
      </w:r>
      <w:r w:rsidRPr="00394D57">
        <w:t>A</w:t>
      </w:r>
      <w:r w:rsidRPr="00394D57">
        <w:t>相的话，则中控室部分的设备也必须全部取自</w:t>
      </w:r>
      <w:r w:rsidRPr="00394D57">
        <w:t>A</w:t>
      </w:r>
      <w:r w:rsidRPr="00394D57">
        <w:t>相电源，且与系统集成有关的其它子系统也必须取自同一相电源。</w:t>
      </w:r>
    </w:p>
    <w:p w14:paraId="4D5375F2" w14:textId="0B085C8D" w:rsidR="00394D57" w:rsidRPr="00394D57" w:rsidRDefault="003E6221" w:rsidP="003E6221">
      <w:pPr>
        <w:pStyle w:val="1"/>
        <w:spacing w:before="156"/>
      </w:pPr>
      <w:bookmarkStart w:id="13" w:name="_Toc95159865"/>
      <w:r>
        <w:rPr>
          <w:rFonts w:hint="eastAsia"/>
        </w:rPr>
        <w:t>七</w:t>
      </w:r>
      <w:r w:rsidR="00394D57" w:rsidRPr="00394D57">
        <w:rPr>
          <w:rFonts w:hint="eastAsia"/>
        </w:rPr>
        <w:t>、管线敷设和设备安装</w:t>
      </w:r>
      <w:bookmarkEnd w:id="13"/>
    </w:p>
    <w:p w14:paraId="15E09970" w14:textId="77777777" w:rsidR="00394D57" w:rsidRPr="00394D57" w:rsidRDefault="00394D57" w:rsidP="003E6221">
      <w:pPr>
        <w:ind w:firstLine="480"/>
      </w:pPr>
      <w:r w:rsidRPr="00394D57">
        <w:rPr>
          <w:rFonts w:hint="eastAsia"/>
        </w:rPr>
        <w:t>从中央控制站至现场直接数字控制器之间采用专用的通讯电缆浴钢管或桥</w:t>
      </w:r>
    </w:p>
    <w:p w14:paraId="646B0CF7" w14:textId="77777777" w:rsidR="00394D57" w:rsidRPr="00394D57" w:rsidRDefault="00394D57" w:rsidP="009A7298">
      <w:pPr>
        <w:ind w:firstLineChars="0" w:firstLine="0"/>
      </w:pPr>
      <w:r w:rsidRPr="00394D57">
        <w:rPr>
          <w:rFonts w:hint="eastAsia"/>
        </w:rPr>
        <w:t>架敷设，从直接数字控制器至执行机构采用屏蔽或非屏蔽线，在洽冻站、变配电所、空调机房等处线缆集中的地方采用金属线槽进行敷设，其它雩散测点线缆较少的地方采用穿钢管进行敷设。</w:t>
      </w:r>
    </w:p>
    <w:p w14:paraId="690865E9" w14:textId="3A7FDEF9" w:rsidR="00394D57" w:rsidRDefault="00394D57" w:rsidP="003E6221">
      <w:pPr>
        <w:ind w:firstLine="480"/>
      </w:pPr>
      <w:r w:rsidRPr="00394D57">
        <w:rPr>
          <w:rFonts w:hint="eastAsia"/>
        </w:rPr>
        <w:t>通讯系统由通讯卡、现场通讯接口和通讯线路组成，通讯卡安装在中央管理工作站，与中央管理工作站的计算机相联，现场通讯接口安装在每台现场控制机内，通讯线将中央通讯卡与现场通讯接口依次相连。</w:t>
      </w:r>
    </w:p>
    <w:p w14:paraId="10408A1A" w14:textId="77777777" w:rsidR="00394D57" w:rsidRPr="00394D57" w:rsidRDefault="00394D57" w:rsidP="003E6221">
      <w:pPr>
        <w:ind w:firstLine="480"/>
      </w:pPr>
      <w:r w:rsidRPr="00394D57">
        <w:rPr>
          <w:rFonts w:hint="eastAsia"/>
        </w:rPr>
        <w:t>为控制器配置的控制柜可提供控制器工作所必需的电源、继电器板、接线端子等﹐控制器内置于控制柜中。控制柜安装在被控对象附近，便于操作及施工，每台现场控制柜需为</w:t>
      </w:r>
      <w:r w:rsidRPr="00394D57">
        <w:t>DDC</w:t>
      </w:r>
      <w:r w:rsidRPr="00394D57">
        <w:t>控制器提供独立回路</w:t>
      </w:r>
      <w:r w:rsidRPr="00394D57">
        <w:t xml:space="preserve"> 220V</w:t>
      </w:r>
      <w:r w:rsidRPr="00394D57">
        <w:t>工作电源。需要控制的风机或水泵等设备的配电柜内需设置手自动转换开关，转换开关置于手动状态时，用手动启停按扭控制风机或水泵启停﹔转换开关置于自动状态时，由现场控制机提供的无源常开触点控制风机、水泵启停。被控风机或水泵配电柜需提供一对常开无源辅助触点，为现场控制机使用，以检测风机或水泵的运行状态。并提供热保护继电器常开干触点作</w:t>
      </w:r>
      <w:r w:rsidRPr="00394D57">
        <w:rPr>
          <w:rFonts w:hint="eastAsia"/>
        </w:rPr>
        <w:t>为被控设备故障状态反馈采样。</w:t>
      </w:r>
    </w:p>
    <w:p w14:paraId="16FED107" w14:textId="77777777" w:rsidR="00394D57" w:rsidRPr="00394D57" w:rsidRDefault="00394D57" w:rsidP="003E6221">
      <w:pPr>
        <w:ind w:firstLine="480"/>
      </w:pPr>
      <w:r w:rsidRPr="00394D57">
        <w:rPr>
          <w:rFonts w:hint="eastAsia"/>
        </w:rPr>
        <w:t>传感器、执行器安装在工艺管道上，每个元件需要的电缆视不同产品而有所不同。当风道温度传感器与湿度传感器一同安装时，应注意顺风走向，温度应置湿度传感器上测。</w:t>
      </w:r>
    </w:p>
    <w:p w14:paraId="48A5BB41" w14:textId="77777777" w:rsidR="00394D57" w:rsidRPr="00394D57" w:rsidRDefault="00394D57" w:rsidP="003E6221">
      <w:pPr>
        <w:ind w:firstLine="480"/>
      </w:pPr>
      <w:r w:rsidRPr="00394D57">
        <w:rPr>
          <w:rFonts w:hint="eastAsia"/>
        </w:rPr>
        <w:t>各个传感器不应安装于管路弯头处。</w:t>
      </w:r>
    </w:p>
    <w:p w14:paraId="190D91EB" w14:textId="77777777" w:rsidR="00394D57" w:rsidRPr="00394D57" w:rsidRDefault="00394D57" w:rsidP="003E6221">
      <w:pPr>
        <w:ind w:firstLine="480"/>
      </w:pPr>
      <w:r w:rsidRPr="00394D57">
        <w:rPr>
          <w:rFonts w:hint="eastAsia"/>
        </w:rPr>
        <w:lastRenderedPageBreak/>
        <w:t>风阀驱动器安装一定要注意阀的叶片轴与驱动器轴同心。</w:t>
      </w:r>
    </w:p>
    <w:p w14:paraId="38A3AE07" w14:textId="77777777" w:rsidR="00394D57" w:rsidRPr="00394D57" w:rsidRDefault="00394D57" w:rsidP="003E6221">
      <w:pPr>
        <w:ind w:firstLine="480"/>
      </w:pPr>
      <w:r w:rsidRPr="00394D57">
        <w:rPr>
          <w:rFonts w:hint="eastAsia"/>
        </w:rPr>
        <w:t>电动阀门驱动器安装﹐注意阀的实际开启方向与驱动器指示方向相符。</w:t>
      </w:r>
    </w:p>
    <w:p w14:paraId="7A580B38" w14:textId="77777777" w:rsidR="00394D57" w:rsidRPr="00394D57" w:rsidRDefault="00394D57" w:rsidP="003E6221">
      <w:pPr>
        <w:ind w:firstLine="480"/>
      </w:pPr>
      <w:r w:rsidRPr="00394D57">
        <w:rPr>
          <w:rFonts w:hint="eastAsia"/>
        </w:rPr>
        <w:t>流量计一定要注意于直管段竖直安装﹐流量计前至少要有</w:t>
      </w:r>
      <w:r w:rsidRPr="00394D57">
        <w:t>10</w:t>
      </w:r>
      <w:r w:rsidRPr="00394D57">
        <w:t>倍流量计通径的距离﹔</w:t>
      </w:r>
      <w:r w:rsidRPr="00394D57">
        <w:t>;</w:t>
      </w:r>
      <w:r w:rsidRPr="00394D57">
        <w:t>流量计后至少要有</w:t>
      </w:r>
      <w:r w:rsidRPr="00394D57">
        <w:t>5</w:t>
      </w:r>
      <w:r w:rsidRPr="00394D57">
        <w:t>倍流量计通径的距离。</w:t>
      </w:r>
    </w:p>
    <w:p w14:paraId="1EB36AE4" w14:textId="5D60F483" w:rsidR="00394D57" w:rsidRPr="00394D57" w:rsidRDefault="00394D57" w:rsidP="003E6221">
      <w:pPr>
        <w:ind w:firstLine="480"/>
      </w:pPr>
      <w:r w:rsidRPr="00394D57">
        <w:t>DDC</w:t>
      </w:r>
      <w:r w:rsidRPr="00394D57">
        <w:t>箱体</w:t>
      </w:r>
      <w:r w:rsidRPr="00394D57">
        <w:t>―</w:t>
      </w:r>
      <w:r w:rsidRPr="00394D57">
        <w:t>般靠近控制被控对象的电控箱，采用明装壁挂式安装﹐控制箱安装高度为底距地瞭</w:t>
      </w:r>
      <w:r w:rsidRPr="00394D57">
        <w:t>1.2m</w:t>
      </w:r>
      <w:r w:rsidR="00BE0F6D">
        <w:rPr>
          <w:rFonts w:hint="eastAsia"/>
        </w:rPr>
        <w:t>。</w:t>
      </w:r>
    </w:p>
    <w:p w14:paraId="23747E83" w14:textId="4D9AB4F3" w:rsidR="00394D57" w:rsidRPr="00394D57" w:rsidRDefault="00394D57" w:rsidP="003E6221">
      <w:pPr>
        <w:ind w:firstLine="480"/>
      </w:pPr>
      <w:r w:rsidRPr="00394D57">
        <w:t>DDC</w:t>
      </w:r>
      <w:r w:rsidRPr="00394D57">
        <w:t>箱内有变压器、空切开关、继电器、接线端子排、走线线槽和</w:t>
      </w:r>
      <w:r w:rsidRPr="00394D57">
        <w:t>DDC</w:t>
      </w:r>
      <w:r w:rsidRPr="00394D57">
        <w:t>设备，我们在设备安装前会设计出每个</w:t>
      </w:r>
      <w:r w:rsidRPr="00394D57">
        <w:t>DDC</w:t>
      </w:r>
      <w:r w:rsidRPr="00394D57">
        <w:t>箱内所有设备的安装、排列以及接线端子的连接图纸（称为盘表）</w:t>
      </w:r>
      <w:r w:rsidRPr="00394D57">
        <w:t>,</w:t>
      </w:r>
      <w:r w:rsidRPr="00394D57">
        <w:t>盘表是系统竣工资料的内容之一，同时也将每个</w:t>
      </w:r>
      <w:r w:rsidRPr="00394D57">
        <w:t>DDC</w:t>
      </w:r>
      <w:r w:rsidRPr="00394D57">
        <w:rPr>
          <w:rFonts w:hint="eastAsia"/>
        </w:rPr>
        <w:t>箱的盘表贴在</w:t>
      </w:r>
      <w:r w:rsidRPr="00394D57">
        <w:t>DDC</w:t>
      </w:r>
      <w:r w:rsidRPr="00394D57">
        <w:t>箱盖的内侧</w:t>
      </w:r>
      <w:r w:rsidRPr="00394D57">
        <w:t>.</w:t>
      </w:r>
      <w:r w:rsidRPr="00394D57">
        <w:t>方便系统安装、调试及维修</w:t>
      </w:r>
      <w:r w:rsidR="008B4097">
        <w:rPr>
          <w:rFonts w:hint="eastAsia"/>
        </w:rPr>
        <w:t>。</w:t>
      </w:r>
    </w:p>
    <w:sectPr w:rsidR="00394D57" w:rsidRPr="00394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08B"/>
    <w:multiLevelType w:val="hybridMultilevel"/>
    <w:tmpl w:val="98E8A14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043016"/>
    <w:multiLevelType w:val="hybridMultilevel"/>
    <w:tmpl w:val="8F6E1374"/>
    <w:lvl w:ilvl="0" w:tplc="A68E244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CA"/>
    <w:rsid w:val="000A10CA"/>
    <w:rsid w:val="002718BC"/>
    <w:rsid w:val="00290376"/>
    <w:rsid w:val="00360667"/>
    <w:rsid w:val="00394D57"/>
    <w:rsid w:val="003E6221"/>
    <w:rsid w:val="004474CC"/>
    <w:rsid w:val="004A6181"/>
    <w:rsid w:val="00676508"/>
    <w:rsid w:val="008A4F28"/>
    <w:rsid w:val="008B4097"/>
    <w:rsid w:val="008F64FA"/>
    <w:rsid w:val="0092290E"/>
    <w:rsid w:val="009A7298"/>
    <w:rsid w:val="00AB2527"/>
    <w:rsid w:val="00BE0F6D"/>
    <w:rsid w:val="00F02DFC"/>
    <w:rsid w:val="00F2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FFD5"/>
  <w15:chartTrackingRefBased/>
  <w15:docId w15:val="{BC8B6E6D-2C96-48CB-950B-19047E5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8BC"/>
    <w:pPr>
      <w:widowControl w:val="0"/>
      <w:spacing w:line="400" w:lineRule="exact"/>
      <w:ind w:firstLineChars="200" w:firstLine="200"/>
      <w:jc w:val="both"/>
    </w:pPr>
    <w:rPr>
      <w:rFonts w:eastAsia="宋体"/>
      <w:sz w:val="24"/>
    </w:rPr>
  </w:style>
  <w:style w:type="paragraph" w:styleId="1">
    <w:name w:val="heading 1"/>
    <w:basedOn w:val="a"/>
    <w:next w:val="a"/>
    <w:link w:val="10"/>
    <w:uiPriority w:val="9"/>
    <w:qFormat/>
    <w:rsid w:val="008B4097"/>
    <w:pPr>
      <w:keepNext/>
      <w:keepLines/>
      <w:spacing w:beforeLines="50" w:before="50" w:line="360" w:lineRule="auto"/>
      <w:ind w:firstLineChars="0" w:firstLine="0"/>
      <w:outlineLvl w:val="0"/>
    </w:pPr>
    <w:rPr>
      <w:rFonts w:eastAsia="黑体"/>
      <w:b/>
      <w:bCs/>
      <w:kern w:val="44"/>
      <w:sz w:val="32"/>
      <w:szCs w:val="44"/>
    </w:rPr>
  </w:style>
  <w:style w:type="paragraph" w:styleId="2">
    <w:name w:val="heading 2"/>
    <w:basedOn w:val="a"/>
    <w:next w:val="a"/>
    <w:link w:val="20"/>
    <w:uiPriority w:val="9"/>
    <w:unhideWhenUsed/>
    <w:qFormat/>
    <w:rsid w:val="00AB2527"/>
    <w:pPr>
      <w:keepNext/>
      <w:keepLines/>
      <w:spacing w:line="360" w:lineRule="auto"/>
      <w:outlineLvl w:val="1"/>
    </w:pPr>
    <w:rPr>
      <w:rFonts w:asciiTheme="majorHAnsi" w:eastAsia="黑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097"/>
    <w:rPr>
      <w:rFonts w:eastAsia="黑体"/>
      <w:b/>
      <w:bCs/>
      <w:kern w:val="44"/>
      <w:sz w:val="32"/>
      <w:szCs w:val="44"/>
    </w:rPr>
  </w:style>
  <w:style w:type="character" w:customStyle="1" w:styleId="20">
    <w:name w:val="标题 2 字符"/>
    <w:basedOn w:val="a0"/>
    <w:link w:val="2"/>
    <w:uiPriority w:val="9"/>
    <w:rsid w:val="00AB2527"/>
    <w:rPr>
      <w:rFonts w:asciiTheme="majorHAnsi" w:eastAsia="黑体" w:hAnsiTheme="majorHAnsi" w:cstheme="majorBidi"/>
      <w:b/>
      <w:bCs/>
      <w:sz w:val="30"/>
      <w:szCs w:val="32"/>
    </w:rPr>
  </w:style>
  <w:style w:type="paragraph" w:styleId="a3">
    <w:name w:val="List Paragraph"/>
    <w:basedOn w:val="a"/>
    <w:uiPriority w:val="34"/>
    <w:qFormat/>
    <w:rsid w:val="008F64FA"/>
    <w:pPr>
      <w:ind w:firstLine="420"/>
    </w:pPr>
  </w:style>
  <w:style w:type="paragraph" w:styleId="TOC">
    <w:name w:val="TOC Heading"/>
    <w:basedOn w:val="1"/>
    <w:next w:val="a"/>
    <w:uiPriority w:val="39"/>
    <w:unhideWhenUsed/>
    <w:qFormat/>
    <w:rsid w:val="00290376"/>
    <w:pPr>
      <w:widowControl/>
      <w:spacing w:beforeLines="0"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92290E"/>
    <w:pPr>
      <w:tabs>
        <w:tab w:val="right" w:leader="dot" w:pos="8296"/>
      </w:tabs>
      <w:spacing w:line="360" w:lineRule="auto"/>
      <w:ind w:firstLine="480"/>
    </w:pPr>
  </w:style>
  <w:style w:type="paragraph" w:styleId="TOC2">
    <w:name w:val="toc 2"/>
    <w:basedOn w:val="a"/>
    <w:next w:val="a"/>
    <w:autoRedefine/>
    <w:uiPriority w:val="39"/>
    <w:unhideWhenUsed/>
    <w:rsid w:val="00290376"/>
    <w:pPr>
      <w:ind w:leftChars="200" w:left="420"/>
    </w:pPr>
  </w:style>
  <w:style w:type="character" w:styleId="a4">
    <w:name w:val="Hyperlink"/>
    <w:basedOn w:val="a0"/>
    <w:uiPriority w:val="99"/>
    <w:unhideWhenUsed/>
    <w:rsid w:val="00290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05E6-B30E-4205-9483-25FCD32E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储GuLa</dc:creator>
  <cp:keywords/>
  <dc:description/>
  <cp:lastModifiedBy>储GuLa</cp:lastModifiedBy>
  <cp:revision>9</cp:revision>
  <dcterms:created xsi:type="dcterms:W3CDTF">2022-02-07T12:14:00Z</dcterms:created>
  <dcterms:modified xsi:type="dcterms:W3CDTF">2022-02-20T06:32:00Z</dcterms:modified>
</cp:coreProperties>
</file>