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项目名称：基于绿色建筑技术的传统古村落改造—赣南唐江镇为例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建筑面积：5108.6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用地面积：5246.73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