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08" w:firstLineChars="20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6"/>
          <w:sz w:val="19"/>
          <w:szCs w:val="19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6"/>
          <w:sz w:val="19"/>
          <w:szCs w:val="19"/>
          <w:shd w:val="clear" w:fill="FFFFFF"/>
        </w:rPr>
        <w:t>5G＋新型智慧城市示范区“头雁工程”，由青岛市工业和信息化局与海信共同推动。根据规划，该工程包括一张网、一个云脑、三个平台、十五个业态，主要建设内容为从火车站到青岛大学沿线的主示范区、新机场高速公路的车路协同示范区、位于城阳的公交无人驾驶示范区、智能汽车示范区。“头雁工程”的实施，将改变以往各地智慧城市建设都是政府投资、政府主导的条块化的建设模式，通过场景开放，带动高新技术企业把智慧城市技术和应用方案呈现落地。</w:t>
      </w:r>
    </w:p>
    <w:p>
      <w:pPr>
        <w:ind w:firstLine="408" w:firstLineChars="20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6"/>
          <w:sz w:val="19"/>
          <w:szCs w:val="19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6"/>
          <w:sz w:val="19"/>
          <w:szCs w:val="19"/>
          <w:shd w:val="clear" w:fill="FFFFFF"/>
        </w:rPr>
        <w:t>“‘头雁工程’就是缩小版的智慧城市。”张四海介绍。根据目前规划，青岛市市南区新型智慧城市建设项目（一期）将构建一个市南区级云脑中枢，汇聚综合政府、企业、物联感知和互联网等4类数据，并在此基础上打造智慧街区、智慧社区和智慧园区三大场景示范区，让置身老城区的市民和游客无论是生活、工作还是游乐，都全方位迈入智慧时代。</w:t>
      </w:r>
    </w:p>
    <w:p>
      <w:pPr>
        <w:ind w:firstLine="408" w:firstLineChars="20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6"/>
          <w:sz w:val="19"/>
          <w:szCs w:val="19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6"/>
          <w:sz w:val="19"/>
          <w:szCs w:val="19"/>
          <w:shd w:val="clear" w:fill="FFFFFF"/>
        </w:rPr>
        <w:t>这个缩小版的智慧城市，到底会带来哪些与众不同的智慧新体验？不妨看三个具体场景——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6"/>
          <w:sz w:val="19"/>
          <w:szCs w:val="19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6"/>
          <w:sz w:val="19"/>
          <w:szCs w:val="19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6"/>
          <w:sz w:val="19"/>
          <w:szCs w:val="19"/>
          <w:shd w:val="clear" w:fill="FFFFFF"/>
        </w:rPr>
        <w:t>游人如织的东海路、香港路前海一线，将成为“江北一流”的智慧街区：以五四广场、八大关和栈桥等为核心的景区将建成的智慧文旅街区，以中山路沿线为核心的区域将建成独具特色的历史文化智慧街区，智慧导览屏、智慧公共座椅、智能无人机和潮汐监测系统等多种智慧化应用将全面落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5182C"/>
    <w:rsid w:val="3F55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2022-02-03T10:17:00Z</dcterms:created>
  <dc:creator>小龙</dc:creator>
  <cp:lastModifiedBy>小龙</cp:lastModifiedBy>
  <dcterms:modified xsi:type="dcterms:W3CDTF">2022-02-03T10:18:29Z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4C5340B802864A23802448666F6D2B49</vt:lpwstr>
  </property>
</Properties>
</file>