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绿意营建</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2022年03月01日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绿意营建</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254</w:t>
            </w:r>
          </w:p>
        </w:tc>
        <w:tc>
          <w:tcPr>
            <w:vAlign w:val="center"/>
          </w:tcPr>
          <w:p>
            <w:pPr>
              <w:jc w:val="center"/>
            </w:pPr>
            <w:r>
              <w:t>16.0</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2～5</w:t>
            </w:r>
          </w:p>
        </w:tc>
        <w:tc>
          <w:tcPr>
            <w:vAlign w:val="center"/>
          </w:tcPr>
          <w:p>
            <w:pPr>
              <w:jc w:val="center"/>
            </w:pPr>
            <w:r>
              <w:t>0.90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7～9</w:t>
            </w:r>
          </w:p>
        </w:tc>
        <w:tc>
          <w:tcPr>
            <w:vAlign w:val="center"/>
          </w:tcPr>
          <w:p>
            <w:pPr>
              <w:jc w:val="center"/>
            </w:pPr>
            <w:r>
              <w:t>0.90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10～13</w:t>
            </w:r>
          </w:p>
        </w:tc>
        <w:tc>
          <w:tcPr>
            <w:vAlign w:val="center"/>
          </w:tcPr>
          <w:p>
            <w:pPr>
              <w:jc w:val="center"/>
            </w:pPr>
            <w:r>
              <w:t>0.90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14～17</w:t>
            </w:r>
          </w:p>
        </w:tc>
        <w:tc>
          <w:tcPr>
            <w:vAlign w:val="center"/>
          </w:tcPr>
          <w:p>
            <w:pPr>
              <w:jc w:val="center"/>
            </w:pPr>
            <w:r>
              <w:t>0.90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20～21</w:t>
            </w:r>
          </w:p>
        </w:tc>
        <w:tc>
          <w:tcPr>
            <w:vAlign w:val="center"/>
          </w:tcPr>
          <w:p>
            <w:pPr>
              <w:jc w:val="center"/>
            </w:pPr>
            <w:r>
              <w:t>0.90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22～30</w:t>
            </w:r>
          </w:p>
        </w:tc>
        <w:tc>
          <w:tcPr>
            <w:vAlign w:val="center"/>
          </w:tcPr>
          <w:p>
            <w:pPr>
              <w:jc w:val="center"/>
            </w:pPr>
            <w:r>
              <w:t>0.90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31～40</w:t>
            </w:r>
          </w:p>
        </w:tc>
        <w:tc>
          <w:tcPr>
            <w:vAlign w:val="center"/>
          </w:tcPr>
          <w:p>
            <w:pPr>
              <w:jc w:val="center"/>
            </w:pPr>
            <w:r>
              <w:t>0.90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41～44</w:t>
            </w:r>
          </w:p>
        </w:tc>
        <w:tc>
          <w:tcPr>
            <w:vAlign w:val="center"/>
          </w:tcPr>
          <w:p>
            <w:pPr>
              <w:jc w:val="center"/>
            </w:pPr>
            <w:r>
              <w:t>0.90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45～46</w:t>
            </w:r>
          </w:p>
        </w:tc>
        <w:tc>
          <w:tcPr>
            <w:vAlign w:val="center"/>
          </w:tcPr>
          <w:p>
            <w:pPr>
              <w:jc w:val="center"/>
            </w:pPr>
            <w:r>
              <w:t>0.90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47～57</w:t>
            </w:r>
          </w:p>
        </w:tc>
        <w:tc>
          <w:tcPr>
            <w:vAlign w:val="center"/>
          </w:tcPr>
          <w:p>
            <w:pPr>
              <w:jc w:val="center"/>
            </w:pPr>
            <w:r>
              <w:t>0.90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val="restart"/>
          </w:tcPr>
          <w:p>
            <w:pPr>
              <w:jc w:val="center"/>
            </w:pPr>
            <w:r>
              <w:t>2</w:t>
            </w:r>
          </w:p>
        </w:tc>
        <w:tc>
          <w:tcPr>
            <w:vAlign w:val="center"/>
          </w:tcPr>
          <w:p>
            <w:pPr>
              <w:jc w:val="center"/>
            </w:pPr>
            <w:r>
              <w:t>1</w:t>
            </w:r>
          </w:p>
        </w:tc>
        <w:tc>
          <w:tcPr>
            <w:vAlign w:val="center"/>
          </w:tcPr>
          <w:p>
            <w:pPr>
              <w:jc w:val="center"/>
            </w:pPr>
            <w:r>
              <w:t>5.90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2～6</w:t>
            </w:r>
          </w:p>
        </w:tc>
        <w:tc>
          <w:tcPr>
            <w:vAlign w:val="center"/>
          </w:tcPr>
          <w:p>
            <w:pPr>
              <w:jc w:val="center"/>
            </w:pPr>
            <w:r>
              <w:t>5.90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7～9</w:t>
            </w:r>
          </w:p>
        </w:tc>
        <w:tc>
          <w:tcPr>
            <w:vAlign w:val="center"/>
          </w:tcPr>
          <w:p>
            <w:pPr>
              <w:jc w:val="center"/>
            </w:pPr>
            <w:r>
              <w:t>5.90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10～12</w:t>
            </w:r>
          </w:p>
        </w:tc>
        <w:tc>
          <w:tcPr>
            <w:vAlign w:val="center"/>
          </w:tcPr>
          <w:p>
            <w:pPr>
              <w:jc w:val="center"/>
            </w:pPr>
            <w:r>
              <w:t>5.90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13～16</w:t>
            </w:r>
          </w:p>
        </w:tc>
        <w:tc>
          <w:tcPr>
            <w:vAlign w:val="center"/>
          </w:tcPr>
          <w:p>
            <w:pPr>
              <w:jc w:val="center"/>
            </w:pPr>
            <w:r>
              <w:t>5.90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17～20</w:t>
            </w:r>
          </w:p>
        </w:tc>
        <w:tc>
          <w:tcPr>
            <w:vAlign w:val="center"/>
          </w:tcPr>
          <w:p>
            <w:pPr>
              <w:jc w:val="center"/>
            </w:pPr>
            <w:r>
              <w:t>5.90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21～24</w:t>
            </w:r>
          </w:p>
        </w:tc>
        <w:tc>
          <w:tcPr>
            <w:vAlign w:val="center"/>
          </w:tcPr>
          <w:p>
            <w:pPr>
              <w:jc w:val="center"/>
            </w:pPr>
            <w:r>
              <w:t>5.90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25～33</w:t>
            </w:r>
          </w:p>
        </w:tc>
        <w:tc>
          <w:tcPr>
            <w:vAlign w:val="center"/>
          </w:tcPr>
          <w:p>
            <w:pPr>
              <w:jc w:val="center"/>
            </w:pPr>
            <w:r>
              <w:t>5.90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34～41</w:t>
            </w:r>
          </w:p>
        </w:tc>
        <w:tc>
          <w:tcPr>
            <w:vAlign w:val="center"/>
          </w:tcPr>
          <w:p>
            <w:pPr>
              <w:jc w:val="center"/>
            </w:pPr>
            <w:r>
              <w:t>5.90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42～45</w:t>
            </w:r>
          </w:p>
        </w:tc>
        <w:tc>
          <w:tcPr>
            <w:vAlign w:val="center"/>
          </w:tcPr>
          <w:p>
            <w:pPr>
              <w:jc w:val="center"/>
            </w:pPr>
            <w:r>
              <w:t>5.90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46～47</w:t>
            </w:r>
          </w:p>
        </w:tc>
        <w:tc>
          <w:tcPr>
            <w:vAlign w:val="center"/>
          </w:tcPr>
          <w:p>
            <w:pPr>
              <w:jc w:val="center"/>
            </w:pPr>
            <w:r>
              <w:t>5.90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48～58</w:t>
            </w:r>
          </w:p>
        </w:tc>
        <w:tc>
          <w:tcPr>
            <w:vAlign w:val="center"/>
          </w:tcPr>
          <w:p>
            <w:pPr>
              <w:jc w:val="center"/>
            </w:pPr>
            <w:r>
              <w:t>5.90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val="restart"/>
          </w:tcPr>
          <w:p>
            <w:pPr>
              <w:jc w:val="center"/>
            </w:pPr>
            <w:r>
              <w:t>3</w:t>
            </w:r>
          </w:p>
        </w:tc>
        <w:tc>
          <w:tcPr>
            <w:vAlign w:val="center"/>
          </w:tcPr>
          <w:p>
            <w:pPr>
              <w:jc w:val="center"/>
            </w:pPr>
            <w:r>
              <w:t>1～2</w:t>
            </w:r>
          </w:p>
        </w:tc>
        <w:tc>
          <w:tcPr>
            <w:vAlign w:val="center"/>
          </w:tcPr>
          <w:p>
            <w:pPr>
              <w:jc w:val="center"/>
            </w:pPr>
            <w:r>
              <w:t>9.90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3～4</w:t>
            </w:r>
          </w:p>
        </w:tc>
        <w:tc>
          <w:tcPr>
            <w:vAlign w:val="center"/>
          </w:tcPr>
          <w:p>
            <w:pPr>
              <w:jc w:val="center"/>
            </w:pPr>
            <w:r>
              <w:t>9.90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5～10</w:t>
            </w:r>
          </w:p>
        </w:tc>
        <w:tc>
          <w:tcPr>
            <w:vAlign w:val="center"/>
          </w:tcPr>
          <w:p>
            <w:pPr>
              <w:jc w:val="center"/>
            </w:pPr>
            <w:r>
              <w:t>9.90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11～27</w:t>
            </w:r>
          </w:p>
        </w:tc>
        <w:tc>
          <w:tcPr>
            <w:vAlign w:val="center"/>
          </w:tcPr>
          <w:p>
            <w:pPr>
              <w:jc w:val="center"/>
            </w:pPr>
            <w:r>
              <w:t>9.90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28～41</w:t>
            </w:r>
          </w:p>
        </w:tc>
        <w:tc>
          <w:tcPr>
            <w:vAlign w:val="center"/>
          </w:tcPr>
          <w:p>
            <w:pPr>
              <w:jc w:val="center"/>
            </w:pPr>
            <w:r>
              <w:t>9.90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42</w:t>
            </w:r>
          </w:p>
        </w:tc>
        <w:tc>
          <w:tcPr>
            <w:vAlign w:val="center"/>
          </w:tcPr>
          <w:p>
            <w:pPr>
              <w:jc w:val="center"/>
            </w:pPr>
            <w:r>
              <w:t>9.90</w:t>
            </w:r>
          </w:p>
        </w:tc>
        <w:tc>
          <w:tcPr>
            <w:vAlign w:val="center"/>
          </w:tcPr>
          <w:p>
            <w:pPr>
              <w:jc w:val="center"/>
            </w:pPr>
            <w:r>
              <w:t>09:43～12:01</w:t>
            </w:r>
          </w:p>
        </w:tc>
        <w:tc>
          <w:tcPr>
            <w:vAlign w:val="center"/>
          </w:tcPr>
          <w:p>
            <w:pPr>
              <w:jc w:val="center"/>
            </w:pPr>
            <w:r>
              <w:t>02:18</w:t>
            </w:r>
          </w:p>
        </w:tc>
      </w:tr>
      <w:tr>
        <w:tc>
          <w:tcPr>
            <w:vAlign w:val="center"/>
            <w:vMerge/>
          </w:tcPr>
          <w:p>
            <w:pPr>
              <w:jc w:val="center"/>
            </w:pPr>
          </w:p>
        </w:tc>
        <w:tc>
          <w:tcPr>
            <w:vAlign w:val="center"/>
          </w:tcPr>
          <w:p>
            <w:pPr>
              <w:jc w:val="center"/>
            </w:pPr>
            <w:r>
              <w:t>43</w:t>
            </w:r>
          </w:p>
        </w:tc>
        <w:tc>
          <w:tcPr>
            <w:vAlign w:val="center"/>
          </w:tcPr>
          <w:p>
            <w:pPr>
              <w:jc w:val="center"/>
            </w:pPr>
            <w:r>
              <w:t>9.90</w:t>
            </w:r>
          </w:p>
        </w:tc>
        <w:tc>
          <w:tcPr>
            <w:vAlign w:val="center"/>
          </w:tcPr>
          <w:p>
            <w:pPr>
              <w:jc w:val="center"/>
            </w:pPr>
            <w:r>
              <w:t>09:32～12:01</w:t>
            </w:r>
          </w:p>
        </w:tc>
        <w:tc>
          <w:tcPr>
            <w:vAlign w:val="center"/>
          </w:tcPr>
          <w:p>
            <w:pPr>
              <w:jc w:val="center"/>
            </w:pPr>
            <w:r>
              <w:t>02:29</w:t>
            </w:r>
          </w:p>
        </w:tc>
      </w:tr>
      <w:tr>
        <w:tc>
          <w:tcPr>
            <w:vAlign w:val="center"/>
            <w:vMerge/>
          </w:tcPr>
          <w:p>
            <w:pPr>
              <w:jc w:val="center"/>
            </w:pPr>
          </w:p>
        </w:tc>
        <w:tc>
          <w:tcPr>
            <w:vAlign w:val="center"/>
          </w:tcPr>
          <w:p>
            <w:pPr>
              <w:jc w:val="center"/>
            </w:pPr>
            <w:r>
              <w:t>44</w:t>
            </w:r>
          </w:p>
        </w:tc>
        <w:tc>
          <w:tcPr>
            <w:vAlign w:val="center"/>
          </w:tcPr>
          <w:p>
            <w:pPr>
              <w:jc w:val="center"/>
            </w:pPr>
            <w:r>
              <w:t>9.90</w:t>
            </w:r>
          </w:p>
        </w:tc>
        <w:tc>
          <w:tcPr>
            <w:vAlign w:val="center"/>
          </w:tcPr>
          <w:p>
            <w:pPr>
              <w:jc w:val="center"/>
            </w:pPr>
            <w:r>
              <w:t>09:00～14:46</w:t>
            </w:r>
          </w:p>
        </w:tc>
        <w:tc>
          <w:tcPr>
            <w:vAlign w:val="center"/>
          </w:tcPr>
          <w:p>
            <w:pPr>
              <w:jc w:val="center"/>
            </w:pPr>
            <w:r>
              <w:t>05:46</w:t>
            </w:r>
          </w:p>
        </w:tc>
      </w:tr>
      <w:tr>
        <w:tc>
          <w:tcPr>
            <w:vAlign w:val="center"/>
            <w:vMerge/>
          </w:tcPr>
          <w:p>
            <w:pPr>
              <w:jc w:val="center"/>
            </w:pPr>
          </w:p>
        </w:tc>
        <w:tc>
          <w:tcPr>
            <w:vAlign w:val="center"/>
          </w:tcPr>
          <w:p>
            <w:pPr>
              <w:jc w:val="center"/>
            </w:pPr>
            <w:r>
              <w:t>45</w:t>
            </w:r>
          </w:p>
        </w:tc>
        <w:tc>
          <w:tcPr>
            <w:vAlign w:val="center"/>
          </w:tcPr>
          <w:p>
            <w:pPr>
              <w:jc w:val="center"/>
            </w:pPr>
            <w:r>
              <w:t>9.90</w:t>
            </w:r>
          </w:p>
        </w:tc>
        <w:tc>
          <w:tcPr>
            <w:vAlign w:val="center"/>
          </w:tcPr>
          <w:p>
            <w:pPr>
              <w:jc w:val="center"/>
            </w:pPr>
            <w:r>
              <w:t>09:00～14:30</w:t>
            </w:r>
          </w:p>
        </w:tc>
        <w:tc>
          <w:tcPr>
            <w:vAlign w:val="center"/>
          </w:tcPr>
          <w:p>
            <w:pPr>
              <w:jc w:val="center"/>
            </w:pPr>
            <w:r>
              <w:t>05:30</w:t>
            </w:r>
          </w:p>
        </w:tc>
      </w:tr>
      <w:tr>
        <w:tc>
          <w:tcPr>
            <w:vAlign w:val="center"/>
            <w:vMerge/>
          </w:tcPr>
          <w:p>
            <w:pPr>
              <w:jc w:val="center"/>
            </w:pPr>
          </w:p>
        </w:tc>
        <w:tc>
          <w:tcPr>
            <w:vAlign w:val="center"/>
          </w:tcPr>
          <w:p>
            <w:pPr>
              <w:jc w:val="center"/>
            </w:pPr>
            <w:r>
              <w:t>46～49</w:t>
            </w:r>
          </w:p>
        </w:tc>
        <w:tc>
          <w:tcPr>
            <w:vAlign w:val="center"/>
          </w:tcPr>
          <w:p>
            <w:pPr>
              <w:jc w:val="center"/>
            </w:pPr>
            <w:r>
              <w:t>9.90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50</w:t>
            </w:r>
          </w:p>
        </w:tc>
        <w:tc>
          <w:tcPr>
            <w:vAlign w:val="center"/>
          </w:tcPr>
          <w:p>
            <w:pPr>
              <w:jc w:val="center"/>
            </w:pPr>
            <w:r>
              <w:t>9.90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51</w:t>
            </w:r>
          </w:p>
        </w:tc>
        <w:tc>
          <w:tcPr>
            <w:vAlign w:val="center"/>
          </w:tcPr>
          <w:p>
            <w:pPr>
              <w:jc w:val="center"/>
            </w:pPr>
            <w:r>
              <w:t>9.90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52～53</w:t>
            </w:r>
          </w:p>
        </w:tc>
        <w:tc>
          <w:tcPr>
            <w:vAlign w:val="center"/>
          </w:tcPr>
          <w:p>
            <w:pPr>
              <w:jc w:val="center"/>
            </w:pPr>
            <w:r>
              <w:t>9.90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54</w:t>
            </w:r>
          </w:p>
        </w:tc>
        <w:tc>
          <w:tcPr>
            <w:vAlign w:val="center"/>
          </w:tcPr>
          <w:p>
            <w:pPr>
              <w:jc w:val="center"/>
            </w:pPr>
            <w:r>
              <w:t>9.90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val="restart"/>
          </w:tcPr>
          <w:p>
            <w:pPr>
              <w:jc w:val="center"/>
            </w:pPr>
            <w:r>
              <w:t>4</w:t>
            </w:r>
          </w:p>
        </w:tc>
        <w:tc>
          <w:tcPr>
            <w:vAlign w:val="center"/>
          </w:tcPr>
          <w:p>
            <w:pPr>
              <w:jc w:val="center"/>
            </w:pPr>
            <w:r>
              <w:t>1～2</w:t>
            </w:r>
          </w:p>
        </w:tc>
        <w:tc>
          <w:tcPr>
            <w:vAlign w:val="center"/>
          </w:tcPr>
          <w:p>
            <w:pPr>
              <w:jc w:val="center"/>
            </w:pPr>
            <w:r>
              <w:t>13.90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3</w:t>
            </w:r>
          </w:p>
        </w:tc>
        <w:tc>
          <w:tcPr>
            <w:vAlign w:val="center"/>
          </w:tcPr>
          <w:p>
            <w:pPr>
              <w:jc w:val="center"/>
            </w:pPr>
            <w:r>
              <w:t>13.90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4～11</w:t>
            </w:r>
          </w:p>
        </w:tc>
        <w:tc>
          <w:tcPr>
            <w:vAlign w:val="center"/>
          </w:tcPr>
          <w:p>
            <w:pPr>
              <w:jc w:val="center"/>
            </w:pPr>
            <w:r>
              <w:t>13.90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12～28</w:t>
            </w:r>
          </w:p>
        </w:tc>
        <w:tc>
          <w:tcPr>
            <w:vAlign w:val="center"/>
          </w:tcPr>
          <w:p>
            <w:pPr>
              <w:jc w:val="center"/>
            </w:pPr>
            <w:r>
              <w:t>13.90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29～42</w:t>
            </w:r>
          </w:p>
        </w:tc>
        <w:tc>
          <w:tcPr>
            <w:vAlign w:val="center"/>
          </w:tcPr>
          <w:p>
            <w:pPr>
              <w:jc w:val="center"/>
            </w:pPr>
            <w:r>
              <w:t>13.90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43～44</w:t>
            </w:r>
          </w:p>
        </w:tc>
        <w:tc>
          <w:tcPr>
            <w:vAlign w:val="center"/>
          </w:tcPr>
          <w:p>
            <w:pPr>
              <w:jc w:val="center"/>
            </w:pPr>
            <w:r>
              <w:t>13.90</w:t>
            </w:r>
          </w:p>
        </w:tc>
        <w:tc>
          <w:tcPr>
            <w:vAlign w:val="center"/>
          </w:tcPr>
          <w:p>
            <w:pPr>
              <w:jc w:val="center"/>
            </w:pPr>
            <w:r>
              <w:t>09:00～14:55</w:t>
            </w:r>
          </w:p>
        </w:tc>
        <w:tc>
          <w:tcPr>
            <w:vAlign w:val="center"/>
          </w:tcPr>
          <w:p>
            <w:pPr>
              <w:jc w:val="center"/>
            </w:pPr>
            <w:r>
              <w:t>05:55</w:t>
            </w:r>
          </w:p>
        </w:tc>
      </w:tr>
      <w:tr>
        <w:tc>
          <w:tcPr>
            <w:vAlign w:val="center"/>
            <w:vMerge/>
          </w:tcPr>
          <w:p>
            <w:pPr>
              <w:jc w:val="center"/>
            </w:pPr>
          </w:p>
        </w:tc>
        <w:tc>
          <w:tcPr>
            <w:vAlign w:val="center"/>
          </w:tcPr>
          <w:p>
            <w:pPr>
              <w:jc w:val="center"/>
            </w:pPr>
            <w:r>
              <w:t>45～46</w:t>
            </w:r>
          </w:p>
        </w:tc>
        <w:tc>
          <w:tcPr>
            <w:vAlign w:val="center"/>
          </w:tcPr>
          <w:p>
            <w:pPr>
              <w:jc w:val="center"/>
            </w:pPr>
            <w:r>
              <w:t>13.90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47</w:t>
            </w:r>
          </w:p>
        </w:tc>
        <w:tc>
          <w:tcPr>
            <w:vAlign w:val="center"/>
          </w:tcPr>
          <w:p>
            <w:pPr>
              <w:jc w:val="center"/>
            </w:pPr>
            <w:r>
              <w:t>13.90</w:t>
            </w:r>
          </w:p>
        </w:tc>
        <w:tc>
          <w:tcPr>
            <w:vAlign w:val="center"/>
          </w:tcPr>
          <w:p>
            <w:pPr>
              <w:jc w:val="center"/>
            </w:pPr>
            <w:r>
              <w:t>09:00～14:52</w:t>
            </w:r>
          </w:p>
        </w:tc>
        <w:tc>
          <w:tcPr>
            <w:vAlign w:val="center"/>
          </w:tcPr>
          <w:p>
            <w:pPr>
              <w:jc w:val="center"/>
            </w:pPr>
            <w:r>
              <w:t>05:52</w:t>
            </w:r>
          </w:p>
        </w:tc>
      </w:tr>
      <w:tr>
        <w:tc>
          <w:tcPr>
            <w:vAlign w:val="center"/>
            <w:vMerge/>
          </w:tcPr>
          <w:p>
            <w:pPr>
              <w:jc w:val="center"/>
            </w:pPr>
          </w:p>
        </w:tc>
        <w:tc>
          <w:tcPr>
            <w:vAlign w:val="center"/>
          </w:tcPr>
          <w:p>
            <w:pPr>
              <w:jc w:val="center"/>
            </w:pPr>
            <w:r>
              <w:t>48</w:t>
            </w:r>
          </w:p>
        </w:tc>
        <w:tc>
          <w:tcPr>
            <w:vAlign w:val="center"/>
          </w:tcPr>
          <w:p>
            <w:pPr>
              <w:jc w:val="center"/>
            </w:pPr>
            <w:r>
              <w:t>13.90</w:t>
            </w:r>
          </w:p>
        </w:tc>
        <w:tc>
          <w:tcPr>
            <w:vAlign w:val="center"/>
          </w:tcPr>
          <w:p>
            <w:pPr>
              <w:jc w:val="center"/>
            </w:pPr>
            <w:r>
              <w:t>09:00～14:35</w:t>
            </w:r>
          </w:p>
        </w:tc>
        <w:tc>
          <w:tcPr>
            <w:vAlign w:val="center"/>
          </w:tcPr>
          <w:p>
            <w:pPr>
              <w:jc w:val="center"/>
            </w:pPr>
            <w:r>
              <w:t>05:35</w:t>
            </w:r>
          </w:p>
        </w:tc>
      </w:tr>
      <w:tr>
        <w:tc>
          <w:tcPr>
            <w:vAlign w:val="center"/>
            <w:vMerge/>
          </w:tcPr>
          <w:p>
            <w:pPr>
              <w:jc w:val="center"/>
            </w:pPr>
          </w:p>
        </w:tc>
        <w:tc>
          <w:tcPr>
            <w:vAlign w:val="center"/>
          </w:tcPr>
          <w:p>
            <w:pPr>
              <w:jc w:val="center"/>
            </w:pPr>
            <w:r>
              <w:t>49～52</w:t>
            </w:r>
          </w:p>
        </w:tc>
        <w:tc>
          <w:tcPr>
            <w:vAlign w:val="center"/>
          </w:tcPr>
          <w:p>
            <w:pPr>
              <w:jc w:val="center"/>
            </w:pPr>
            <w:r>
              <w:t>13.90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53</w:t>
            </w:r>
          </w:p>
        </w:tc>
        <w:tc>
          <w:tcPr>
            <w:vAlign w:val="center"/>
          </w:tcPr>
          <w:p>
            <w:pPr>
              <w:jc w:val="center"/>
            </w:pPr>
            <w:r>
              <w:t>13.90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54</w:t>
            </w:r>
          </w:p>
        </w:tc>
        <w:tc>
          <w:tcPr>
            <w:vAlign w:val="center"/>
          </w:tcPr>
          <w:p>
            <w:pPr>
              <w:jc w:val="center"/>
            </w:pPr>
            <w:r>
              <w:t>13.90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val="restart"/>
          </w:tcPr>
          <w:p>
            <w:pPr>
              <w:jc w:val="center"/>
            </w:pPr>
            <w:r>
              <w:t>5</w:t>
            </w:r>
          </w:p>
        </w:tc>
        <w:tc>
          <w:tcPr>
            <w:vAlign w:val="center"/>
          </w:tcPr>
          <w:p>
            <w:pPr>
              <w:jc w:val="center"/>
            </w:pPr>
            <w:r>
              <w:t>1～2</w:t>
            </w:r>
          </w:p>
        </w:tc>
        <w:tc>
          <w:tcPr>
            <w:vAlign w:val="center"/>
          </w:tcPr>
          <w:p>
            <w:pPr>
              <w:jc w:val="center"/>
            </w:pPr>
            <w:r>
              <w:t>17.90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3</w:t>
            </w:r>
          </w:p>
        </w:tc>
        <w:tc>
          <w:tcPr>
            <w:vAlign w:val="center"/>
          </w:tcPr>
          <w:p>
            <w:pPr>
              <w:jc w:val="center"/>
            </w:pPr>
            <w:r>
              <w:t>17.90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4～5</w:t>
            </w:r>
          </w:p>
        </w:tc>
        <w:tc>
          <w:tcPr>
            <w:vAlign w:val="center"/>
          </w:tcPr>
          <w:p>
            <w:pPr>
              <w:jc w:val="center"/>
            </w:pPr>
            <w:r>
              <w:t>17.90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6～19</w:t>
            </w:r>
          </w:p>
        </w:tc>
        <w:tc>
          <w:tcPr>
            <w:vAlign w:val="center"/>
          </w:tcPr>
          <w:p>
            <w:pPr>
              <w:jc w:val="center"/>
            </w:pPr>
            <w:r>
              <w:t>17.90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20～21</w:t>
            </w:r>
          </w:p>
        </w:tc>
        <w:tc>
          <w:tcPr>
            <w:vAlign w:val="center"/>
          </w:tcPr>
          <w:p>
            <w:pPr>
              <w:jc w:val="center"/>
            </w:pPr>
            <w:r>
              <w:t>17.90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22～23</w:t>
            </w:r>
          </w:p>
        </w:tc>
        <w:tc>
          <w:tcPr>
            <w:vAlign w:val="center"/>
          </w:tcPr>
          <w:p>
            <w:pPr>
              <w:jc w:val="center"/>
            </w:pPr>
            <w:r>
              <w:t>17.90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24</w:t>
            </w:r>
          </w:p>
        </w:tc>
        <w:tc>
          <w:tcPr>
            <w:vAlign w:val="center"/>
          </w:tcPr>
          <w:p>
            <w:pPr>
              <w:jc w:val="center"/>
            </w:pPr>
            <w:r>
              <w:t>17.90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25</w:t>
            </w:r>
          </w:p>
        </w:tc>
        <w:tc>
          <w:tcPr>
            <w:vAlign w:val="center"/>
          </w:tcPr>
          <w:p>
            <w:pPr>
              <w:jc w:val="center"/>
            </w:pPr>
            <w:r>
              <w:t>17.90</w:t>
            </w:r>
          </w:p>
        </w:tc>
        <w:tc>
          <w:tcPr>
            <w:vAlign w:val="center"/>
          </w:tcPr>
          <w:p>
            <w:pPr>
              <w:jc w:val="center"/>
            </w:pPr>
            <w:r>
              <w:t>09:00～14:49</w:t>
            </w:r>
          </w:p>
        </w:tc>
        <w:tc>
          <w:tcPr>
            <w:vAlign w:val="center"/>
          </w:tcPr>
          <w:p>
            <w:pPr>
              <w:jc w:val="center"/>
            </w:pPr>
            <w:r>
              <w:t>05:49</w:t>
            </w:r>
          </w:p>
        </w:tc>
      </w:tr>
      <w:tr>
        <w:tc>
          <w:tcPr>
            <w:vAlign w:val="center"/>
            <w:vMerge/>
          </w:tcPr>
          <w:p>
            <w:pPr>
              <w:jc w:val="center"/>
            </w:pPr>
          </w:p>
        </w:tc>
        <w:tc>
          <w:tcPr>
            <w:vAlign w:val="center"/>
          </w:tcPr>
          <w:p>
            <w:pPr>
              <w:jc w:val="center"/>
            </w:pPr>
            <w:r>
              <w:t>26～29</w:t>
            </w:r>
          </w:p>
        </w:tc>
        <w:tc>
          <w:tcPr>
            <w:vAlign w:val="center"/>
          </w:tcPr>
          <w:p>
            <w:pPr>
              <w:jc w:val="center"/>
            </w:pPr>
            <w:r>
              <w:t>17.90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30</w:t>
            </w:r>
          </w:p>
        </w:tc>
        <w:tc>
          <w:tcPr>
            <w:vAlign w:val="center"/>
          </w:tcPr>
          <w:p>
            <w:pPr>
              <w:jc w:val="center"/>
            </w:pPr>
            <w:r>
              <w:t>17.90</w:t>
            </w:r>
          </w:p>
        </w:tc>
        <w:tc>
          <w:tcPr>
            <w:vAlign w:val="center"/>
          </w:tcPr>
          <w:p>
            <w:pPr>
              <w:jc w:val="center"/>
            </w:pPr>
            <w:r>
              <w:t>09:00～14:21</w:t>
            </w:r>
          </w:p>
        </w:tc>
        <w:tc>
          <w:tcPr>
            <w:vAlign w:val="center"/>
          </w:tcPr>
          <w:p>
            <w:pPr>
              <w:jc w:val="center"/>
            </w:pPr>
            <w:r>
              <w:t>05:21</w:t>
            </w:r>
          </w:p>
        </w:tc>
      </w:tr>
      <w:tr>
        <w:tc>
          <w:tcPr>
            <w:vAlign w:val="center"/>
            <w:vMerge/>
          </w:tcPr>
          <w:p>
            <w:pPr>
              <w:jc w:val="center"/>
            </w:pPr>
          </w:p>
        </w:tc>
        <w:tc>
          <w:tcPr>
            <w:vAlign w:val="center"/>
          </w:tcPr>
          <w:p>
            <w:pPr>
              <w:jc w:val="center"/>
            </w:pPr>
            <w:r>
              <w:t>31</w:t>
            </w:r>
          </w:p>
        </w:tc>
        <w:tc>
          <w:tcPr>
            <w:vAlign w:val="center"/>
          </w:tcPr>
          <w:p>
            <w:pPr>
              <w:jc w:val="center"/>
            </w:pPr>
            <w:r>
              <w:t>17.90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