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ind w:firstLine="420" w:firstLineChars="200"/>
              <w:jc w:val="both"/>
              <w:rPr>
                <w:rFonts w:hint="default" w:ascii="宋体" w:hAnsi="宋体" w:eastAsia="宋体"/>
                <w:sz w:val="21"/>
                <w:szCs w:val="21"/>
                <w:lang w:val="en-US" w:eastAsia="zh-CN"/>
              </w:rPr>
            </w:pPr>
            <w:bookmarkStart w:id="0" w:name="工程名称"/>
            <w:bookmarkEnd w:id="0"/>
            <w:r>
              <w:rPr>
                <w:rFonts w:hint="eastAsia" w:ascii="宋体" w:hAnsi="宋体"/>
                <w:sz w:val="21"/>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hint="default" w:ascii="宋体" w:hAnsi="宋体" w:eastAsia="宋体"/>
                <w:sz w:val="21"/>
                <w:szCs w:val="21"/>
                <w:lang w:val="en-US" w:eastAsia="zh-CN"/>
              </w:rPr>
            </w:pPr>
            <w:r>
              <w:rPr>
                <w:rFonts w:hint="eastAsia" w:ascii="宋体" w:hAnsi="宋体"/>
                <w:sz w:val="21"/>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hint="default" w:ascii="宋体" w:hAnsi="宋体" w:eastAsia="宋体"/>
                <w:sz w:val="21"/>
                <w:szCs w:val="21"/>
                <w:lang w:val="en-US" w:eastAsia="zh-CN"/>
              </w:rPr>
            </w:pPr>
            <w:bookmarkStart w:id="1" w:name="设计编号"/>
            <w:bookmarkEnd w:id="1"/>
            <w:r>
              <w:rPr>
                <w:rFonts w:hint="eastAsia" w:ascii="宋体" w:hAnsi="宋体"/>
                <w:sz w:val="21"/>
                <w:szCs w:val="21"/>
                <w:lang w:val="en-US" w:eastAsia="zh-CN"/>
              </w:rPr>
              <w:t>GZ40057</w:t>
            </w:r>
            <w:bookmarkStart w:id="33" w:name="_GoBack"/>
            <w:bookmarkEnd w:id="3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hint="default" w:ascii="宋体" w:hAnsi="宋体" w:eastAsia="宋体"/>
                <w:sz w:val="21"/>
                <w:szCs w:val="21"/>
                <w:lang w:val="en-US" w:eastAsia="zh-CN"/>
              </w:rPr>
            </w:pPr>
            <w:bookmarkStart w:id="2" w:name="建设单位"/>
            <w:bookmarkEnd w:id="2"/>
            <w:r>
              <w:rPr>
                <w:rFonts w:hint="eastAsia" w:ascii="宋体" w:hAnsi="宋体"/>
                <w:sz w:val="21"/>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hint="default" w:ascii="宋体" w:hAnsi="宋体" w:eastAsia="宋体"/>
                <w:sz w:val="21"/>
                <w:szCs w:val="21"/>
                <w:lang w:val="en-US" w:eastAsia="zh-CN"/>
              </w:rPr>
            </w:pPr>
            <w:bookmarkStart w:id="3" w:name="设计单位"/>
            <w:bookmarkEnd w:id="3"/>
            <w:r>
              <w:rPr>
                <w:rFonts w:hint="eastAsia" w:ascii="宋体" w:hAnsi="宋体"/>
                <w:sz w:val="21"/>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hint="default" w:ascii="宋体" w:hAnsi="宋体" w:eastAsia="宋体"/>
                <w:sz w:val="21"/>
                <w:szCs w:val="21"/>
                <w:lang w:val="en-US" w:eastAsia="zh-CN"/>
              </w:rPr>
            </w:pPr>
            <w:r>
              <w:rPr>
                <w:rFonts w:hint="eastAsia" w:ascii="宋体" w:hAnsi="宋体"/>
                <w:sz w:val="21"/>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hint="default" w:ascii="宋体" w:hAnsi="宋体" w:eastAsia="宋体"/>
                <w:sz w:val="21"/>
                <w:szCs w:val="21"/>
                <w:lang w:val="en-US" w:eastAsia="zh-CN"/>
              </w:rPr>
            </w:pPr>
            <w:r>
              <w:rPr>
                <w:rFonts w:hint="eastAsia" w:ascii="宋体" w:hAnsi="宋体"/>
                <w:sz w:val="21"/>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hint="default" w:ascii="宋体" w:hAnsi="宋体" w:eastAsia="宋体"/>
                <w:sz w:val="21"/>
                <w:szCs w:val="21"/>
                <w:lang w:val="en-US" w:eastAsia="zh-CN"/>
              </w:rPr>
            </w:pPr>
            <w:r>
              <w:rPr>
                <w:rFonts w:hint="eastAsia" w:ascii="宋体" w:hAnsi="宋体"/>
                <w:sz w:val="21"/>
                <w:szCs w:val="21"/>
                <w:lang w:val="en-US" w:eastAsia="zh-CN"/>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hint="default" w:ascii="宋体" w:hAnsi="宋体" w:eastAsia="宋体"/>
                <w:sz w:val="21"/>
                <w:szCs w:val="21"/>
                <w:lang w:val="en-US" w:eastAsia="zh-CN"/>
              </w:rPr>
            </w:pPr>
            <w:bookmarkStart w:id="4" w:name="设计日期"/>
            <w:bookmarkEnd w:id="4"/>
            <w:r>
              <w:rPr>
                <w:rFonts w:hint="eastAsia" w:ascii="宋体" w:hAnsi="宋体"/>
                <w:sz w:val="21"/>
                <w:szCs w:val="21"/>
                <w:lang w:val="en-US" w:eastAsia="zh-CN"/>
              </w:rPr>
              <w:t>XXXX年XX月XX日</w:t>
            </w:r>
          </w:p>
        </w:tc>
      </w:tr>
    </w:tbl>
    <w:p>
      <w:pPr>
        <w:spacing w:line="240" w:lineRule="auto"/>
        <w:rPr>
          <w:rFonts w:ascii="宋体" w:hAnsi="宋体"/>
          <w:lang w:val="en-US"/>
        </w:rPr>
      </w:pPr>
    </w:p>
    <w:p>
      <w:pPr>
        <w:spacing w:line="240" w:lineRule="auto"/>
        <w:jc w:val="center"/>
        <w:rPr>
          <w:rFonts w:ascii="宋体" w:hAnsi="宋体"/>
          <w:b/>
          <w:bCs/>
          <w:sz w:val="30"/>
          <w:szCs w:val="32"/>
        </w:rPr>
      </w:pPr>
      <w:bookmarkStart w:id="5" w:name="二维码"/>
      <w:bookmarkEnd w:id="5"/>
      <w:r>
        <w:drawing>
          <wp:inline distT="0" distB="0" distL="0" distR="0">
            <wp:extent cx="1514475" cy="15144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绿建斯维尔</w:t>
            </w:r>
            <w:bookmarkStart w:id="6" w:name="采用软件"/>
            <w:r>
              <w:rPr>
                <w:rFonts w:hint="eastAsia" w:ascii="宋体" w:hAnsi="宋体"/>
              </w:rPr>
              <w:t>建筑通风Vent2020</w:t>
            </w:r>
            <w:bookmarkEnd w:id="6"/>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7" w:name="软件版本"/>
            <w:r>
              <w:rPr>
                <w:rFonts w:ascii="宋体" w:hAnsi="宋体"/>
                <w:szCs w:val="18"/>
              </w:rPr>
              <w:t>20200606</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8" w:name="加密锁号"/>
            <w:r>
              <w:t>T13232778300</w:t>
            </w:r>
            <w:bookmarkEnd w:id="8"/>
          </w:p>
        </w:tc>
      </w:tr>
    </w:tbl>
    <w:p>
      <w:pPr>
        <w:spacing w:line="1000" w:lineRule="exact"/>
        <w:jc w:val="center"/>
      </w:pPr>
    </w:p>
    <w:p>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9" w:name="_Toc420309360"/>
      <w:bookmarkStart w:id="10" w:name="_Toc420663548"/>
      <w:r>
        <w:rPr>
          <w:rFonts w:hint="eastAsia"/>
        </w:rPr>
        <w:t>建筑概况</w:t>
      </w:r>
      <w:bookmarkEnd w:id="9"/>
      <w:bookmarkEnd w:id="10"/>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1" w:name="工程名称2"/>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2" w:name="工程地点2"/>
            <w:r>
              <w:rPr>
                <w:rFonts w:hint="eastAsia" w:ascii="宋体" w:hAnsi="宋体"/>
              </w:rPr>
              <w:t>广州</w:t>
            </w:r>
            <w:bookmarkEnd w:id="12"/>
          </w:p>
        </w:tc>
      </w:tr>
    </w:tbl>
    <w:p>
      <w:pPr>
        <w:pStyle w:val="3"/>
        <w:ind w:firstLine="420"/>
      </w:pPr>
      <w:bookmarkStart w:id="13" w:name="项目概况"/>
      <w:bookmarkEnd w:id="13"/>
      <w:bookmarkStart w:id="14" w:name="_Toc420309361"/>
      <w:bookmarkStart w:id="15" w:name="_Toc420663549"/>
    </w:p>
    <w:p>
      <w:pPr>
        <w:pStyle w:val="2"/>
      </w:pPr>
      <w:bookmarkStart w:id="16" w:name="TitleFormat"/>
      <w:r>
        <w:rPr>
          <w:rFonts w:hint="eastAsia"/>
        </w:rPr>
        <w:t>计算依据</w:t>
      </w:r>
      <w:bookmarkEnd w:id="14"/>
      <w:bookmarkEnd w:id="15"/>
    </w:p>
    <w:bookmarkEnd w:id="16"/>
    <w:p>
      <w:pPr>
        <w:widowControl w:val="0"/>
        <w:spacing w:line="240" w:lineRule="auto"/>
        <w:jc w:val="both"/>
        <w:rPr>
          <w:kern w:val="2"/>
          <w:sz w:val="21"/>
          <w:szCs w:val="24"/>
          <w:lang w:val="en-US"/>
        </w:rPr>
      </w:pPr>
      <w:bookmarkStart w:id="17" w:name="计算依据"/>
      <w:bookmarkEnd w:id="17"/>
      <w:r>
        <w:rPr>
          <w:rFonts w:hint="eastAsia"/>
          <w:kern w:val="2"/>
          <w:sz w:val="21"/>
          <w:szCs w:val="24"/>
          <w:lang w:val="en-US"/>
        </w:rPr>
        <w:t>1. 《绿色建筑评价标准》GB/T50378</w:t>
      </w:r>
      <w:r>
        <w:rPr>
          <w:rFonts w:hint="eastAsia"/>
          <w:lang w:val="en-US"/>
        </w:rPr>
        <w:t>—</w:t>
      </w:r>
      <w:r>
        <w:rPr>
          <w:kern w:val="2"/>
          <w:sz w:val="21"/>
          <w:szCs w:val="24"/>
          <w:lang w:val="en-US"/>
        </w:rPr>
        <w:t>2019</w:t>
      </w:r>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18" w:name="工程名称3"/>
      <w:bookmarkEnd w:id="18"/>
      <w:r>
        <w:rPr>
          <w:rFonts w:hint="eastAsia"/>
          <w:kern w:val="2"/>
          <w:sz w:val="21"/>
          <w:szCs w:val="24"/>
          <w:lang w:val="en-US"/>
        </w:rPr>
        <w:t>相关建筑图纸</w:t>
      </w:r>
    </w:p>
    <w:p>
      <w:pPr>
        <w:pStyle w:val="2"/>
        <w:rPr>
          <w:kern w:val="2"/>
        </w:rPr>
      </w:pPr>
      <w:bookmarkStart w:id="19" w:name="_Toc420663550"/>
      <w:r>
        <w:rPr>
          <w:rFonts w:hint="eastAsia"/>
          <w:kern w:val="2"/>
        </w:rPr>
        <w:t>参考</w:t>
      </w:r>
      <w:r>
        <w:rPr>
          <w:kern w:val="2"/>
        </w:rPr>
        <w:t>标准</w:t>
      </w:r>
      <w:bookmarkEnd w:id="19"/>
    </w:p>
    <w:p>
      <w:pPr>
        <w:pStyle w:val="3"/>
        <w:ind w:firstLine="420"/>
        <w:rPr>
          <w:kern w:val="2"/>
          <w:szCs w:val="24"/>
          <w:lang w:val="en-US"/>
        </w:rPr>
      </w:pPr>
      <w:bookmarkStart w:id="20" w:name="_Toc420663551"/>
      <w:r>
        <w:rPr>
          <w:rFonts w:hint="eastAsia"/>
          <w:kern w:val="2"/>
          <w:szCs w:val="24"/>
          <w:lang w:val="en-US"/>
        </w:rPr>
        <w:t>《绿色建筑评价标准》GB/T50378</w:t>
      </w:r>
      <w:r>
        <w:rPr>
          <w:rFonts w:hint="eastAsia"/>
          <w:lang w:val="en-US"/>
        </w:rPr>
        <w:t>—</w:t>
      </w:r>
      <w:r>
        <w:rPr>
          <w:kern w:val="2"/>
          <w:szCs w:val="24"/>
          <w:lang w:val="en-US"/>
        </w:rPr>
        <w:t>2019</w:t>
      </w:r>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1" w:name="OLE_LINK3"/>
      <w:bookmarkStart w:id="22" w:name="OLE_LINK4"/>
      <w:r>
        <w:rPr>
          <w:rFonts w:hint="eastAsia" w:ascii="Arial" w:hAnsi="Arial" w:eastAsia="黑体" w:cs="Arial"/>
          <w:kern w:val="2"/>
          <w:sz w:val="20"/>
          <w:szCs w:val="18"/>
          <w:lang w:val="en-US"/>
        </w:rPr>
        <w:t>表1 公共建筑过渡季节典型工况下主要功能房间自然通风评分规则</w:t>
      </w:r>
    </w:p>
    <w:bookmarkEnd w:id="21"/>
    <w:bookmarkEnd w:id="22"/>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0"/>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3"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4" w:name="面积分子"/>
            <w:r>
              <w:rPr>
                <w:rFonts w:hint="eastAsia"/>
                <w:kern w:val="2"/>
                <w:sz w:val="21"/>
                <w:szCs w:val="24"/>
                <w:lang w:val="en-US"/>
              </w:rPr>
              <w:t>6035.38</w:t>
            </w:r>
            <w:bookmarkEnd w:id="24"/>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5" w:name="面积分母"/>
            <w:r>
              <w:rPr>
                <w:rFonts w:hint="eastAsia"/>
                <w:kern w:val="2"/>
                <w:sz w:val="21"/>
                <w:szCs w:val="24"/>
                <w:lang w:val="en-US"/>
              </w:rPr>
              <w:t>6145.35</w:t>
            </w:r>
            <w:bookmarkEnd w:id="25"/>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6" w:name="面积比"/>
            <w:r>
              <w:rPr>
                <w:rFonts w:hint="eastAsia"/>
                <w:kern w:val="2"/>
                <w:sz w:val="21"/>
                <w:szCs w:val="24"/>
                <w:lang w:val="en-US"/>
              </w:rPr>
              <w:t>98.21</w:t>
            </w:r>
            <w:bookmarkEnd w:id="26"/>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3"/>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W w:w="2280" w:type="dxa"/>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27" w:name="房间表"/>
            <w:r>
              <w:rPr>
                <w:rFonts w:hint="eastAsia" w:ascii="宋体" w:hAnsi="宋体" w:cs="宋体"/>
                <w:color w:val="000000"/>
                <w:szCs w:val="18"/>
                <w:lang w:val="en-US"/>
              </w:rPr>
              <w:t>分类</w:t>
            </w:r>
          </w:p>
        </w:tc>
        <w:tc>
          <w:tcPr>
            <w:tcW w:w="760"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W w:w="760"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W w:w="987"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9510.88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3170.29</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596067330[房间]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101.94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22.65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596067332[房间]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80.60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17.91</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596067333[房间]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11.29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2.51</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596067335[房间]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234.80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52.18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4383.22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1461.07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1056[起居室]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54.14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62.22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1058[卧室]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47.17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1059[贵宾室]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60.40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20.13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79.08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1060[卧室]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32.91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1061[贵宾室]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37.11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1062[贵宾室]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66.69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1063[贵宾室]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39.70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1064[贵宾室]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1066[贵宾室]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1067[贵宾室]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47.87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15.96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42.28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1068[贵宾室]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47.85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15.95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42.23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1069[贵宾室]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26.43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8.81</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1070[贵宾室]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39.69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1071[贵宾室]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1072[贵宾室]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1073[贵宾室]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47.88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15.96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1074[贵宾室]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47.88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15.96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1075[贵宾室]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1076[房间]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66.20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14.71</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户:1-H</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746.25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248.75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1006[体育馆场地]</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1119.37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248.75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户:1-I</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146.37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196.84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191.07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1008[起居室]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169.24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1010[起居室]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180.77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79.56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1013[卧室]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130.40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195.15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104.16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20.55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169.26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1023[卧室]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117.76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1024[起居室]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54.66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18.22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144.28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户:1-X</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410.38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136.79</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26.34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77.25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65.10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92.80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127.68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1031[起居室]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54.14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97.99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1054[卧室]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37.44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152.24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1055[起居室]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17.72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92.83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126.75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42.25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1001[一般病房]</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60.87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20.29</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113.08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1003[办公室]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36.29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12.10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34.42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1261.13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420.38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2041[起居室]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54.14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130.81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2045[卧室]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109.21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2047[卧室]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36.10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996.13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332.04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37.44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170.12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2002[起居室]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17.72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102.74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168.69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82.93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2005[起居室]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169.75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193.39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212.64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2011[起居室]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177.59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182.48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107.09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99.37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220.04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111.31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98.98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20.55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172.69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113.21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121.92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2028[起居室]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54.66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18.22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171.16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2034[卧室]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116.71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2035[卧室]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98.78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2038[起居室]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54.14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131.88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2079[卧室]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127.38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户:1-R</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58.68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2070[起居室]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100.58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2072[卧室]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34.15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2075[卧室]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124.77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2076[卧室]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128.48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2077[起居室]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52.61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户:1-U</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2059[卧室]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198.18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185.18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2062[起居室]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144.73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174.71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182.51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214.42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215.04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2048[卧室]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84.03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2051[起居室]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88.66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2054[卧室]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45.27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89.58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214.26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71.42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2042[卧室]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49.62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16.50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125.98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2046[卧室]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38.52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81.35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2049[起居室]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105.71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86.48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45.04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2064[起居室]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92.46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2068[卧室]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65.61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2043[起居室]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90.40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2044[卧室]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100.93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2050[卧室]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129.33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2030[卧室]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119.22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2037[卧室]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43.93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126.75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42.25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91.45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20.55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144.66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46.83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114.75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38.25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户:1-E</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996.13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332.04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37.44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176.83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192.58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159.42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113.02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3005[起居室]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168.33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3006[起居室]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17.72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106.92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226.76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89.23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233.02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3012[起居室]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192.63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3014[起居室]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202.21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106.44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103.87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241.60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116.53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83.70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3023[卧室]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20.55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185.67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99.66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137.07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3029[起居室]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54.66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18.22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180.71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3035[卧室]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104.84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3036[卧室]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87.74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3039[起居室]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54.14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113.21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户:1-N</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3060[卧室]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197.76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3061[卧室]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184.87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3063[起居室]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144.55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3064[起居室]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173.92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3067[卧室]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181.84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3068[卧室]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213.89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户:1-O</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3070[卧室]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43.26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3071[起居室]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85.45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3072[卧室]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25.37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3074[卧室]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24.08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3075[卧室]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3076[起居室]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36.57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215.04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3049[卧室]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88.72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3052[起居室]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72.41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3055[卧室]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45.27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85.04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214.26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71.42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3043[卧室]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49.62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16.50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110.86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3047[卧室]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38.52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84.46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3050[起居室]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105.71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87.98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3062[卧室]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77.94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3065[起居室]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103.01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3069[卧室]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83.43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3031[卧室]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103.38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3038[卧室]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43.73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3044[起居室]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87.61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3045[卧室]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97.58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3051[卧室]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112.05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3078[卧室]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146.63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3079[起居室]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78.84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3080[卧室]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68.02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46.83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3042[起居室]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54.14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129.51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3046[卧室]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89.70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3048[卧室]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103.97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126.75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42.25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3026[卧室]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86.16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3030[卧室]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20.55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151.88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户:1-F</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869.96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289.99</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37.44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175.48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211.95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167.70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126.70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4005[起居室]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174.33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4006[起居室]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17.72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99.29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240.69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97.83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4009[卧室]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246.09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4012[起居室]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207.48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4014[起居室]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210.63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4015[卧室]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106.22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4018[卧室]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40.95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13.65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242.88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4019[卧室]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124.67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4020[卧室]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74.01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4024[卧室]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86.98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4025[卧室]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136.15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4028[卧室]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87.66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4029[卧室]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73.13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4031[起居室]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54.14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111.02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户:1-K</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4052[卧室]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194.44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4053[卧室]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188.75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4055[起居室]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142.94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4056[起居室]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174.74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4059[卧室]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182.73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4060[卧室]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213.83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户:1-W</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4062[卧室]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49.10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4063[起居室]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85.14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4064[卧室]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45.37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4066[卧室]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36.19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4067[卧室]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32.52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4068[起居室]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33.12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215.04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4041[卧室]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121.71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4044[起居室]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65.86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4047[卧室]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45.27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80.84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214.26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71.42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4035[卧室]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49.62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16.50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131.92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4039[卧室]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38.52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85.09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4042[起居室]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105.71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95.12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4036[起居室]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81.96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4037[卧室]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87.89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4043[卧室]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110.73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4026[卧室]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129.46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4030[卧室]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88.33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4054[卧室]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75.33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4057[起居室]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111.54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4061[卧室]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110.98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4070[卧室]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123.94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4071[起居室]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77.89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4072[卧室]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134.42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46.83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4034[起居室]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54.14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91.02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4038[卧室]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72.38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4040[卧室]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72.77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户:1-G</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754.64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251.55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37.44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163.84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228.19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173.94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128.81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5005[起居室]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175.80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5006[起居室]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17.72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89.93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241.45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95.23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5009[卧室]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247.67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5012[起居室]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201.22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5014[卧室]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102.58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5016[起居室]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54.14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100.03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5017[卧室]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122.70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5018[卧室]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76.19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5021[卧室]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80.91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5024[卧室]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76.90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5025[卧室]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69.09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5027[起居室]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54.14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77.77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户:1-J</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5044[卧室]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191.84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5045[卧室]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197.38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5047[起居室]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140.43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5048[起居室]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177.46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5051[卧室]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184.99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5052[卧室]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215.37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户:1-Q</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5054[卧室]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52.91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5055[起居室]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84.59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5056[卧室]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45.17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5058[卧室]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42.21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5059[卧室]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5060[起居室]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33.03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215.04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5033[卧室]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152.44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5036[起居室]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75.06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5039[卧室]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45.27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75.44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214.26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71.42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5029[卧室]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49.62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16.50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145.58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5032[卧室]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38.52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94.04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5034[起居室]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105.71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104.12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5022[卧室]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97.52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5026[卧室]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72.26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55.12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5046[卧室]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115.97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5049[起居室]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132.93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5053[卧室]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130.50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5031[卧室]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118.30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5035[卧室]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84.74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5062[卧室]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107.49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5063[起居室]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48.64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5064[卧室]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43.21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户:1-M</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6034[卧室]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49.37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6035[起居室]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83.68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6036[卧室]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32.13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6038[卧室]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39.99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6039[卧室]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38.86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6040[起居室]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24.15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户:1-V</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6024[卧室]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189.49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6025[卧室]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199.09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6027[起居室]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137.72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6028[起居室]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179.49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6031[卧室]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185.23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6032[卧室]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216.71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户:1-Y</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269.90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89.97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37.44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161.06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130.12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17.72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79.91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6006[起居室]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54.14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79.40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8.24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61.40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72.28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215.04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6013[卧室]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167.98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6016[起居室]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67.22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6019[卧室]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45.27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65.15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214.26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71.42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6009[卧室]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49.62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16.50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152.77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6012[卧室]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38.52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94.56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6014[起居室]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105.71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107.56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6011[卧室]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159.12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6015[卧室]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114.94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6026[卧室]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140.60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6029[起居室]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142.98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6033[卧室]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130.23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6042[卧室]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65.76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6043[起居室]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24.46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6044[卧室]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36.74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户:1-S</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7022[卧室]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46.32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7023[起居室]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81.44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7024[卧室]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35.87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7026[卧室]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38.38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7027[卧室]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32.60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7028[起居室]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21.11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户:1-T</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7012[卧室]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183.71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7013[卧室]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199.44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7015[起居室]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133.84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7016[起居室]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180.01</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7019[卧室]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183.93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7020[卧室]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216.37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215.04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7003[卧室]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157.43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7005[起居室]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79.03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7007[卧室]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45.27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61.23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214.26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71.42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7001[卧室]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49.62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16.50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148.17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7002[卧室]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38.52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93.59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7004[起居室]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105.71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107.26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7014[卧室]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177.85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7017[起居室]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162.16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7021[卧室]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147.42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第8层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户:1-P</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426.16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8012[卧室]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177.98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8013[卧室]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198.58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8015[起居室]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128.36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8016[起居室]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105.50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172.49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8019[卧室]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179.52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8020[卧室]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209.74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215.04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71.68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8003[卧室]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44.65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162.08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8005[起居室]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109.32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84.76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8007[卧室]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44.69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51.47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214.26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71.42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8001[卧室]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49.51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16.50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147.57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8002[卧室]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36.98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93.33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8004[起居室]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109.40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97.43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213.46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71.15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8014[卧室]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212.54</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8017[起居室]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157.82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8021[卧室]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159.13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212.70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8022[卧室]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45.02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8023[起居室]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76.76</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8024[卧室]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36.73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第9层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212.70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9010[卧室]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45.75</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9011[起居室]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65.17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9012[卧室]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47.49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36.18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212.70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9003[卧室]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167.59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9005[起居室]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105.38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136.93</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9008[卧室]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190.72</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9004[卧室]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204.59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9006[起居室]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132.67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9009[卧室]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199.97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第10层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212.70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70.90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10 002[卧室]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37.58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188.58</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10 003[起居室]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117.79</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10 004[卧室]</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48.17</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64.37</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第11层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27"/>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28" w:name="工程名称5"/>
      <w:bookmarkEnd w:id="28"/>
      <w:bookmarkStart w:id="29" w:name="总结论"/>
      <w:r>
        <w:rPr>
          <w:rFonts w:hint="eastAsia"/>
          <w:kern w:val="2"/>
          <w:szCs w:val="24"/>
          <w:lang w:val="en-US"/>
        </w:rPr>
        <w:t>该建筑</w:t>
      </w:r>
      <w:r>
        <w:rPr>
          <w:rFonts w:hint="eastAsia"/>
        </w:rPr>
        <w:t>主要功能房间</w:t>
      </w:r>
      <w:bookmarkStart w:id="30" w:name="最小比例值"/>
      <w:r>
        <w:rPr>
          <w:rFonts w:hint="eastAsia"/>
          <w:kern w:val="2"/>
          <w:szCs w:val="24"/>
          <w:lang w:val="en-US"/>
        </w:rPr>
        <w:t>换气次数</w:t>
      </w:r>
      <w:bookmarkEnd w:id="30"/>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1" w:name="面积比2"/>
      <w:r>
        <w:rPr>
          <w:rFonts w:hint="eastAsia"/>
          <w:kern w:val="2"/>
          <w:szCs w:val="24"/>
          <w:lang w:val="en-US"/>
        </w:rPr>
        <w:t>98.21</w:t>
      </w:r>
      <w:bookmarkEnd w:id="31"/>
      <w:r>
        <w:rPr>
          <w:kern w:val="2"/>
          <w:szCs w:val="24"/>
          <w:lang w:val="en-US"/>
        </w:rPr>
        <w:t>%</w:t>
      </w:r>
      <w:r>
        <w:rPr>
          <w:rFonts w:hint="eastAsia"/>
          <w:kern w:val="2"/>
          <w:szCs w:val="24"/>
          <w:lang w:val="en-US"/>
        </w:rPr>
        <w:t>，</w:t>
      </w:r>
      <w:bookmarkEnd w:id="29"/>
      <w:r>
        <w:rPr>
          <w:rFonts w:hint="eastAsia"/>
          <w:kern w:val="2"/>
          <w:szCs w:val="24"/>
          <w:lang w:val="en-US"/>
        </w:rPr>
        <w:t>按照绿标5.2.10条款</w:t>
      </w:r>
      <w:r>
        <w:rPr>
          <w:kern w:val="2"/>
          <w:szCs w:val="24"/>
          <w:lang w:val="en-US"/>
        </w:rPr>
        <w:t>要求得</w:t>
      </w:r>
      <w:bookmarkStart w:id="32" w:name="得分"/>
      <w:r>
        <w:rPr>
          <w:rFonts w:hint="eastAsia"/>
          <w:kern w:val="2"/>
          <w:szCs w:val="24"/>
          <w:lang w:val="en-US"/>
        </w:rPr>
        <w:t>7</w:t>
      </w:r>
      <w:bookmarkEnd w:id="32"/>
      <w:r>
        <w:rPr>
          <w:rFonts w:hint="eastAsia"/>
          <w:kern w:val="2"/>
          <w:szCs w:val="24"/>
          <w:lang w:val="en-US"/>
        </w:rPr>
        <w:t>分。</w:t>
      </w:r>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D4"/>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745D4"/>
    <w:rsid w:val="002945D5"/>
    <w:rsid w:val="002A6472"/>
    <w:rsid w:val="002D486B"/>
    <w:rsid w:val="0038057B"/>
    <w:rsid w:val="00431D13"/>
    <w:rsid w:val="004513F7"/>
    <w:rsid w:val="00457EFE"/>
    <w:rsid w:val="00460AA8"/>
    <w:rsid w:val="004946E4"/>
    <w:rsid w:val="004A7889"/>
    <w:rsid w:val="0051229F"/>
    <w:rsid w:val="005920CA"/>
    <w:rsid w:val="005F5C93"/>
    <w:rsid w:val="005F6099"/>
    <w:rsid w:val="00646B82"/>
    <w:rsid w:val="00694BF6"/>
    <w:rsid w:val="006B226B"/>
    <w:rsid w:val="006D5658"/>
    <w:rsid w:val="00703A7C"/>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 w:val="0BED4FAA"/>
    <w:rsid w:val="43714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uiPriority w:val="0"/>
    <w:rPr>
      <w:rFonts w:ascii="Times New Roman" w:hAnsi="Times New Roman" w:eastAsia="宋体" w:cs="Times New Roman"/>
      <w:b/>
      <w:bCs/>
      <w:kern w:val="32"/>
      <w:sz w:val="28"/>
      <w:szCs w:val="28"/>
    </w:rPr>
  </w:style>
  <w:style w:type="character" w:customStyle="1" w:styleId="21">
    <w:name w:val="标题 2 字符"/>
    <w:link w:val="4"/>
    <w:uiPriority w:val="0"/>
    <w:rPr>
      <w:rFonts w:ascii="宋体" w:hAnsi="Times New Roman" w:eastAsia="宋体" w:cs="Arial"/>
      <w:b/>
      <w:bCs/>
      <w:iCs/>
      <w:color w:val="000000"/>
      <w:kern w:val="0"/>
      <w:sz w:val="24"/>
      <w:szCs w:val="24"/>
    </w:rPr>
  </w:style>
  <w:style w:type="character" w:customStyle="1" w:styleId="22">
    <w:name w:val="标题 3 字符"/>
    <w:link w:val="5"/>
    <w:uiPriority w:val="0"/>
    <w:rPr>
      <w:rFonts w:ascii="宋体" w:hAnsi="宋体" w:eastAsia="宋体" w:cs="Arial"/>
      <w:b/>
      <w:bCs/>
      <w:kern w:val="0"/>
      <w:szCs w:val="21"/>
    </w:rPr>
  </w:style>
  <w:style w:type="character" w:customStyle="1" w:styleId="23">
    <w:name w:val="标题 4 字符"/>
    <w:link w:val="6"/>
    <w:uiPriority w:val="0"/>
    <w:rPr>
      <w:rFonts w:ascii="Times New Roman" w:hAnsi="Times New Roman" w:eastAsia="宋体" w:cs="Times New Roman"/>
      <w:b/>
      <w:bCs/>
      <w:kern w:val="0"/>
      <w:szCs w:val="28"/>
      <w:lang w:val="en-GB"/>
    </w:rPr>
  </w:style>
  <w:style w:type="character" w:customStyle="1" w:styleId="24">
    <w:name w:val="标题 5 字符"/>
    <w:link w:val="7"/>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uiPriority w:val="0"/>
    <w:rPr>
      <w:rFonts w:ascii="Times New Roman" w:hAnsi="Times New Roman" w:eastAsia="宋体" w:cs="Times New Roman"/>
      <w:kern w:val="0"/>
      <w:sz w:val="24"/>
      <w:szCs w:val="24"/>
      <w:lang w:val="en-GB"/>
    </w:rPr>
  </w:style>
  <w:style w:type="character" w:customStyle="1" w:styleId="27">
    <w:name w:val="标题 8 字符"/>
    <w:link w:val="10"/>
    <w:uiPriority w:val="0"/>
    <w:rPr>
      <w:rFonts w:ascii="Times New Roman" w:hAnsi="Times New Roman" w:eastAsia="宋体" w:cs="Times New Roman"/>
      <w:i/>
      <w:iCs/>
      <w:kern w:val="0"/>
      <w:sz w:val="24"/>
      <w:szCs w:val="24"/>
      <w:lang w:val="en-GB"/>
    </w:rPr>
  </w:style>
  <w:style w:type="character" w:customStyle="1" w:styleId="28">
    <w:name w:val="标题 9 字符"/>
    <w:link w:val="11"/>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A3A32-7319-4FF5-A8DC-89F67E6060AE}">
  <ds:schemaRefs/>
</ds:datastoreItem>
</file>

<file path=docProps/app.xml><?xml version="1.0" encoding="utf-8"?>
<Properties xmlns="http://schemas.openxmlformats.org/officeDocument/2006/extended-properties" xmlns:vt="http://schemas.openxmlformats.org/officeDocument/2006/docPropsVTypes">
  <Template>tmp25</Template>
  <Company>Microsoft</Company>
  <Pages>1</Pages>
  <Words>1919</Words>
  <Characters>10941</Characters>
  <Lines>91</Lines>
  <Paragraphs>25</Paragraphs>
  <TotalTime>4</TotalTime>
  <ScaleCrop>false</ScaleCrop>
  <LinksUpToDate>false</LinksUpToDate>
  <CharactersWithSpaces>12835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2022-01-02T15:41:00Z</dcterms:created>
  <dc:creator>jg</dc:creator>
  <cp:lastModifiedBy>jg</cp:lastModifiedBy>
  <dcterms:modified xsi:type="dcterms:W3CDTF">2022-01-04T06:32:26Z</dcterms:modified>
  <dc:title>公共建筑换气次数计算书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3D34184986464207B21EFAD48AAE7EE3</vt:lpwstr>
  </property>
</Properties>
</file>