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4"/>
        <w:ind w:left="338"/>
        <w:rPr>
          <w:rFonts w:hint="eastAsia"/>
          <w:u w:val="single"/>
          <w:lang w:eastAsia="zh-CN"/>
        </w:rPr>
      </w:pPr>
      <w:r>
        <w:rPr>
          <w:rFonts w:hint="eastAsia"/>
          <w:lang w:eastAsia="zh-CN"/>
        </w:rPr>
        <w:t>项目名称：</w:t>
      </w:r>
      <w:r>
        <w:rPr>
          <w:u w:val="single"/>
          <w:lang w:eastAsia="zh-CN"/>
        </w:rPr>
        <w:t xml:space="preserve">    </w:t>
      </w:r>
      <w:r>
        <w:rPr>
          <w:rFonts w:hint="eastAsia"/>
          <w:u w:val="single"/>
          <w:lang w:val="en-US" w:eastAsia="zh-CN"/>
        </w:rPr>
        <w:t>隐·现——疗养活动中心</w:t>
      </w:r>
      <w:r>
        <w:rPr>
          <w:u w:val="single"/>
          <w:lang w:eastAsia="zh-CN"/>
        </w:rPr>
        <w:t xml:space="preserve">                       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 </w:t>
      </w:r>
      <w:r>
        <w:rPr>
          <w:rFonts w:hint="eastAsia" w:cs="宋体"/>
          <w:bCs/>
          <w:u w:val="single"/>
          <w:lang w:val="en-US" w:eastAsia="zh-CN"/>
        </w:rPr>
        <w:t>111</w:t>
      </w:r>
      <w:r>
        <w:rPr>
          <w:rFonts w:cs="宋体"/>
          <w:bCs/>
          <w:u w:val="single"/>
          <w:lang w:eastAsia="zh-CN"/>
        </w:rPr>
        <w:t xml:space="preserve">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</w:t>
      </w:r>
      <w:r>
        <w:rPr>
          <w:rFonts w:hint="eastAsia" w:cs="宋体"/>
          <w:bCs/>
          <w:u w:val="single"/>
          <w:lang w:val="en-US" w:eastAsia="zh-CN"/>
        </w:rPr>
        <w:t>495</w:t>
      </w:r>
      <w:r>
        <w:rPr>
          <w:rFonts w:cs="宋体"/>
          <w:bCs/>
          <w:u w:val="single"/>
          <w:lang w:eastAsia="zh-CN"/>
        </w:rPr>
        <w:t xml:space="preserve">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rFonts w:hint="eastAsia"/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rFonts w:hint="eastAsia"/>
          <w:b w:val="0"/>
          <w:w w:val="95"/>
          <w:u w:val="single"/>
          <w:lang w:eastAsia="zh-CN"/>
        </w:rPr>
        <w:t>5路 ; 47路 ; 501路 ; 541路 ; 702路 ; 702路加车</w:t>
      </w:r>
      <w:r>
        <w:rPr>
          <w:b w:val="0"/>
          <w:w w:val="95"/>
          <w:u w:val="single"/>
          <w:lang w:eastAsia="zh-CN"/>
        </w:rPr>
        <w:t xml:space="preserve">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</w:t>
      </w:r>
      <w:r>
        <w:rPr>
          <w:rFonts w:hint="eastAsia"/>
          <w:b w:val="0"/>
          <w:w w:val="95"/>
          <w:u w:val="single"/>
          <w:lang w:eastAsia="zh-CN"/>
        </w:rPr>
        <w:t>501路 ; 541路 ; 702路 ; 702路加车 ; 旅游环路 ; 旅游环路西线</w:t>
      </w:r>
      <w:r>
        <w:rPr>
          <w:b w:val="0"/>
          <w:w w:val="95"/>
          <w:u w:val="single"/>
          <w:lang w:eastAsia="zh-CN"/>
        </w:rPr>
        <w:t xml:space="preserve">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0995" cy="3088640"/>
            <wp:effectExtent l="0" t="0" r="4445" b="5080"/>
            <wp:docPr id="3" name="图片 3" descr="公交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公交量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0995" cy="308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rPr>
          <w:rFonts w:hint="eastAsia"/>
          <w:lang w:eastAsia="zh-CN"/>
        </w:rPr>
      </w:pPr>
    </w:p>
    <w:p>
      <w:pPr>
        <w:pStyle w:val="4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公共建筑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lang w:eastAsia="zh-CN"/>
        </w:rPr>
        <w:t>条要求，可得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rPr>
          <w:lang w:eastAsia="zh-CN"/>
        </w:rPr>
        <w:t>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1F1B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0</TotalTime>
  <ScaleCrop>false</ScaleCrop>
  <LinksUpToDate>false</LinksUpToDate>
  <CharactersWithSpaces>1447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dgjy0</cp:lastModifiedBy>
  <dcterms:modified xsi:type="dcterms:W3CDTF">2022-02-06T13:13:59Z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D6C2CC4C23A54726820FA96071849C7F</vt:lpwstr>
  </property>
</Properties>
</file>