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textAlignment w:val="auto"/>
        <w:rPr>
          <w:rFonts w:ascii="宋体" w:cs="宋体" w:eastAsia="宋体" w:hAnsi="宋体"/>
          <w:color w:val="000000"/>
          <w:sz w:val="32"/>
          <w:szCs w:val="32"/>
        </w:rPr>
      </w:pPr>
      <w:r>
        <w:rPr>
          <w:rFonts w:ascii="宋体" w:cs="宋体" w:eastAsia="宋体" w:hAnsi="宋体" w:hint="eastAsia"/>
          <w:color w:val="000000"/>
          <w:sz w:val="32"/>
          <w:szCs w:val="32"/>
          <w:lang w:eastAsia="zh-CN"/>
        </w:rPr>
        <w:t>设计说明</w:t>
      </w: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sz w:val="24"/>
          <w:szCs w:val="24"/>
        </w:rPr>
      </w:pPr>
      <w:r>
        <w:rPr>
          <w:rFonts w:ascii="宋体" w:cs="宋体" w:eastAsia="宋体" w:hAnsi="宋体"/>
          <w:sz w:val="24"/>
          <w:szCs w:val="24"/>
        </w:rPr>
        <w:t>该方案位于宁夏回族自治区银川市金凤区枕水巷，</w:t>
      </w:r>
      <w:r>
        <w:rPr>
          <w:rFonts w:ascii="宋体" w:cs="宋体" w:eastAsia="宋体" w:hAnsi="宋体" w:hint="eastAsia"/>
          <w:sz w:val="24"/>
          <w:szCs w:val="24"/>
        </w:rPr>
        <w:t>北邻阅海湖与城市主干道，交通便利，风景优美，</w:t>
      </w:r>
      <w:r>
        <w:rPr>
          <w:rFonts w:ascii="宋体" w:cs="宋体" w:eastAsia="宋体" w:hAnsi="宋体" w:hint="eastAsia"/>
          <w:sz w:val="24"/>
          <w:szCs w:val="24"/>
          <w:lang w:eastAsia="zh-CN"/>
        </w:rPr>
        <w:t>南面和东面均</w:t>
      </w:r>
      <w:r>
        <w:rPr>
          <w:rFonts w:ascii="宋体" w:cs="宋体" w:eastAsia="宋体" w:hAnsi="宋体" w:hint="eastAsia"/>
          <w:sz w:val="24"/>
          <w:szCs w:val="24"/>
        </w:rPr>
        <w:t>分布多个居住社区，</w:t>
      </w:r>
      <w:r>
        <w:rPr>
          <w:rFonts w:ascii="宋体" w:cs="宋体" w:eastAsia="宋体" w:hAnsi="宋体" w:hint="eastAsia"/>
          <w:sz w:val="24"/>
          <w:szCs w:val="24"/>
          <w:lang w:eastAsia="zh-CN"/>
        </w:rPr>
        <w:t>人流量大，</w:t>
      </w:r>
      <w:r>
        <w:rPr>
          <w:rFonts w:ascii="宋体" w:cs="宋体" w:eastAsia="宋体" w:hAnsi="宋体" w:hint="eastAsia"/>
          <w:sz w:val="24"/>
          <w:szCs w:val="24"/>
        </w:rPr>
        <w:t>因此在该场地建设书苑可供多个</w:t>
      </w:r>
      <w:r>
        <w:rPr>
          <w:rFonts w:ascii="宋体" w:cs="宋体" w:eastAsia="宋体" w:hAnsi="宋体" w:hint="eastAsia"/>
          <w:sz w:val="24"/>
          <w:szCs w:val="24"/>
          <w:lang w:eastAsia="zh-CN"/>
        </w:rPr>
        <w:t>居住社区</w:t>
      </w:r>
      <w:r>
        <w:rPr>
          <w:rFonts w:ascii="宋体" w:cs="宋体" w:eastAsia="宋体" w:hAnsi="宋体" w:hint="eastAsia"/>
          <w:sz w:val="24"/>
          <w:szCs w:val="24"/>
        </w:rPr>
        <w:t>使用，</w:t>
      </w:r>
      <w:r>
        <w:rPr>
          <w:rFonts w:ascii="宋体" w:cs="宋体" w:eastAsia="宋体" w:hAnsi="宋体" w:hint="eastAsia"/>
          <w:sz w:val="24"/>
          <w:szCs w:val="24"/>
          <w:lang w:eastAsia="zh-CN"/>
        </w:rPr>
        <w:t>可</w:t>
      </w:r>
      <w:r>
        <w:rPr>
          <w:rFonts w:ascii="宋体" w:cs="宋体" w:eastAsia="宋体" w:hAnsi="宋体" w:hint="eastAsia"/>
          <w:sz w:val="24"/>
          <w:szCs w:val="24"/>
        </w:rPr>
        <w:t>满足</w:t>
      </w:r>
      <w:r>
        <w:rPr>
          <w:rFonts w:ascii="宋体" w:cs="宋体" w:eastAsia="宋体" w:hAnsi="宋体" w:hint="eastAsia"/>
          <w:sz w:val="24"/>
          <w:szCs w:val="24"/>
          <w:lang w:eastAsia="zh-CN"/>
        </w:rPr>
        <w:t>所有</w:t>
      </w:r>
      <w:r>
        <w:rPr>
          <w:rFonts w:ascii="宋体" w:cs="宋体" w:eastAsia="宋体" w:hAnsi="宋体" w:hint="eastAsia"/>
          <w:sz w:val="24"/>
          <w:szCs w:val="24"/>
        </w:rPr>
        <w:t>居民读书</w:t>
      </w:r>
      <w:r>
        <w:rPr>
          <w:rFonts w:ascii="宋体" w:cs="宋体" w:eastAsia="宋体" w:hAnsi="宋体" w:hint="eastAsia"/>
          <w:sz w:val="24"/>
          <w:szCs w:val="24"/>
          <w:lang w:eastAsia="zh-CN"/>
        </w:rPr>
        <w:t>、交流及活动</w:t>
      </w:r>
      <w:r>
        <w:rPr>
          <w:rFonts w:ascii="宋体" w:cs="宋体" w:eastAsia="宋体" w:hAnsi="宋体" w:hint="eastAsia"/>
          <w:sz w:val="24"/>
          <w:szCs w:val="24"/>
        </w:rPr>
        <w:t>的需要</w:t>
      </w:r>
      <w:r>
        <w:rPr>
          <w:rFonts w:ascii="宋体" w:cs="宋体" w:eastAsia="宋体" w:hAnsi="宋体" w:hint="eastAsia"/>
          <w:sz w:val="24"/>
          <w:szCs w:val="24"/>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hAnsi="宋体" w:hint="eastAsia"/>
          <w:sz w:val="24"/>
          <w:szCs w:val="24"/>
          <w:lang w:eastAsia="zh-CN"/>
        </w:rPr>
      </w:pPr>
      <w:r>
        <w:rPr>
          <w:rFonts w:ascii="宋体" w:cs="宋体" w:eastAsia="宋体" w:hAnsi="宋体"/>
          <w:sz w:val="24"/>
          <w:szCs w:val="24"/>
        </w:rPr>
        <w:t>方案以书苑形成社区中心，以给附近市民提供一个生态、绿色、读书、交流、</w:t>
      </w:r>
      <w:r>
        <w:rPr>
          <w:rFonts w:ascii="宋体" w:cs="宋体" w:eastAsia="宋体" w:hAnsi="宋体" w:hint="eastAsia"/>
          <w:sz w:val="24"/>
          <w:szCs w:val="24"/>
          <w:lang w:eastAsia="zh-CN"/>
        </w:rPr>
        <w:t>活动、</w:t>
      </w:r>
      <w:r>
        <w:rPr>
          <w:rFonts w:ascii="宋体" w:cs="宋体" w:eastAsia="宋体" w:hAnsi="宋体"/>
          <w:sz w:val="24"/>
          <w:szCs w:val="24"/>
        </w:rPr>
        <w:t>休闲的场所为设计出发点</w:t>
      </w:r>
      <w:r>
        <w:rPr>
          <w:rFonts w:ascii="宋体" w:cs="宋体" w:eastAsia="宋体" w:hAnsi="宋体" w:hint="eastAsia"/>
          <w:sz w:val="24"/>
          <w:szCs w:val="24"/>
          <w:lang w:eastAsia="zh-CN"/>
        </w:rPr>
        <w:t>。</w:t>
      </w:r>
      <w:r>
        <w:rPr>
          <w:rFonts w:ascii="宋体" w:cs="宋体" w:hAnsi="宋体" w:hint="eastAsia"/>
          <w:sz w:val="24"/>
          <w:szCs w:val="24"/>
          <w:lang w:eastAsia="zh-CN"/>
        </w:rPr>
        <w:t>以全新的绿色技术为理念，致力发展为绿色节能减排的近零能耗建筑。</w:t>
      </w: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hint="eastAsia"/>
          <w:sz w:val="24"/>
          <w:szCs w:val="24"/>
        </w:rPr>
      </w:pPr>
      <w:r>
        <w:rPr>
          <w:rFonts w:ascii="宋体" w:cs="宋体" w:eastAsia="宋体" w:hAnsi="宋体" w:hint="eastAsia"/>
          <w:b w:val="false"/>
          <w:bCs w:val="false"/>
          <w:i w:val="false"/>
          <w:iCs w:val="false"/>
          <w:color w:val="auto"/>
          <w:kern w:val="2"/>
          <w:sz w:val="24"/>
          <w:szCs w:val="24"/>
          <w:highlight w:val="none"/>
          <w:vertAlign w:val="baseline"/>
          <w:em w:val="none"/>
          <w:lang w:val="en-US" w:bidi="ar-SA" w:eastAsia="zh-CN"/>
        </w:rPr>
        <w:t>该建筑</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利用三个简单的体块</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即两个正方体和</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一个</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椭球体，</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组成一个</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建筑</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形体</w:t>
      </w:r>
      <w:r>
        <w:rPr>
          <w:rFonts w:ascii="宋体" w:cs="宋体" w:eastAsia="宋体" w:hAnsi="宋体" w:hint="default"/>
          <w:b w:val="false"/>
          <w:bCs w:val="false"/>
          <w:i w:val="false"/>
          <w:iCs w:val="false"/>
          <w:color w:val="auto"/>
          <w:kern w:val="2"/>
          <w:sz w:val="24"/>
          <w:szCs w:val="24"/>
          <w:highlight w:val="none"/>
          <w:vertAlign w:val="baseline"/>
          <w:em w:val="none"/>
          <w:lang w:val="en-US" w:bidi="ar-SA" w:eastAsia="zh-CN"/>
        </w:rPr>
        <w:t>。</w:t>
      </w:r>
      <w:r>
        <w:rPr>
          <w:rFonts w:ascii="宋体" w:cs="宋体" w:hAnsi="宋体" w:hint="eastAsia"/>
          <w:sz w:val="24"/>
          <w:szCs w:val="24"/>
          <w:lang w:eastAsia="zh-CN"/>
        </w:rPr>
        <w:t>首先，该建筑为</w:t>
      </w:r>
      <w:r>
        <w:rPr>
          <w:rFonts w:ascii="宋体" w:cs="宋体" w:eastAsia="宋体" w:hAnsi="宋体" w:hint="eastAsia"/>
          <w:sz w:val="24"/>
          <w:szCs w:val="24"/>
        </w:rPr>
        <w:t>装配式建筑，</w:t>
      </w:r>
      <w:r>
        <w:rPr>
          <w:rFonts w:ascii="宋体" w:cs="宋体" w:eastAsia="宋体" w:hAnsi="宋体" w:hint="eastAsia"/>
          <w:sz w:val="24"/>
          <w:szCs w:val="24"/>
          <w:lang w:eastAsia="zh-CN"/>
        </w:rPr>
        <w:t>减少了在建造过程中的资源浪费，空气的污染</w:t>
      </w:r>
      <w:r>
        <w:rPr>
          <w:rFonts w:ascii="宋体" w:cs="宋体" w:hAnsi="宋体" w:hint="eastAsia"/>
          <w:sz w:val="24"/>
          <w:szCs w:val="24"/>
          <w:lang w:eastAsia="zh-CN"/>
        </w:rPr>
        <w:t>，还有</w:t>
      </w:r>
      <w:r>
        <w:rPr>
          <w:rFonts w:ascii="宋体" w:cs="宋体" w:eastAsia="宋体" w:hAnsi="宋体" w:hint="eastAsia"/>
          <w:sz w:val="24"/>
          <w:szCs w:val="24"/>
          <w:lang w:eastAsia="zh-CN"/>
        </w:rPr>
        <w:t>达到节材的要求。</w:t>
      </w: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lang w:eastAsia="zh-CN"/>
        </w:rPr>
        <w:t>在节能及可再生能源的利用方面</w:t>
      </w:r>
      <w:r>
        <w:rPr>
          <w:rFonts w:ascii="宋体" w:cs="宋体" w:hAnsi="宋体" w:hint="eastAsia"/>
          <w:sz w:val="24"/>
          <w:szCs w:val="24"/>
          <w:lang w:eastAsia="zh-CN"/>
        </w:rPr>
        <w:t>：</w:t>
      </w:r>
      <w:r>
        <w:rPr>
          <w:rFonts w:ascii="宋体" w:cs="宋体" w:hAnsi="宋体" w:hint="default"/>
          <w:sz w:val="24"/>
          <w:szCs w:val="24"/>
          <w:lang w:val="en-US" w:eastAsia="zh-CN"/>
        </w:rPr>
        <w:t>1.</w:t>
      </w:r>
      <w:r>
        <w:rPr>
          <w:rFonts w:ascii="宋体" w:cs="宋体" w:eastAsia="宋体" w:hAnsi="宋体" w:hint="eastAsia"/>
          <w:sz w:val="24"/>
          <w:szCs w:val="24"/>
        </w:rPr>
        <w:t>正方体周围加阳台，冬季作为温度缓冲区，夏季可避免阳光直晒；椭球体部分根据最佳朝向开窗，即南偏西15°及正南方向大面积开窗，保证建筑的自然采光，通风及发电，北和东向小面积开窗，避免造成过多的热损失。</w:t>
      </w:r>
      <w:r>
        <w:rPr>
          <w:rFonts w:ascii="宋体" w:cs="宋体" w:eastAsia="宋体" w:hAnsi="宋体" w:hint="default"/>
          <w:sz w:val="24"/>
          <w:szCs w:val="24"/>
          <w:lang w:val="en-US"/>
        </w:rPr>
        <w:t>2.</w:t>
      </w:r>
      <w:r>
        <w:rPr>
          <w:rFonts w:ascii="宋体" w:cs="宋体" w:eastAsia="宋体" w:hAnsi="宋体" w:hint="eastAsia"/>
          <w:sz w:val="24"/>
          <w:szCs w:val="24"/>
        </w:rPr>
        <w:t>通过由低到高依次增大的中庭和由低到高依次减小的楼板进行自然采光。</w:t>
      </w:r>
      <w:r>
        <w:rPr>
          <w:rFonts w:ascii="宋体" w:cs="宋体" w:eastAsia="宋体" w:hAnsi="宋体" w:hint="default"/>
          <w:sz w:val="24"/>
          <w:szCs w:val="24"/>
          <w:lang w:val="en-US"/>
        </w:rPr>
        <w:t>3.</w:t>
      </w:r>
      <w:r>
        <w:rPr>
          <w:rFonts w:ascii="宋体" w:cs="宋体" w:eastAsia="宋体" w:hAnsi="宋体" w:hint="eastAsia"/>
          <w:sz w:val="24"/>
          <w:szCs w:val="24"/>
          <w:lang w:val="en-US" w:eastAsia="zh-CN"/>
        </w:rPr>
        <w:t>屋顶玻璃采用双层真空半透明光伏玻璃</w:t>
      </w:r>
      <w:r>
        <w:rPr>
          <w:rFonts w:ascii="宋体" w:cs="宋体" w:hAnsi="宋体" w:hint="eastAsia"/>
          <w:sz w:val="24"/>
          <w:szCs w:val="24"/>
          <w:lang w:val="en-US" w:eastAsia="zh-CN"/>
        </w:rPr>
        <w:t>，利用太阳能进行光伏发电。</w:t>
      </w:r>
    </w:p>
    <w:p>
      <w:pPr>
        <w:pStyle w:val="style0"/>
        <w:keepNext w:val="false"/>
        <w:keepLines w:val="false"/>
        <w:pageBreakBefore w:val="false"/>
        <w:widowControl w:val="false"/>
        <w:kinsoku/>
        <w:wordWrap/>
        <w:overflowPunct/>
        <w:topLinePunct w:val="false"/>
        <w:autoSpaceDE/>
        <w:autoSpaceDN/>
        <w:bidi w:val="false"/>
        <w:adjustRightInd/>
        <w:snapToGrid/>
        <w:ind w:firstLineChars="200"/>
        <w:textAlignment w:val="auto"/>
        <w:rPr>
          <w:rFonts w:ascii="宋体" w:cs="宋体" w:eastAsia="宋体" w:hAnsi="宋体" w:hint="eastAsia"/>
          <w:sz w:val="24"/>
          <w:szCs w:val="24"/>
        </w:rPr>
      </w:pPr>
      <w:r>
        <w:rPr>
          <w:rFonts w:ascii="宋体" w:cs="宋体" w:eastAsia="宋体" w:hAnsi="宋体" w:hint="eastAsia"/>
          <w:sz w:val="24"/>
          <w:szCs w:val="24"/>
        </w:rPr>
        <w:t>节水：贴合生态书苑的主题，引水入院，引绿入院，建筑内引入水域及绿化，创造更适宜的建筑空间，配合雨水收集系统，雨水花园，透水砖材料及中水回用系统进行灌溉与循环。</w:t>
      </w: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节地：合理利用地下空间，节省地上使用面积。</w:t>
      </w:r>
      <w:bookmarkStart w:id="0" w:name="_GoBack"/>
      <w:bookmarkEnd w:id="0"/>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lang w:eastAsia="zh-CN"/>
        </w:rPr>
        <w:t>由于宁夏气候干燥，所以将水域和绿植引入建筑和院落内，从而形成更适宜的室内空间和场地环境。通过植物的蒸腾作用，调节空气的温度与湿度，改善气候环境</w:t>
      </w:r>
      <w:r>
        <w:rPr>
          <w:rFonts w:ascii="宋体" w:cs="宋体" w:hAnsi="宋体" w:hint="eastAsia"/>
          <w:sz w:val="24"/>
          <w:szCs w:val="24"/>
          <w:lang w:eastAsia="zh-CN"/>
        </w:rPr>
        <w:t>，</w:t>
      </w:r>
      <w:r>
        <w:rPr>
          <w:rFonts w:ascii="宋体" w:cs="宋体" w:eastAsia="宋体" w:hAnsi="宋体" w:hint="eastAsia"/>
          <w:sz w:val="24"/>
          <w:szCs w:val="24"/>
          <w:lang w:eastAsia="zh-CN"/>
        </w:rPr>
        <w:t>为读者创造一个舒适宜人的环境。</w:t>
      </w: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hint="eastAsia"/>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ind w:firstLine="480" w:firstLineChars="200"/>
        <w:textAlignment w:val="auto"/>
        <w:rPr>
          <w:rFonts w:ascii="宋体" w:cs="宋体" w:eastAsia="宋体" w:hAnsi="宋体"/>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等线"/>
    <w:panose1 w:val="02010600030000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rFonts w:ascii="等线" w:cs="宋体" w:eastAsia="等线" w:hAnsi="等线"/>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rFonts w:ascii="等线" w:cs="宋体" w:eastAsia="等线" w:hAnsi="等线"/>
      <w:sz w:val="18"/>
      <w:szCs w:val="18"/>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Words>631</Words>
  <Pages>1</Pages>
  <Characters>635</Characters>
  <Application>WPS Office</Application>
  <DocSecurity>0</DocSecurity>
  <Paragraphs>10</Paragraphs>
  <ScaleCrop>false</ScaleCrop>
  <LinksUpToDate>false</LinksUpToDate>
  <CharactersWithSpaces>635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2019-12-11T09:28:00Z</dcterms:created>
  <dc:creator>许 廒</dc:creator>
  <lastModifiedBy>MRR-W29</lastModifiedBy>
  <dcterms:modified xsi:type="dcterms:W3CDTF">2022-03-16T06:55:56Z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7D2908C1E51444769696E0DBC95F3067</vt:lpwstr>
  </property>
</Properties>
</file>