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/>
      </w:pPr>
      <w:bookmarkStart w:id="0" w:name="_GoBack"/>
      <w:bookmarkEnd w:id="0"/>
      <w:r>
        <w:rPr>
          <w:rFonts w:hint="eastAsia"/>
          <w:lang w:eastAsia="zh-CN"/>
        </w:rPr>
        <w:t>水质检测设备产品说明</w:t>
      </w:r>
    </w:p>
    <w:p>
      <w:pPr>
        <w:pStyle w:val="style0"/>
        <w:rPr/>
      </w:pPr>
      <w:r>
        <w:rPr>
          <w:rFonts w:hint="eastAsia"/>
          <w:lang w:eastAsia="zh-CN"/>
        </w:rPr>
        <w:t>赛默飞水质检测器</w:t>
      </w:r>
    </w:p>
    <w:p>
      <w:pPr>
        <w:pStyle w:val="style0"/>
        <w:rPr/>
      </w:pPr>
      <w:r>
        <w:rPr>
          <w:lang w:val="en-US"/>
        </w:rPr>
        <w:t>1.</w:t>
      </w:r>
      <w:r>
        <w:t>环境水质在线监测</w:t>
      </w:r>
    </w:p>
    <w:p>
      <w:pPr>
        <w:pStyle w:val="style0"/>
        <w:rPr/>
      </w:pPr>
      <w:r>
        <w:rPr>
          <w:lang w:val="en-US"/>
        </w:rPr>
        <w:t xml:space="preserve">      </w:t>
      </w:r>
      <w:r>
        <w:t xml:space="preserve">我们的产品包括在线和内联传感器及分析仪，适合pH、二氧化硅、化学需氧量、电导率、氟、氯和更多项目的测定。 </w:t>
      </w:r>
    </w:p>
    <w:p>
      <w:pPr>
        <w:pStyle w:val="style0"/>
        <w:rPr/>
      </w:pPr>
      <w:r>
        <w:rPr>
          <w:lang w:val="en-US"/>
        </w:rPr>
        <w:t>2.</w:t>
      </w:r>
      <w:r>
        <w:t>自来水水质在线监测解决方案</w:t>
      </w:r>
    </w:p>
    <w:p>
      <w:pPr>
        <w:pStyle w:val="style0"/>
        <w:rPr/>
      </w:pPr>
      <w:r>
        <w:rPr>
          <w:lang w:val="en-US"/>
        </w:rPr>
        <w:t xml:space="preserve">     </w:t>
      </w:r>
      <w:r>
        <w:t>自来水水质监测涵盖原水监测、水处理过程监测、出水水质监测和供水网管水质监测等环节，每一个环节都对居民生活用水、工业生产用水有重要的意义。赛默飞有多款仪器可以满足自来水水质监测需求，并且可以根据不同环节的具体情况提供完整的监测方案。</w:t>
      </w:r>
    </w:p>
    <w:p>
      <w:pPr>
        <w:pStyle w:val="style0"/>
        <w:rPr/>
      </w:pPr>
      <w:r>
        <w:rPr>
          <w:lang w:val="en-US"/>
        </w:rPr>
        <w:t>3.</w:t>
      </w:r>
      <w:r>
        <w:t>工业废水市政污水在线监测解决方案</w:t>
      </w:r>
    </w:p>
    <w:p>
      <w:pPr>
        <w:pStyle w:val="style0"/>
        <w:rPr/>
      </w:pPr>
      <w:r>
        <w:rPr>
          <w:lang w:val="en-US"/>
        </w:rPr>
        <w:t xml:space="preserve">     </w:t>
      </w:r>
      <w:r>
        <w:t>随着中国对水质环境的越发重视，十三五期间多次加强了工业废水的监察和惩处力度。但随着废水排放量的增长，工业废水水质的越发复杂，废水处理和监测的难度与监管越发困难。 赛默飞在此领域有多款仪器可以满足监测需求，并且可以根据现场工业水质的不同提供完整的废水监测方案。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4.</w:t>
      </w:r>
      <w:r>
        <w:t>微型水质自动监测系统</w:t>
      </w:r>
    </w:p>
    <w:p>
      <w:pPr>
        <w:pStyle w:val="style0"/>
        <w:rPr/>
      </w:pPr>
      <w:r>
        <w:rPr>
          <w:lang w:val="en-US"/>
        </w:rPr>
        <w:t xml:space="preserve">   </w:t>
      </w:r>
      <w:r>
        <w:t>近年来，污水治理、地下水监测、城市黑臭水体治理等领域的监管越发紧张和严格，而企业和监管部门等对低成本、低维护、低投资的一体化监测系统</w:t>
      </w:r>
      <w:r>
        <w:rPr>
          <w:lang w:val="en-US"/>
        </w:rPr>
        <w:t>.</w:t>
      </w:r>
    </w:p>
    <w:p>
      <w:pPr>
        <w:pStyle w:val="style0"/>
        <w:rPr/>
      </w:pPr>
      <w:r>
        <w:rPr>
          <w:lang w:val="en-US"/>
        </w:rPr>
        <w:t>5.</w:t>
      </w:r>
      <w:r>
        <w:t>饮用水分析</w:t>
      </w:r>
    </w:p>
    <w:p>
      <w:pPr>
        <w:pStyle w:val="style0"/>
        <w:ind w:firstLineChars="200"/>
        <w:rPr/>
      </w:pPr>
      <w:r>
        <w:t>分析饮用水污染物以符合EPA法规要求。 我们的解决方案包括离子色谱、原子吸收、ICP-OES、ICP-MS、GC/MS、电化学、紫外-可见光、比色和浊度分析。</w:t>
      </w:r>
    </w:p>
    <w:p>
      <w:pPr>
        <w:pStyle w:val="style0"/>
        <w:rPr/>
      </w:pPr>
      <w:r>
        <w:rPr>
          <w:lang w:val="en-US"/>
        </w:rPr>
        <w:t>6.</w:t>
      </w:r>
      <w:r>
        <w:t>供水管网水质在线监测解决方案</w:t>
      </w:r>
    </w:p>
    <w:p>
      <w:pPr>
        <w:pStyle w:val="style0"/>
        <w:rPr/>
      </w:pPr>
      <w:r>
        <w:t>赛默飞依据供水管网水质监测要求、监测点的现场特点，依靠自有先进的监测技术、丰富的产品线，特别推出了TSTIO1000型在线pH、余氯、浊度一体化水质分析仪。</w:t>
      </w:r>
    </w:p>
    <w:p>
      <w:pPr>
        <w:pStyle w:val="style0"/>
        <w:rPr/>
      </w:pPr>
    </w:p>
    <w:p>
      <w:pPr>
        <w:pStyle w:val="style0"/>
        <w:rPr/>
      </w:pPr>
      <w:r>
        <w:rPr>
          <w:rFonts w:hint="eastAsia"/>
          <w:lang w:eastAsia="zh-CN"/>
        </w:rPr>
        <w:t>赛默飞世尔科技（中国）有限公司</w:t>
      </w:r>
    </w:p>
    <w:p>
      <w:pPr>
        <w:pStyle w:val="style0"/>
        <w:rPr/>
      </w:pPr>
      <w:r>
        <w:rPr>
          <w:rFonts w:hint="eastAsia"/>
          <w:lang w:eastAsia="zh-CN"/>
        </w:rPr>
        <w:t>地址(中国总部)：上海市浦东新区新金桥路27号3&amp; 6&amp; 7号楼</w:t>
      </w:r>
    </w:p>
    <w:p>
      <w:pPr>
        <w:pStyle w:val="style0"/>
        <w:rPr/>
      </w:pPr>
    </w:p>
    <w:sectPr>
      <w:pgSz w:w="11906" w:h="16838" w:orient="portrait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Arial">
    <w:altName w:val="Arial"/>
    <w:panose1 w:val="020b0604020002020204"/>
    <w:charset w:val="00"/>
    <w:family w:val="swiss"/>
    <w:pitch w:val="variable"/>
    <w:sig w:usb0="E0002AFF" w:usb1="C0007843" w:usb2="00000009" w:usb3="00000000" w:csb0="000001FF" w:csb1="00000000"/>
  </w:font>
  <w:font w:name="Times New Roman">
    <w:altName w:val="Times New Roman"/>
    <w:panose1 w:val="02020603050004020304"/>
    <w:charset w:val="00"/>
    <w:family w:val="roman"/>
    <w:pitch w:val="variable"/>
    <w:sig w:usb0="E0002AFF" w:usb1="C0007841" w:usb2="00000009" w:usb3="00000000" w:csb0="000001FF" w:csb1="00000000"/>
  </w:font>
  <w:font w:name="Cambria">
    <w:altName w:val="Cambria"/>
    <w:panose1 w:val="02040503050004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bordersDoNotSurroundHeader/>
  <w:bordersDoNotSurroundFooter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bidi="ar-S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Arial" w:eastAsia="宋体" w:hAnsi="Calibri"/>
        <w:kern w:val="2"/>
        <w:sz w:val="21"/>
        <w:szCs w:val="22"/>
        <w:lang w:val="en-US" w:bidi="ar-SA" w:eastAsia="zh-CN"/>
      </w:rPr>
    </w:rPrDefault>
    <w:pPrDefault>
      <w:pPr>
        <w:widowControl w:val="false"/>
        <w:jc w:val="both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623</Words>
  <Characters>659</Characters>
  <Application>WPS Office</Application>
  <Paragraphs>19</Paragraphs>
  <CharactersWithSpaces>683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2022-03-12T15:11:19Z</dcterms:created>
  <dc:creator>MRR-W29</dc:creator>
  <lastModifiedBy>MRR-W29</lastModifiedBy>
  <dcterms:modified xsi:type="dcterms:W3CDTF">2022-03-12T15:17:34Z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0a0e2b11b488415daf14c145b9ef99f1</vt:lpwstr>
  </property>
</Properties>
</file>