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  <w:sz w:val="24"/>
          <w:szCs w:val="40"/>
        </w:rPr>
      </w:pPr>
      <w:r>
        <w:rPr>
          <w:sz w:val="24"/>
          <w:szCs w:val="40"/>
        </w:rPr>
        <w:t xml:space="preserve">7.1.5 </w:t>
      </w:r>
      <w:r>
        <w:rPr>
          <w:sz w:val="24"/>
          <w:szCs w:val="40"/>
        </w:rPr>
        <w:t>冷热源、输配系统和照明等各部分能耗应进行独立分项计量。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spacing w:lineRule="auto" w:line="288"/>
        <w:rPr>
          <w:rFonts w:cs="宋体"/>
          <w:u w:val="single"/>
        </w:rPr>
      </w:pPr>
      <w:r>
        <w:rPr>
          <w:rFonts w:cs="宋体"/>
        </w:rPr>
        <w:t>分项计量内容：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冷热源</w:t>
      </w:r>
      <w:r>
        <w:rPr>
          <w:rFonts w:cs="宋体"/>
        </w:rPr>
        <w:t xml:space="preserve">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输配系统</w:t>
      </w:r>
      <w:r>
        <w:rPr>
          <w:rFonts w:cs="宋体"/>
        </w:rPr>
        <w:t xml:space="preserve">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照明</w:t>
      </w:r>
      <w:r>
        <w:rPr>
          <w:rFonts w:cs="宋体"/>
        </w:rPr>
        <w:t xml:space="preserve">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其他</w:t>
      </w:r>
      <w:r>
        <w:rPr>
          <w:rFonts w:cs="宋体"/>
          <w:u w:val="single"/>
        </w:rPr>
        <w:t xml:space="preserve">      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ascii="Times New Roman" w:hAnsi="Times New Roman" w:cs="Times New Roman"/>
        </w:rPr>
        <w:t>简要说明独立分项计量系统的设计、应用情况。</w:t>
      </w:r>
    </w:p>
    <w:tbl>
      <w:tblPr>
        <w:tblStyle w:val="1"/>
        <w:tblW w:w="82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2"/>
      </w:tblGrid>
      <w:tr>
        <w:trPr>
          <w:trHeight w:val="2634" w:hRule="atLeast"/>
        </w:trPr>
        <w:tc>
          <w:tcPr>
            <w:tcW w:w="8272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  <w:bookmarkStart w:id="0" w:name="_GoBack"/>
            <w:bookmarkEnd w:id="0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与分项计量相关的电气、给排水、暖通专业竣工图及设计说明，应包含分项计量的内容、系统图、给水、热水、中水系统图、供暖空调系统水系统图、电气计量表计所涉及的电气低压配电系统图、配电箱系统图、暖通空调冷热源机房、计量小室及其控制系统图、各类计量表计的设置要求及位置等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）计量表的产品采购清单及产品说明、设备材料表；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）与分项计量相关的竣工验收记录、现场检查记录、运行调试记录。</w:t>
      </w:r>
    </w:p>
    <w:p>
      <w:pPr>
        <w:pStyle w:val="ListParagraph"/>
        <w:ind w:left="360" w:hanging="0"/>
        <w:rPr/>
      </w:pPr>
      <w:r>
        <w:rPr/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电气设计说明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给排水设计说明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暖通设计说明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1f76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461f76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461f76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461f76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461f76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461f76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461f76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461f76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461f76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461f76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461f76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61f76"/>
    <w:pPr>
      <w:ind w:firstLine="420"/>
    </w:pPr>
    <w:rPr>
      <w:rFonts w:ascii="Times New Roman" w:hAnsi="Times New Roman" w:eastAsia="宋体" w:cs="Times New Roman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461f7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461f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1</Pages>
  <Words>530</Words>
  <Characters>534</Characters>
  <CharactersWithSpaces>550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dc:description/>
  <dc:language>zh-CN</dc:language>
  <cp:lastModifiedBy/>
  <dcterms:modified xsi:type="dcterms:W3CDTF">2022-03-13T09:02:03Z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