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glossary/_rels/document.xml.rels" ContentType="application/vnd.openxmlformats-package.relationship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4"/>
        <w:spacing w:before="260" w:after="260"/>
        <w:rPr>
          <w:sz w:val="24"/>
          <w:szCs w:val="40"/>
        </w:rPr>
      </w:pPr>
      <w:r>
        <w:rPr>
          <w:sz w:val="24"/>
          <w:szCs w:val="40"/>
        </w:rPr>
        <w:t xml:space="preserve">9.2.7 </w:t>
      </w:r>
      <w:r>
        <w:rPr>
          <w:sz w:val="24"/>
          <w:szCs w:val="40"/>
        </w:rPr>
        <w:t>进行建筑碳排放计算分析，采取措施降低单位建筑面积碳排放强度。（总分</w:t>
      </w:r>
      <w:r>
        <w:rPr>
          <w:sz w:val="24"/>
          <w:szCs w:val="40"/>
        </w:rPr>
        <w:t>12</w:t>
      </w:r>
      <w:r>
        <w:rPr>
          <w:sz w:val="24"/>
          <w:szCs w:val="40"/>
        </w:rPr>
        <w:t>分）</w:t>
      </w:r>
    </w:p>
    <w:p>
      <w:pPr>
        <w:pStyle w:val="Normal"/>
        <w:spacing w:before="156" w:after="156"/>
        <w:rPr>
          <w:rFonts w:ascii="Times New Roman" w:hAnsi="Times New Roman" w:eastAsia="宋体" w:cs="Times New Roman"/>
          <w:b/>
          <w:b/>
          <w:szCs w:val="21"/>
        </w:rPr>
      </w:pPr>
      <w:r>
        <w:rPr>
          <w:rFonts w:eastAsia="宋体" w:cs="Times New Roman" w:ascii="Times New Roman" w:hAnsi="Times New Roman"/>
          <w:b/>
          <w:szCs w:val="21"/>
        </w:rPr>
        <w:t xml:space="preserve">1 </w:t>
      </w:r>
      <w:r>
        <w:rPr>
          <w:rFonts w:ascii="Times New Roman" w:hAnsi="Times New Roman" w:cs="Times New Roman"/>
          <w:b/>
          <w:szCs w:val="21"/>
        </w:rPr>
        <w:t>得分自评</w:t>
      </w:r>
    </w:p>
    <w:tbl>
      <w:tblPr>
        <w:tblW w:w="4650" w:type="pct"/>
        <w:jc w:val="center"/>
        <w:tblInd w:w="0" w:type="dxa"/>
        <w:tblCellMar>
          <w:top w:w="0" w:type="dxa"/>
          <w:left w:w="108" w:type="dxa"/>
          <w:bottom w:w="0" w:type="dxa"/>
          <w:right w:w="108" w:type="dxa"/>
        </w:tblCellMar>
        <w:tblLook w:firstRow="0" w:noVBand="0" w:lastRow="0" w:firstColumn="0" w:lastColumn="0" w:noHBand="0" w:val="0000"/>
      </w:tblPr>
      <w:tblGrid>
        <w:gridCol w:w="702"/>
        <w:gridCol w:w="4213"/>
        <w:gridCol w:w="1519"/>
        <w:gridCol w:w="1289"/>
      </w:tblGrid>
      <w:tr>
        <w:trPr/>
        <w:tc>
          <w:tcPr>
            <w:tcW w:w="702"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eastAsia="宋体" w:cs="Times New Roman" w:eastAsiaTheme="majorEastAsia"/>
                <w:szCs w:val="21"/>
              </w:rPr>
            </w:pPr>
            <w:r>
              <w:rPr>
                <w:rFonts w:ascii="Times New Roman" w:hAnsi="Times New Roman" w:cs="Times New Roman"/>
                <w:szCs w:val="21"/>
              </w:rPr>
              <w:t>序号</w:t>
            </w:r>
          </w:p>
        </w:tc>
        <w:tc>
          <w:tcPr>
            <w:tcW w:w="421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eastAsia="宋体" w:cs="Times New Roman" w:eastAsiaTheme="majorEastAsia"/>
                <w:szCs w:val="21"/>
              </w:rPr>
            </w:pPr>
            <w:r>
              <w:rPr>
                <w:rFonts w:ascii="Times New Roman" w:hAnsi="Times New Roman" w:cs="Times New Roman"/>
                <w:szCs w:val="21"/>
              </w:rPr>
              <w:t>评价内容</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eastAsia="宋体" w:cs="Times New Roman" w:eastAsiaTheme="majorEastAsia"/>
                <w:szCs w:val="21"/>
              </w:rPr>
            </w:pPr>
            <w:r>
              <w:rPr>
                <w:rFonts w:ascii="Times New Roman" w:hAnsi="Times New Roman" w:cs="Times New Roman"/>
                <w:szCs w:val="21"/>
              </w:rPr>
              <w:t>评价分值</w:t>
            </w:r>
          </w:p>
        </w:tc>
        <w:tc>
          <w:tcPr>
            <w:tcW w:w="128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eastAsia="宋体" w:cs="Times New Roman" w:eastAsiaTheme="majorEastAsia"/>
                <w:szCs w:val="21"/>
              </w:rPr>
            </w:pPr>
            <w:r>
              <w:rPr>
                <w:rFonts w:ascii="Times New Roman" w:hAnsi="Times New Roman" w:cs="Times New Roman"/>
                <w:szCs w:val="21"/>
              </w:rPr>
              <w:t>自评得分</w:t>
            </w:r>
          </w:p>
        </w:tc>
      </w:tr>
      <w:tr>
        <w:trPr>
          <w:trHeight w:val="237" w:hRule="atLeast"/>
        </w:trPr>
        <w:tc>
          <w:tcPr>
            <w:tcW w:w="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eastAsia="宋体" w:cs="Times New Roman" w:eastAsiaTheme="majorEastAsia"/>
                <w:szCs w:val="21"/>
              </w:rPr>
            </w:pPr>
            <w:r>
              <w:rPr>
                <w:rFonts w:eastAsia="宋体" w:cs="Times New Roman" w:ascii="Times New Roman" w:hAnsi="Times New Roman" w:eastAsiaTheme="majorEastAsia"/>
                <w:szCs w:val="21"/>
              </w:rPr>
              <w:t>1</w:t>
            </w:r>
          </w:p>
        </w:tc>
        <w:tc>
          <w:tcPr>
            <w:tcW w:w="421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eastAsia="宋体" w:cs="Times New Roman" w:eastAsiaTheme="majorEastAsia"/>
                <w:szCs w:val="21"/>
              </w:rPr>
            </w:pPr>
            <w:r>
              <w:rPr>
                <w:rFonts w:ascii="宋体" w:hAnsi="宋体" w:cs="宋体"/>
                <w:kern w:val="0"/>
                <w:szCs w:val="21"/>
              </w:rPr>
              <w:t>进行建筑碳排放计算分析，采取措施降低单位面积碳排放强度。</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eastAsia="宋体" w:cs="Times New Roman" w:eastAsiaTheme="majorEastAsia"/>
                <w:szCs w:val="21"/>
              </w:rPr>
            </w:pPr>
            <w:r>
              <w:rPr>
                <w:rFonts w:cs="宋体" w:ascii="宋体" w:hAnsi="宋体"/>
                <w:kern w:val="0"/>
                <w:szCs w:val="21"/>
              </w:rPr>
              <w:t>12</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sdt>
            <w:sdtPr>
              <w:text/>
              <w:id w:val="2132344646"/>
            </w:sdtPr>
            <w:sdtContent>
              <w:p>
                <w:pPr>
                  <w:pStyle w:val="Normal"/>
                  <w:jc w:val="center"/>
                  <w:rPr/>
                </w:pPr>
                <w:r>
                  <w:rPr>
                    <w:rFonts w:ascii="Times New Roman" w:hAnsi="Times New Roman" w:cs="Times New Roman"/>
                    <w:kern w:val="0"/>
                    <w:szCs w:val="21"/>
                  </w:rPr>
                  <w:t xml:space="preserve"> </w:t>
                </w:r>
                <w:r>
                  <w:rPr>
                    <w:rFonts w:eastAsia="宋体" w:cs="Times New Roman" w:ascii="Times New Roman" w:hAnsi="Times New Roman"/>
                    <w:kern w:val="0"/>
                    <w:szCs w:val="21"/>
                  </w:rPr>
                  <w:t>8</w:t>
                </w:r>
              </w:p>
            </w:sdtContent>
          </w:sdt>
        </w:tc>
      </w:tr>
    </w:tbl>
    <w:p>
      <w:pPr>
        <w:pStyle w:val="Normal"/>
        <w:spacing w:before="156" w:after="156"/>
        <w:rPr>
          <w:rFonts w:ascii="Times New Roman" w:hAnsi="Times New Roman" w:eastAsia="宋体" w:cs="Times New Roman"/>
          <w:b/>
          <w:b/>
          <w:szCs w:val="21"/>
        </w:rPr>
      </w:pPr>
      <w:r>
        <w:rPr>
          <w:rFonts w:eastAsia="宋体" w:cs="Times New Roman" w:ascii="Times New Roman" w:hAnsi="Times New Roman"/>
          <w:b/>
          <w:szCs w:val="21"/>
        </w:rPr>
        <w:t xml:space="preserve">2 </w:t>
      </w:r>
      <w:r>
        <w:rPr>
          <w:rFonts w:ascii="Times New Roman" w:hAnsi="Times New Roman" w:cs="Times New Roman"/>
          <w:b/>
          <w:szCs w:val="21"/>
        </w:rPr>
        <w:t>评价要点</w:t>
      </w:r>
    </w:p>
    <w:p>
      <w:pPr>
        <w:pStyle w:val="Normal"/>
        <w:snapToGrid w:val="false"/>
        <w:spacing w:lineRule="auto" w:line="288"/>
        <w:rPr>
          <w:rFonts w:ascii="宋体" w:hAnsi="宋体" w:cs="宋体"/>
          <w:kern w:val="0"/>
          <w:szCs w:val="21"/>
          <w:u w:val="single"/>
        </w:rPr>
      </w:pPr>
      <w:r>
        <w:rPr>
          <w:rFonts w:ascii="宋体" w:hAnsi="宋体" w:cs="宋体"/>
          <w:kern w:val="0"/>
          <w:szCs w:val="21"/>
        </w:rPr>
        <w:t>建筑固有的碳排放量（建材生产阶段）：</w:t>
      </w:r>
      <w:r>
        <w:rPr>
          <w:rFonts w:ascii="宋体" w:hAnsi="宋体" w:cs="宋体"/>
          <w:kern w:val="0"/>
          <w:szCs w:val="21"/>
          <w:u w:val="single"/>
        </w:rPr>
        <w:t>（</w:t>
      </w:r>
      <w:r>
        <w:rPr>
          <w:color w:val="000000"/>
          <w:kern w:val="0"/>
          <w:sz w:val="22"/>
        </w:rPr>
        <w:t>kgCO</w:t>
      </w:r>
      <w:r>
        <w:rPr>
          <w:color w:val="000000"/>
          <w:kern w:val="0"/>
          <w:sz w:val="22"/>
          <w:vertAlign w:val="subscript"/>
        </w:rPr>
        <w:t>2</w:t>
      </w:r>
      <w:r>
        <w:rPr>
          <w:color w:val="000000"/>
          <w:kern w:val="0"/>
          <w:sz w:val="22"/>
        </w:rPr>
        <w:t>eq</w:t>
      </w:r>
      <w:r>
        <w:rPr>
          <w:color w:val="000000"/>
          <w:kern w:val="0"/>
          <w:sz w:val="22"/>
        </w:rPr>
        <w:t>）</w:t>
      </w:r>
    </w:p>
    <w:p>
      <w:pPr>
        <w:pStyle w:val="Normal"/>
        <w:snapToGrid w:val="false"/>
        <w:spacing w:lineRule="auto" w:line="288"/>
        <w:rPr>
          <w:rFonts w:ascii="宋体" w:hAnsi="宋体" w:cs="宋体"/>
          <w:kern w:val="0"/>
          <w:szCs w:val="21"/>
          <w:u w:val="single"/>
        </w:rPr>
      </w:pPr>
      <w:r>
        <w:rPr>
          <w:rFonts w:ascii="宋体" w:hAnsi="宋体" w:cs="宋体"/>
          <w:kern w:val="0"/>
          <w:szCs w:val="21"/>
        </w:rPr>
        <w:t>建筑固有的碳排放量（建材运输）：</w:t>
      </w:r>
      <w:r>
        <w:rPr>
          <w:rFonts w:ascii="宋体" w:hAnsi="宋体" w:cs="宋体"/>
          <w:kern w:val="0"/>
          <w:szCs w:val="21"/>
          <w:u w:val="single"/>
        </w:rPr>
        <w:t xml:space="preserve">  </w:t>
      </w:r>
      <w:r>
        <w:rPr>
          <w:color w:val="000000"/>
          <w:kern w:val="0"/>
        </w:rPr>
        <w:t>（</w:t>
      </w:r>
      <w:r>
        <w:rPr>
          <w:color w:val="000000"/>
          <w:kern w:val="0"/>
        </w:rPr>
        <w:t>kgCO</w:t>
      </w:r>
      <w:r>
        <w:rPr>
          <w:color w:val="000000"/>
          <w:kern w:val="0"/>
          <w:vertAlign w:val="subscript"/>
        </w:rPr>
        <w:t>2</w:t>
      </w:r>
      <w:r>
        <w:rPr>
          <w:color w:val="000000"/>
          <w:kern w:val="0"/>
        </w:rPr>
        <w:t>/km</w:t>
      </w:r>
      <w:r>
        <w:rPr>
          <w:color w:val="000000"/>
          <w:kern w:val="0"/>
        </w:rPr>
        <w:t>）</w:t>
      </w:r>
    </w:p>
    <w:p>
      <w:pPr>
        <w:pStyle w:val="Normal"/>
        <w:snapToGrid w:val="false"/>
        <w:spacing w:lineRule="auto" w:line="288"/>
        <w:rPr>
          <w:rFonts w:ascii="宋体" w:hAnsi="宋体" w:cs="宋体"/>
          <w:kern w:val="0"/>
          <w:szCs w:val="21"/>
          <w:u w:val="single"/>
        </w:rPr>
      </w:pPr>
      <w:r>
        <w:rPr>
          <w:rFonts w:ascii="宋体" w:hAnsi="宋体" w:cs="宋体"/>
          <w:kern w:val="0"/>
          <w:szCs w:val="21"/>
        </w:rPr>
        <w:t>建筑施工阶段碳排放量：</w:t>
      </w:r>
      <w:r>
        <w:rPr>
          <w:rFonts w:ascii="宋体" w:hAnsi="宋体" w:cs="宋体"/>
          <w:kern w:val="0"/>
          <w:szCs w:val="21"/>
          <w:u w:val="single"/>
        </w:rPr>
        <w:t xml:space="preserve">   </w:t>
      </w:r>
      <w:r>
        <w:rPr>
          <w:color w:val="000000"/>
          <w:kern w:val="0"/>
        </w:rPr>
        <w:t>（</w:t>
      </w:r>
      <w:r>
        <w:rPr>
          <w:color w:val="000000"/>
          <w:kern w:val="0"/>
        </w:rPr>
        <w:t>kgCO</w:t>
      </w:r>
      <w:r>
        <w:rPr>
          <w:color w:val="000000"/>
          <w:kern w:val="0"/>
          <w:vertAlign w:val="subscript"/>
        </w:rPr>
        <w:t>2</w:t>
      </w:r>
      <w:r>
        <w:rPr>
          <w:color w:val="000000"/>
          <w:kern w:val="0"/>
        </w:rPr>
        <w:t>/m</w:t>
      </w:r>
      <w:r>
        <w:rPr>
          <w:color w:val="000000"/>
          <w:kern w:val="0"/>
          <w:vertAlign w:val="superscript"/>
        </w:rPr>
        <w:t>2</w:t>
      </w:r>
      <w:r>
        <w:rPr>
          <w:color w:val="000000"/>
          <w:kern w:val="0"/>
        </w:rPr>
        <w:t>）</w:t>
      </w:r>
    </w:p>
    <w:p>
      <w:pPr>
        <w:pStyle w:val="Normal"/>
        <w:snapToGrid w:val="false"/>
        <w:spacing w:lineRule="auto" w:line="288"/>
        <w:rPr>
          <w:rFonts w:ascii="宋体" w:hAnsi="宋体" w:cs="宋体"/>
          <w:kern w:val="0"/>
          <w:szCs w:val="21"/>
          <w:u w:val="single"/>
        </w:rPr>
      </w:pPr>
      <w:r>
        <w:rPr>
          <w:rFonts w:ascii="宋体" w:hAnsi="宋体" w:cs="宋体"/>
          <w:kern w:val="0"/>
          <w:szCs w:val="21"/>
        </w:rPr>
        <w:t>建筑运行阶段减排量：</w:t>
      </w:r>
      <w:r>
        <w:rPr>
          <w:rFonts w:ascii="宋体" w:hAnsi="宋体" w:cs="宋体"/>
          <w:kern w:val="0"/>
          <w:szCs w:val="21"/>
          <w:u w:val="single"/>
        </w:rPr>
        <w:t xml:space="preserve">     </w:t>
      </w:r>
      <w:r>
        <w:rPr>
          <w:color w:val="000000"/>
          <w:kern w:val="0"/>
        </w:rPr>
        <w:t>（</w:t>
      </w:r>
      <w:r>
        <w:rPr>
          <w:color w:val="000000"/>
          <w:kern w:val="0"/>
        </w:rPr>
        <w:t>kgCO</w:t>
      </w:r>
      <w:r>
        <w:rPr>
          <w:color w:val="000000"/>
          <w:kern w:val="0"/>
          <w:vertAlign w:val="subscript"/>
        </w:rPr>
        <w:t>2</w:t>
      </w:r>
      <w:r>
        <w:rPr>
          <w:color w:val="000000"/>
          <w:kern w:val="0"/>
        </w:rPr>
        <w:t>/m</w:t>
      </w:r>
      <w:r>
        <w:rPr>
          <w:color w:val="000000"/>
          <w:kern w:val="0"/>
          <w:vertAlign w:val="superscript"/>
        </w:rPr>
        <w:t>2</w:t>
      </w:r>
      <w:r>
        <w:rPr>
          <w:color w:val="000000"/>
          <w:kern w:val="0"/>
        </w:rPr>
        <w:t>）</w:t>
      </w:r>
    </w:p>
    <w:p>
      <w:pPr>
        <w:pStyle w:val="Normal"/>
        <w:snapToGrid w:val="false"/>
        <w:spacing w:lineRule="auto" w:line="288"/>
        <w:rPr>
          <w:rFonts w:ascii="宋体" w:hAnsi="宋体" w:cs="宋体"/>
          <w:kern w:val="0"/>
          <w:szCs w:val="21"/>
          <w:u w:val="single"/>
        </w:rPr>
      </w:pPr>
      <w:r>
        <w:rPr>
          <w:rFonts w:ascii="宋体" w:hAnsi="宋体" w:cs="宋体"/>
          <w:kern w:val="0"/>
          <w:szCs w:val="21"/>
        </w:rPr>
        <w:t>单位面积年碳排放量：</w:t>
      </w:r>
      <w:r>
        <w:rPr>
          <w:rFonts w:ascii="宋体" w:hAnsi="宋体" w:cs="宋体"/>
          <w:kern w:val="0"/>
          <w:szCs w:val="21"/>
          <w:u w:val="single"/>
        </w:rPr>
        <w:t xml:space="preserve">    </w:t>
      </w:r>
      <w:r>
        <w:rPr>
          <w:color w:val="000000"/>
          <w:kern w:val="0"/>
        </w:rPr>
        <w:t>（</w:t>
      </w:r>
      <w:r>
        <w:rPr>
          <w:color w:val="000000"/>
          <w:kern w:val="0"/>
        </w:rPr>
        <w:t>kgCO</w:t>
      </w:r>
      <w:r>
        <w:rPr>
          <w:color w:val="000000"/>
          <w:kern w:val="0"/>
          <w:vertAlign w:val="subscript"/>
        </w:rPr>
        <w:t>2</w:t>
      </w:r>
      <w:r>
        <w:rPr>
          <w:color w:val="000000"/>
          <w:kern w:val="0"/>
        </w:rPr>
        <w:t>/m</w:t>
      </w:r>
      <w:r>
        <w:rPr>
          <w:color w:val="000000"/>
          <w:kern w:val="0"/>
          <w:vertAlign w:val="superscript"/>
        </w:rPr>
        <w:t>2</w:t>
      </w:r>
      <w:r>
        <w:rPr>
          <w:color w:val="000000"/>
          <w:kern w:val="0"/>
        </w:rPr>
        <w:t>·a</w:t>
      </w:r>
      <w:r>
        <w:rPr>
          <w:color w:val="000000"/>
          <w:kern w:val="0"/>
        </w:rPr>
        <w:t>）</w:t>
      </w:r>
    </w:p>
    <w:p>
      <w:pPr>
        <w:pStyle w:val="Normal"/>
        <w:rPr>
          <w:rFonts w:ascii="Times New Roman" w:hAnsi="Times New Roman" w:eastAsia="宋体" w:cs="Times New Roman"/>
          <w:szCs w:val="21"/>
        </w:rPr>
      </w:pPr>
      <w:r>
        <w:rPr>
          <w:rFonts w:ascii="宋体" w:hAnsi="宋体" w:cs="宋体"/>
          <w:kern w:val="0"/>
          <w:szCs w:val="21"/>
        </w:rPr>
        <w:t>简要说明建筑固有的碳排放量计算过程及采取的降低碳排放量的措施。</w:t>
      </w:r>
    </w:p>
    <w:tbl>
      <w:tblPr>
        <w:tblStyle w:val="1"/>
        <w:tblW w:w="8272" w:type="dxa"/>
        <w:jc w:val="center"/>
        <w:tblInd w:w="0" w:type="dxa"/>
        <w:tblCellMar>
          <w:top w:w="0" w:type="dxa"/>
          <w:left w:w="108" w:type="dxa"/>
          <w:bottom w:w="0" w:type="dxa"/>
          <w:right w:w="108" w:type="dxa"/>
        </w:tblCellMar>
        <w:tblLook w:firstRow="1" w:noVBand="1" w:lastRow="0" w:firstColumn="1" w:lastColumn="0" w:noHBand="0" w:val="04a0"/>
      </w:tblPr>
      <w:tblGrid>
        <w:gridCol w:w="8272"/>
      </w:tblGrid>
      <w:tr>
        <w:trPr>
          <w:trHeight w:val="2634" w:hRule="atLeast"/>
        </w:trPr>
        <w:tc>
          <w:tcPr>
            <w:tcW w:w="8272" w:type="dxa"/>
            <w:tcBorders/>
            <w:shd w:fill="auto" w:val="clear"/>
          </w:tcPr>
          <w:p>
            <w:pPr>
              <w:pStyle w:val="Normal"/>
              <w:rPr>
                <w:rFonts w:ascii="Times New Roman" w:hAnsi="Times New Roman" w:eastAsia="宋体" w:cs="Times New Roman"/>
                <w:kern w:val="0"/>
                <w:sz w:val="20"/>
                <w:szCs w:val="21"/>
              </w:rPr>
            </w:pPr>
            <w:r>
              <w:rPr>
                <w:rFonts w:ascii="Times New Roman" w:hAnsi="Times New Roman" w:cs="Times New Roman"/>
                <w:kern w:val="0"/>
                <w:sz w:val="20"/>
                <w:szCs w:val="21"/>
              </w:rPr>
              <w:t>该建筑降低碳排放的措施：被动式设计和主动节能设计相结合，利用热岛效应优化设计。大量使用可再生能源。采用综合光伏立面（光伏建筑一体化），高效热能外壳，创新的热回收通风系统。采用冰、水蓄冷、风机水泵电梯变频等需求侧响应技术，解决了剩余用电问题等</w:t>
            </w:r>
          </w:p>
        </w:tc>
      </w:tr>
    </w:tbl>
    <w:p>
      <w:pPr>
        <w:pStyle w:val="Normal"/>
        <w:spacing w:before="156" w:after="156"/>
        <w:rPr>
          <w:rFonts w:ascii="Times New Roman" w:hAnsi="Times New Roman" w:eastAsia="宋体" w:cs="Times New Roman"/>
          <w:b/>
          <w:b/>
          <w:szCs w:val="21"/>
        </w:rPr>
      </w:pPr>
      <w:r>
        <w:rPr>
          <w:rFonts w:eastAsia="宋体" w:cs="Times New Roman" w:ascii="Times New Roman" w:hAnsi="Times New Roman"/>
          <w:b/>
          <w:szCs w:val="21"/>
        </w:rPr>
        <w:t xml:space="preserve">3 </w:t>
      </w:r>
      <w:r>
        <w:rPr>
          <w:rFonts w:ascii="Times New Roman" w:hAnsi="Times New Roman" w:cs="Times New Roman"/>
          <w:b/>
          <w:szCs w:val="21"/>
        </w:rPr>
        <w:t>证明材料</w:t>
      </w:r>
    </w:p>
    <w:p>
      <w:pPr>
        <w:pStyle w:val="Normal"/>
        <w:rPr>
          <w:rFonts w:ascii="Times New Roman" w:hAnsi="Times New Roman" w:eastAsia="宋体" w:cs="Times New Roman"/>
          <w:szCs w:val="21"/>
        </w:rPr>
      </w:pPr>
      <w:r>
        <w:rPr>
          <w:rFonts w:ascii="Times New Roman" w:hAnsi="Times New Roman" w:cs="Times New Roman"/>
          <w:szCs w:val="21"/>
        </w:rPr>
        <w:t>提交材料及要求：</w:t>
      </w:r>
    </w:p>
    <w:p>
      <w:pPr>
        <w:pStyle w:val="Normal"/>
        <w:rPr/>
      </w:pPr>
      <w:r>
        <w:rPr/>
        <w:t>1</w:t>
      </w:r>
      <w:r>
        <w:rPr/>
        <w:t>）碳排放计算分析报告；</w:t>
      </w:r>
    </w:p>
    <w:p>
      <w:pPr>
        <w:pStyle w:val="Normal"/>
        <w:rPr/>
      </w:pPr>
      <w:r>
        <w:rPr/>
        <w:t>2</w:t>
      </w:r>
      <w:r>
        <w:rPr/>
        <w:t>）对于投入使用不足</w:t>
      </w:r>
      <w:r>
        <w:rPr/>
        <w:t>1</w:t>
      </w:r>
      <w:r>
        <w:rPr/>
        <w:t>年的项目，计算分析建筑固有碳排放量、投入使用满</w:t>
      </w:r>
      <w:r>
        <w:rPr/>
        <w:t>1</w:t>
      </w:r>
      <w:r>
        <w:rPr/>
        <w:t>年的项目，计算分析标准运行工况下建筑运行产生的碳排放量。</w:t>
      </w:r>
    </w:p>
    <w:p>
      <w:pPr>
        <w:pStyle w:val="11"/>
        <w:snapToGrid w:val="false"/>
        <w:ind w:hanging="0"/>
        <w:rPr>
          <w:kern w:val="0"/>
          <w:szCs w:val="21"/>
        </w:rPr>
      </w:pPr>
      <w:r>
        <w:rPr>
          <w:kern w:val="0"/>
          <w:szCs w:val="21"/>
        </w:rPr>
      </w:r>
    </w:p>
    <w:p>
      <w:pPr>
        <w:pStyle w:val="Normal"/>
        <w:rPr>
          <w:rFonts w:ascii="Times New Roman" w:hAnsi="Times New Roman" w:eastAsia="宋体" w:cs="Times New Roman"/>
          <w:szCs w:val="21"/>
        </w:rPr>
      </w:pPr>
      <w:r>
        <w:rPr>
          <w:rFonts w:ascii="Times New Roman" w:hAnsi="Times New Roman" w:cs="Times New Roman"/>
          <w:szCs w:val="21"/>
        </w:rPr>
        <w:t>实际提交材料：</w:t>
      </w:r>
    </w:p>
    <w:tbl>
      <w:tblPr>
        <w:tblStyle w:val="1"/>
        <w:tblW w:w="8296" w:type="dxa"/>
        <w:jc w:val="center"/>
        <w:tblInd w:w="0" w:type="dxa"/>
        <w:tblCellMar>
          <w:top w:w="0" w:type="dxa"/>
          <w:left w:w="108" w:type="dxa"/>
          <w:bottom w:w="0" w:type="dxa"/>
          <w:right w:w="108" w:type="dxa"/>
        </w:tblCellMar>
        <w:tblLook w:firstRow="1" w:noVBand="1" w:lastRow="0" w:firstColumn="1" w:lastColumn="0" w:noHBand="0" w:val="04a0"/>
      </w:tblPr>
      <w:tblGrid>
        <w:gridCol w:w="8296"/>
      </w:tblGrid>
      <w:tr>
        <w:trPr>
          <w:trHeight w:val="2634" w:hRule="atLeast"/>
        </w:trPr>
        <w:tc>
          <w:tcPr>
            <w:tcW w:w="8296" w:type="dxa"/>
            <w:tcBorders/>
            <w:shd w:fill="auto" w:val="clear"/>
          </w:tcPr>
          <w:p>
            <w:pPr>
              <w:pStyle w:val="Normal"/>
              <w:rPr>
                <w:rFonts w:ascii="Times New Roman" w:hAnsi="Times New Roman" w:eastAsia="宋体" w:cs="Times New Roman"/>
                <w:kern w:val="0"/>
                <w:sz w:val="20"/>
                <w:szCs w:val="21"/>
              </w:rPr>
            </w:pPr>
            <w:bookmarkStart w:id="0" w:name="_GoBack"/>
            <w:bookmarkEnd w:id="0"/>
            <w:r>
              <w:rPr>
                <w:rFonts w:ascii="Times New Roman" w:hAnsi="Times New Roman" w:cs="Times New Roman"/>
                <w:kern w:val="0"/>
                <w:sz w:val="20"/>
                <w:szCs w:val="21"/>
              </w:rPr>
              <w:t>碳排放计算分析报告</w:t>
            </w:r>
          </w:p>
        </w:tc>
      </w:tr>
    </w:tbl>
    <w:p>
      <w:pPr>
        <w:pStyle w:val="Normal"/>
        <w:rPr/>
      </w:pPr>
      <w:r>
        <w:rPr/>
      </w:r>
    </w:p>
    <w:sectPr>
      <w:type w:val="nextPage"/>
      <w:pgSz w:w="11906" w:h="16838"/>
      <w:pgMar w:left="1800" w:right="1800" w:header="0" w:top="1440" w:footer="0" w:bottom="1440" w:gutter="0"/>
      <w:pgNumType w:fmt="decimal"/>
      <w:formProt w:val="false"/>
      <w:textDirection w:val="lrTb"/>
      <w:docGrid w:type="lines" w:linePitch="312"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6"/>
    <w:family w:val="roman"/>
    <w:pitch w:val="variable"/>
  </w:font>
  <w:font w:name="Calibri">
    <w:charset w:val="86"/>
    <w:family w:val="roman"/>
    <w:pitch w:val="variable"/>
  </w:font>
  <w:font w:name="Arial">
    <w:charset w:val="86"/>
    <w:family w:val="swiss"/>
    <w:pitch w:val="variable"/>
  </w:font>
  <w:font w:name="宋体">
    <w:charset w:val="86"/>
    <w:family w:val="roman"/>
    <w:pitch w:val="variable"/>
  </w:font>
</w:fonts>
</file>

<file path=word/settings.xml><?xml version="1.0" encoding="utf-8"?>
<w:settings xmlns:w="http://schemas.openxmlformats.org/wordprocessingml/2006/main">
  <w:zoom w:percent="100"/>
  <w:defaultTabStop w:val="42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宋体" w:cs="" w:asciiTheme="minorHAnsi" w:cstheme="minorBidi" w:eastAsiaTheme="minorEastAsia" w:hAnsiTheme="minorHAnsi"/>
        <w:kern w:val="2"/>
        <w:sz w:val="21"/>
        <w:szCs w:val="22"/>
        <w:lang w:val="en-US" w:eastAsia="zh-CN"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d6eb5"/>
    <w:pPr>
      <w:widowControl w:val="false"/>
      <w:bidi w:val="0"/>
      <w:jc w:val="both"/>
    </w:pPr>
    <w:rPr>
      <w:rFonts w:ascii="Calibri" w:hAnsi="Calibri" w:eastAsia="宋体" w:cs="" w:asciiTheme="minorHAnsi" w:cstheme="minorBidi" w:eastAsiaTheme="minorEastAsia" w:hAnsiTheme="minorHAnsi"/>
      <w:color w:val="auto"/>
      <w:kern w:val="2"/>
      <w:sz w:val="21"/>
      <w:szCs w:val="22"/>
      <w:lang w:val="en-US" w:eastAsia="zh-CN" w:bidi="ar-SA"/>
    </w:rPr>
  </w:style>
  <w:style w:type="paragraph" w:styleId="3">
    <w:name w:val="Heading 3"/>
    <w:basedOn w:val="Normal"/>
    <w:next w:val="Normal"/>
    <w:link w:val="3Char"/>
    <w:uiPriority w:val="9"/>
    <w:semiHidden/>
    <w:unhideWhenUsed/>
    <w:qFormat/>
    <w:rsid w:val="00ed6eb5"/>
    <w:pPr>
      <w:keepNext w:val="true"/>
      <w:keepLines/>
      <w:spacing w:lineRule="auto" w:line="415" w:before="260" w:after="260"/>
      <w:outlineLvl w:val="2"/>
    </w:pPr>
    <w:rPr>
      <w:b/>
      <w:bCs/>
      <w:sz w:val="32"/>
      <w:szCs w:val="32"/>
    </w:rPr>
  </w:style>
  <w:style w:type="paragraph" w:styleId="4">
    <w:name w:val="Heading 4"/>
    <w:basedOn w:val="3"/>
    <w:next w:val="Normal"/>
    <w:link w:val="4Char"/>
    <w:unhideWhenUsed/>
    <w:qFormat/>
    <w:rsid w:val="00ed6eb5"/>
    <w:pPr>
      <w:spacing w:lineRule="auto" w:line="240"/>
      <w:jc w:val="left"/>
      <w:outlineLvl w:val="3"/>
    </w:pPr>
    <w:rPr>
      <w:rFonts w:ascii="Times New Roman" w:hAnsi="Times New Roman" w:eastAsia="宋体" w:cs="Times New Roman"/>
      <w:sz w:val="21"/>
    </w:rPr>
  </w:style>
  <w:style w:type="character" w:styleId="DefaultParagraphFont" w:default="1">
    <w:name w:val="Default Paragraph Font"/>
    <w:uiPriority w:val="1"/>
    <w:semiHidden/>
    <w:unhideWhenUsed/>
    <w:qFormat/>
    <w:rPr/>
  </w:style>
  <w:style w:type="character" w:styleId="Char" w:customStyle="1">
    <w:name w:val="页眉 Char"/>
    <w:basedOn w:val="DefaultParagraphFont"/>
    <w:link w:val="a3"/>
    <w:uiPriority w:val="99"/>
    <w:qFormat/>
    <w:rsid w:val="00ed6eb5"/>
    <w:rPr>
      <w:sz w:val="18"/>
      <w:szCs w:val="18"/>
    </w:rPr>
  </w:style>
  <w:style w:type="character" w:styleId="Char1" w:customStyle="1">
    <w:name w:val="页脚 Char"/>
    <w:basedOn w:val="DefaultParagraphFont"/>
    <w:link w:val="a4"/>
    <w:uiPriority w:val="99"/>
    <w:qFormat/>
    <w:rsid w:val="00ed6eb5"/>
    <w:rPr>
      <w:sz w:val="18"/>
      <w:szCs w:val="18"/>
    </w:rPr>
  </w:style>
  <w:style w:type="character" w:styleId="4Char" w:customStyle="1">
    <w:name w:val="标题 4 Char"/>
    <w:basedOn w:val="DefaultParagraphFont"/>
    <w:link w:val="4"/>
    <w:qFormat/>
    <w:rsid w:val="00ed6eb5"/>
    <w:rPr>
      <w:rFonts w:ascii="Times New Roman" w:hAnsi="Times New Roman" w:eastAsia="宋体" w:cs="Times New Roman"/>
      <w:b/>
      <w:bCs/>
      <w:szCs w:val="32"/>
    </w:rPr>
  </w:style>
  <w:style w:type="character" w:styleId="PlaceholderText">
    <w:name w:val="Placeholder Text"/>
    <w:basedOn w:val="DefaultParagraphFont"/>
    <w:uiPriority w:val="99"/>
    <w:semiHidden/>
    <w:qFormat/>
    <w:rsid w:val="00ed6eb5"/>
    <w:rPr>
      <w:color w:val="808080"/>
    </w:rPr>
  </w:style>
  <w:style w:type="character" w:styleId="1" w:customStyle="1">
    <w:name w:val="样式1"/>
    <w:basedOn w:val="DefaultParagraphFont"/>
    <w:uiPriority w:val="1"/>
    <w:qFormat/>
    <w:rsid w:val="00ed6eb5"/>
    <w:rPr>
      <w:rFonts w:eastAsia="宋体" w:eastAsiaTheme="minorEastAsia"/>
      <w:sz w:val="21"/>
    </w:rPr>
  </w:style>
  <w:style w:type="character" w:styleId="3Char" w:customStyle="1">
    <w:name w:val="标题 3 Char"/>
    <w:basedOn w:val="DefaultParagraphFont"/>
    <w:link w:val="3"/>
    <w:uiPriority w:val="9"/>
    <w:semiHidden/>
    <w:qFormat/>
    <w:rsid w:val="00ed6eb5"/>
    <w:rPr>
      <w:b/>
      <w:bCs/>
      <w:sz w:val="32"/>
      <w:szCs w:val="32"/>
    </w:rPr>
  </w:style>
  <w:style w:type="paragraph" w:styleId="Style12">
    <w:name w:val="标题样式"/>
    <w:basedOn w:val="Normal"/>
    <w:next w:val="Style13"/>
    <w:qFormat/>
    <w:pPr>
      <w:keepNext w:val="true"/>
      <w:spacing w:before="240" w:after="120"/>
    </w:pPr>
    <w:rPr>
      <w:rFonts w:ascii="Arial" w:hAnsi="Arial" w:eastAsia="微软雅黑" w:cs="Arial"/>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Arial"/>
    </w:rPr>
  </w:style>
  <w:style w:type="paragraph" w:styleId="Style15">
    <w:name w:val="Caption"/>
    <w:basedOn w:val="Normal"/>
    <w:qFormat/>
    <w:pPr>
      <w:suppressLineNumbers/>
      <w:spacing w:before="120" w:after="120"/>
    </w:pPr>
    <w:rPr>
      <w:rFonts w:cs="Arial"/>
      <w:i/>
      <w:iCs/>
      <w:sz w:val="24"/>
      <w:szCs w:val="24"/>
    </w:rPr>
  </w:style>
  <w:style w:type="paragraph" w:styleId="Style16">
    <w:name w:val="索引"/>
    <w:basedOn w:val="Normal"/>
    <w:qFormat/>
    <w:pPr>
      <w:suppressLineNumbers/>
    </w:pPr>
    <w:rPr>
      <w:rFonts w:cs="Arial"/>
    </w:rPr>
  </w:style>
  <w:style w:type="paragraph" w:styleId="Style17">
    <w:name w:val="Header"/>
    <w:basedOn w:val="Normal"/>
    <w:link w:val="Char"/>
    <w:uiPriority w:val="99"/>
    <w:unhideWhenUsed/>
    <w:rsid w:val="00ed6eb5"/>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8">
    <w:name w:val="Footer"/>
    <w:basedOn w:val="Normal"/>
    <w:link w:val="Char0"/>
    <w:uiPriority w:val="99"/>
    <w:unhideWhenUsed/>
    <w:rsid w:val="00ed6eb5"/>
    <w:pPr>
      <w:tabs>
        <w:tab w:val="clear" w:pos="420"/>
        <w:tab w:val="center" w:pos="4153" w:leader="none"/>
        <w:tab w:val="right" w:pos="8306" w:leader="none"/>
      </w:tabs>
      <w:snapToGrid w:val="false"/>
      <w:jc w:val="left"/>
    </w:pPr>
    <w:rPr>
      <w:sz w:val="18"/>
      <w:szCs w:val="18"/>
    </w:rPr>
  </w:style>
  <w:style w:type="paragraph" w:styleId="11" w:customStyle="1">
    <w:name w:val="列出段落1"/>
    <w:basedOn w:val="Normal"/>
    <w:uiPriority w:val="34"/>
    <w:qFormat/>
    <w:rsid w:val="00ed6eb5"/>
    <w:pPr>
      <w:spacing w:lineRule="auto" w:line="288"/>
      <w:ind w:firstLine="420"/>
    </w:pPr>
    <w:rPr>
      <w:rFonts w:ascii="Times New Roman" w:hAnsi="Times New Roman" w:eastAsia="宋体" w:cs="Times New Roman"/>
      <w:szCs w:val="24"/>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1">
    <w:name w:val="网格型1"/>
    <w:basedOn w:val="a1"/>
    <w:uiPriority w:val="59"/>
    <w:rsid w:val="00ed6eb5"/>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6">
    <w:name w:val="Table Grid"/>
    <w:basedOn w:val="a1"/>
    <w:uiPriority w:val="39"/>
    <w:rsid w:val="00ed6eb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glossaryDocument" Target="glossary/document.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72389D9AF6B45E8BFB2BA45682009FB"/>
        <w:category>
          <w:name w:val="常规"/>
          <w:gallery w:val="placeholder"/>
        </w:category>
        <w:types>
          <w:type w:val="bbPlcHdr"/>
        </w:types>
        <w:behaviors>
          <w:behavior w:val="content"/>
        </w:behaviors>
        <w:guid w:val="{1D226924-6CE6-4184-A7BB-A1D556468CF6}"/>
      </w:docPartPr>
      <w:docPartBody>
        <w:p w:rsidR="00524BD1" w:rsidRDefault="003C1C08" w:rsidP="003C1C08">
          <w:pPr>
            <w:pStyle w:val="A72389D9AF6B45E8BFB2BA45682009FB"/>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C08"/>
    <w:rsid w:val="00232B49"/>
    <w:rsid w:val="00233056"/>
    <w:rsid w:val="003C1C08"/>
    <w:rsid w:val="00524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C1C08"/>
    <w:rPr>
      <w:color w:val="808080"/>
    </w:rPr>
  </w:style>
  <w:style w:type="paragraph" w:customStyle="1" w:styleId="A72389D9AF6B45E8BFB2BA45682009FB">
    <w:name w:val="A72389D9AF6B45E8BFB2BA45682009FB"/>
    <w:rsid w:val="003C1C08"/>
    <w:pPr>
      <w:widowControl w:val="0"/>
      <w:jc w:val="both"/>
    </w:pPr>
  </w:style>
  <w:style w:type="paragraph" w:customStyle="1" w:styleId="008ACB982913429F9367A0D254378CE0">
    <w:name w:val="008ACB982913429F9367A0D254378CE0"/>
    <w:rsid w:val="003C1C08"/>
    <w:pPr>
      <w:widowControl w:val="0"/>
      <w:jc w:val="both"/>
    </w:pPr>
  </w:style>
  <w:style w:type="paragraph" w:customStyle="1" w:styleId="AAD69805622E4433A0E67F6FF0C0C7D2">
    <w:name w:val="AAD69805622E4433A0E67F6FF0C0C7D2"/>
    <w:rsid w:val="003C1C08"/>
    <w:pPr>
      <w:widowControl w:val="0"/>
      <w:jc w:val="both"/>
    </w:pPr>
  </w:style>
  <w:style w:type="paragraph" w:customStyle="1" w:styleId="8A2D3CCFE9124F13B8451464C78890C8">
    <w:name w:val="8A2D3CCFE9124F13B8451464C78890C8"/>
    <w:rsid w:val="003C1C0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Application>Trio_Office/6.2.8.2$Windows_x86 LibreOffice_project/</Application>
  <Pages>1</Pages>
  <Words>427</Words>
  <Characters>469</Characters>
  <CharactersWithSpaces>488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2019-07-12T08:21:00Z</dcterms:created>
  <dc:creator>dongYP</dc:creator>
  <dc:description/>
  <dc:language>zh-CN</dc:language>
  <cp:lastModifiedBy/>
  <dcterms:modified xsi:type="dcterms:W3CDTF">2022-03-12T20:28:39Z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