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 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  <w:lang w:val="en-US" w:eastAsia="zh-CN"/>
            </w:rPr>
            <w:t>2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7"/>
                <w:sz w:val="19"/>
                <w:szCs w:val="19"/>
                <w:shd w:val="clear" w:fill="FFFFFF"/>
                <w:lang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444444"/>
                <w:spacing w:val="7"/>
                <w:sz w:val="19"/>
                <w:szCs w:val="19"/>
                <w:shd w:val="clear" w:fill="FFFFFF"/>
              </w:rPr>
              <w:t>生活饮用水储水设施包括饮用水供水系统储水设施、集中生活热水储水设施、储有生活用水的消防储水设施、冷却用水储水设施、。水池、水箱等储水设施的设计与运行管理应符合现行国家标准的要求。选用构造内自带水封的便器（坐便器、蹲便器、小便器）满足现行国家标准和现行行业标准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7"/>
                <w:sz w:val="19"/>
                <w:szCs w:val="19"/>
                <w:shd w:val="clear" w:fill="FFFFFF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444444"/>
                <w:spacing w:val="7"/>
                <w:sz w:val="19"/>
                <w:szCs w:val="19"/>
                <w:shd w:val="clear" w:fill="FFFFFF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</w:rPr>
        <w:sym w:font="Wingdings 2" w:char="0052"/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5"/>
    <w:rsid w:val="00074A38"/>
    <w:rsid w:val="002A0ABC"/>
    <w:rsid w:val="004F071E"/>
    <w:rsid w:val="00696391"/>
    <w:rsid w:val="00FD7388"/>
    <w:rsid w:val="00FE7095"/>
    <w:rsid w:val="4E5727E0"/>
    <w:rsid w:val="61D2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1BA4FAA623442E59194DCF7C6E30E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19</TotalTime>
  <ScaleCrop>false</ScaleCrop>
  <LinksUpToDate>false</LinksUpToDate>
  <CharactersWithSpaces>413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颜皇</cp:lastModifiedBy>
  <dcterms:modified xsi:type="dcterms:W3CDTF">2022-03-10T11:45:34Z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6CBCF1E20AAF47C0A3E2589CCC5FDB17</vt:lpwstr>
  </property>
</Properties>
</file>