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69" w:rsidRDefault="00395669" w:rsidP="00395669">
      <w:pPr>
        <w:pStyle w:val="1"/>
        <w:jc w:val="center"/>
      </w:pPr>
    </w:p>
    <w:p w:rsidR="00395669" w:rsidRDefault="00395669" w:rsidP="00395669">
      <w:pPr>
        <w:pStyle w:val="1"/>
        <w:jc w:val="center"/>
      </w:pPr>
    </w:p>
    <w:p w:rsidR="00395669" w:rsidRDefault="00395669" w:rsidP="00395669">
      <w:pPr>
        <w:pStyle w:val="1"/>
        <w:jc w:val="center"/>
      </w:pPr>
    </w:p>
    <w:p w:rsidR="00395669" w:rsidRDefault="00395669" w:rsidP="00395669">
      <w:pPr>
        <w:pStyle w:val="1"/>
        <w:jc w:val="center"/>
      </w:pPr>
      <w:proofErr w:type="gramStart"/>
      <w:r>
        <w:rPr>
          <w:rFonts w:hint="eastAsia"/>
        </w:rPr>
        <w:t>绿容率</w:t>
      </w:r>
      <w:proofErr w:type="gramEnd"/>
      <w:r>
        <w:t>计算书</w:t>
      </w:r>
    </w:p>
    <w:p w:rsidR="00395669" w:rsidRDefault="00395669" w:rsidP="00395669">
      <w:pPr>
        <w:rPr>
          <w:kern w:val="44"/>
          <w:sz w:val="44"/>
          <w:szCs w:val="44"/>
        </w:rPr>
      </w:pPr>
      <w:r>
        <w:br w:type="page"/>
      </w:r>
    </w:p>
    <w:p w:rsidR="00395669" w:rsidRDefault="00395669" w:rsidP="00395669">
      <w:pPr>
        <w:pStyle w:val="a3"/>
        <w:jc w:val="left"/>
      </w:pPr>
    </w:p>
    <w:p w:rsidR="005D4F88" w:rsidRDefault="00395669" w:rsidP="00395669">
      <w:pPr>
        <w:pStyle w:val="a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</w:t>
      </w:r>
      <w:r w:rsidR="006C5E80">
        <w:rPr>
          <w:rFonts w:hint="eastAsia"/>
          <w:b w:val="0"/>
          <w:u w:val="single"/>
        </w:rPr>
        <w:t>绿境·</w:t>
      </w:r>
      <w:r w:rsidR="006C5E80">
        <w:rPr>
          <w:rFonts w:hint="eastAsia"/>
          <w:b w:val="0"/>
          <w:u w:val="single"/>
        </w:rPr>
        <w:t>N</w:t>
      </w:r>
      <w:r w:rsidR="006C5E80">
        <w:rPr>
          <w:rFonts w:hint="eastAsia"/>
          <w:b w:val="0"/>
          <w:u w:val="single"/>
        </w:rPr>
        <w:t>次方——活动中心</w:t>
      </w:r>
      <w:r>
        <w:rPr>
          <w:rFonts w:hint="eastAsia"/>
          <w:b w:val="0"/>
          <w:u w:val="single"/>
        </w:rPr>
        <w:t xml:space="preserve">                             </w:t>
      </w:r>
    </w:p>
    <w:p w:rsidR="00395669" w:rsidRDefault="00395669" w:rsidP="00395669"/>
    <w:p w:rsidR="00395669" w:rsidRDefault="00395669" w:rsidP="00395669">
      <w:pPr>
        <w:pStyle w:val="a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:rsidR="00395669" w:rsidRDefault="00395669" w:rsidP="00395669">
      <w:r>
        <w:tab/>
      </w:r>
      <w:r>
        <w:rPr>
          <w:rFonts w:hint="eastAsia"/>
        </w:rPr>
        <w:t xml:space="preserve">9.2.4  </w:t>
      </w:r>
      <w:proofErr w:type="gramStart"/>
      <w:r>
        <w:rPr>
          <w:rFonts w:hint="eastAsia"/>
        </w:rPr>
        <w:t>场地绿容率</w:t>
      </w:r>
      <w:proofErr w:type="gramEnd"/>
      <w:r>
        <w:rPr>
          <w:rFonts w:hint="eastAsia"/>
        </w:rPr>
        <w:t>不低于</w:t>
      </w:r>
      <w:r>
        <w:rPr>
          <w:rFonts w:hint="eastAsia"/>
        </w:rPr>
        <w:t>3.0</w:t>
      </w:r>
      <w:r>
        <w:rPr>
          <w:rFonts w:hint="eastAsia"/>
        </w:rPr>
        <w:t>，</w:t>
      </w:r>
      <w:proofErr w:type="gramStart"/>
      <w:r>
        <w:rPr>
          <w:rFonts w:hint="eastAsia"/>
        </w:rPr>
        <w:t>评价总分值</w:t>
      </w:r>
      <w:proofErr w:type="gramEnd"/>
      <w:r>
        <w:rPr>
          <w:rFonts w:hint="eastAsia"/>
        </w:rPr>
        <w:t>为</w:t>
      </w:r>
      <w:r>
        <w:rPr>
          <w:rFonts w:hint="eastAsia"/>
        </w:rPr>
        <w:t>5</w:t>
      </w:r>
      <w:r>
        <w:rPr>
          <w:rFonts w:hint="eastAsia"/>
        </w:rPr>
        <w:t>分，并按下列规则评分：</w:t>
      </w:r>
    </w:p>
    <w:p w:rsidR="00395669" w:rsidRDefault="00395669" w:rsidP="00395669">
      <w:r>
        <w:rPr>
          <w:rFonts w:hint="eastAsia"/>
        </w:rPr>
        <w:t xml:space="preserve">      1   </w:t>
      </w:r>
      <w:proofErr w:type="gramStart"/>
      <w:r>
        <w:rPr>
          <w:rFonts w:hint="eastAsia"/>
        </w:rPr>
        <w:t>场地绿容率</w:t>
      </w:r>
      <w:proofErr w:type="gramEnd"/>
      <w:r>
        <w:rPr>
          <w:rFonts w:hint="eastAsia"/>
        </w:rPr>
        <w:t>计算值不低于</w:t>
      </w:r>
      <w:r>
        <w:rPr>
          <w:rFonts w:hint="eastAsia"/>
        </w:rPr>
        <w:t>3.0</w:t>
      </w:r>
      <w:r>
        <w:rPr>
          <w:rFonts w:hint="eastAsia"/>
        </w:rPr>
        <w:t>，得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:rsidR="00395669" w:rsidRDefault="00395669" w:rsidP="00395669">
      <w:r>
        <w:rPr>
          <w:rFonts w:hint="eastAsia"/>
        </w:rPr>
        <w:t xml:space="preserve">      2   </w:t>
      </w:r>
      <w:proofErr w:type="gramStart"/>
      <w:r>
        <w:rPr>
          <w:rFonts w:hint="eastAsia"/>
        </w:rPr>
        <w:t>场地绿容率</w:t>
      </w:r>
      <w:proofErr w:type="gramEnd"/>
      <w:r>
        <w:rPr>
          <w:rFonts w:hint="eastAsia"/>
        </w:rPr>
        <w:t>实测值不低于</w:t>
      </w:r>
      <w:r>
        <w:rPr>
          <w:rFonts w:hint="eastAsia"/>
        </w:rPr>
        <w:t>3.0</w:t>
      </w:r>
      <w:r>
        <w:rPr>
          <w:rFonts w:hint="eastAsia"/>
        </w:rPr>
        <w:t>，得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395669" w:rsidRDefault="00395669" w:rsidP="00395669">
      <w:pPr>
        <w:pStyle w:val="a3"/>
        <w:jc w:val="left"/>
      </w:pPr>
      <w:r>
        <w:rPr>
          <w:rFonts w:hint="eastAsia"/>
        </w:rPr>
        <w:t>项目</w:t>
      </w:r>
      <w:r>
        <w:t>概况：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1D54BC">
        <w:rPr>
          <w:rFonts w:ascii="MS Mincho" w:hAnsi="MS Mincho" w:cs="MS Mincho"/>
          <w:kern w:val="0"/>
          <w:sz w:val="25"/>
          <w:szCs w:val="25"/>
          <w:u w:val="single"/>
        </w:rPr>
        <w:t>8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(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叶面积指数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2</w:t>
      </w:r>
      <w:r w:rsidR="008D311B">
        <w:rPr>
          <w:rFonts w:ascii="MS Mincho" w:hAnsi="MS Mincho" w:cs="MS Mincho"/>
          <w:kern w:val="0"/>
          <w:sz w:val="25"/>
          <w:szCs w:val="25"/>
        </w:rPr>
        <w:t>)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1D54BC">
        <w:rPr>
          <w:rFonts w:ascii="MS Mincho" w:hAnsi="MS Mincho" w:cs="MS Mincho"/>
          <w:kern w:val="0"/>
          <w:sz w:val="25"/>
          <w:szCs w:val="25"/>
          <w:u w:val="single"/>
        </w:rPr>
        <w:t>120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株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6C5E80">
        <w:rPr>
          <w:rFonts w:ascii="MS Mincho" w:hAnsi="MS Mincho" w:cs="MS Mincho"/>
          <w:kern w:val="0"/>
          <w:sz w:val="25"/>
          <w:szCs w:val="25"/>
          <w:u w:val="single"/>
        </w:rPr>
        <w:t>11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(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叶面积指数</w:t>
      </w:r>
      <w:r w:rsidR="008D311B">
        <w:rPr>
          <w:rFonts w:ascii="MS Mincho" w:hAnsi="MS Mincho" w:cs="MS Mincho"/>
          <w:kern w:val="0"/>
          <w:sz w:val="25"/>
          <w:szCs w:val="25"/>
        </w:rPr>
        <w:t>4)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1D54BC">
        <w:rPr>
          <w:rFonts w:ascii="MS Mincho" w:hAnsi="MS Mincho" w:cs="MS Mincho"/>
          <w:kern w:val="0"/>
          <w:sz w:val="25"/>
          <w:szCs w:val="25"/>
          <w:u w:val="single"/>
        </w:rPr>
        <w:t>190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株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1D54BC">
        <w:rPr>
          <w:rFonts w:ascii="MS Mincho" w:hAnsi="MS Mincho" w:cs="MS Mincho"/>
          <w:kern w:val="0"/>
          <w:sz w:val="25"/>
          <w:szCs w:val="25"/>
          <w:u w:val="single"/>
        </w:rPr>
        <w:t>1031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 w:rsidR="001D54BC">
        <w:rPr>
          <w:rFonts w:ascii="MS Mincho" w:hAnsi="MS Mincho" w:cs="MS Mincho"/>
          <w:kern w:val="0"/>
          <w:sz w:val="25"/>
          <w:szCs w:val="25"/>
          <w:u w:val="single"/>
        </w:rPr>
        <w:t>1233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:rsidR="00F57482" w:rsidRPr="00F57482" w:rsidRDefault="00F57482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</w:t>
      </w:r>
      <w:r w:rsidR="006C5E80">
        <w:rPr>
          <w:rFonts w:ascii="MS Mincho" w:hAnsi="MS Mincho" w:cs="MS Mincho"/>
          <w:kern w:val="0"/>
          <w:sz w:val="25"/>
          <w:szCs w:val="25"/>
          <w:u w:val="single"/>
        </w:rPr>
        <w:t>4744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:rsidR="00F57482" w:rsidRDefault="00F57482" w:rsidP="00F57482">
      <w:pPr>
        <w:pStyle w:val="a3"/>
        <w:jc w:val="left"/>
      </w:pPr>
      <w:r>
        <w:rPr>
          <w:rFonts w:hint="eastAsia"/>
        </w:rPr>
        <w:t>计算</w:t>
      </w:r>
      <w:r>
        <w:t>：</w:t>
      </w:r>
    </w:p>
    <w:p w:rsidR="00F57482" w:rsidRDefault="00F57482" w:rsidP="00F57482">
      <w:pPr>
        <w:ind w:firstLine="420"/>
        <w:rPr>
          <w:rFonts w:ascii="MS Mincho" w:hAnsi="MS Mincho" w:cs="MS Mincho"/>
          <w:kern w:val="0"/>
          <w:sz w:val="25"/>
          <w:szCs w:val="25"/>
        </w:rPr>
      </w:pPr>
      <w:proofErr w:type="gramStart"/>
      <w:r w:rsidRPr="00F57482">
        <w:rPr>
          <w:rFonts w:ascii="MS Mincho" w:hAnsi="MS Mincho" w:cs="MS Mincho" w:hint="eastAsia"/>
          <w:kern w:val="0"/>
          <w:sz w:val="25"/>
          <w:szCs w:val="25"/>
        </w:rPr>
        <w:t>绿容率</w:t>
      </w:r>
      <w:proofErr w:type="gramEnd"/>
      <w:r w:rsidRPr="00F57482">
        <w:rPr>
          <w:rFonts w:ascii="MS Mincho" w:hAnsi="MS Mincho" w:cs="MS Mincho" w:hint="eastAsia"/>
          <w:kern w:val="0"/>
          <w:sz w:val="25"/>
          <w:szCs w:val="25"/>
        </w:rPr>
        <w:t>=[</w:t>
      </w:r>
      <w:r w:rsidRPr="00F57482">
        <w:rPr>
          <w:rFonts w:ascii="MS Mincho" w:hAnsi="MS Mincho" w:cs="MS Mincho"/>
          <w:kern w:val="0"/>
          <w:sz w:val="25"/>
          <w:szCs w:val="25"/>
        </w:rPr>
        <w:t>∑(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叶面积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株数</w:t>
      </w:r>
      <w:r w:rsidRPr="00F57482">
        <w:rPr>
          <w:rFonts w:ascii="MS Mincho" w:hAnsi="MS Mincho" w:cs="MS Mincho"/>
          <w:kern w:val="0"/>
          <w:sz w:val="25"/>
          <w:szCs w:val="25"/>
        </w:rPr>
        <w:t>)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 xml:space="preserve">+ </w:t>
      </w:r>
      <w:r>
        <w:rPr>
          <w:rFonts w:ascii="MS Mincho" w:hAnsi="MS Mincho" w:cs="MS Mincho" w:hint="eastAsia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3+</w:t>
      </w:r>
      <w:r>
        <w:rPr>
          <w:rFonts w:ascii="MS Mincho" w:hAnsi="MS Mincho" w:cs="MS Mincho" w:hint="eastAsia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1</w:t>
      </w:r>
      <w:r w:rsidRPr="00F57482">
        <w:rPr>
          <w:rFonts w:ascii="MS Mincho" w:hAnsi="MS Mincho" w:cs="MS Mincho"/>
          <w:kern w:val="0"/>
          <w:sz w:val="25"/>
          <w:szCs w:val="25"/>
        </w:rPr>
        <w:t>]</w:t>
      </w:r>
      <w:r>
        <w:rPr>
          <w:rFonts w:ascii="MS Mincho" w:hAnsi="MS Mincho" w:cs="MS Mincho"/>
          <w:kern w:val="0"/>
          <w:sz w:val="25"/>
          <w:szCs w:val="25"/>
        </w:rPr>
        <w:t>/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:rsidR="00F57482" w:rsidRPr="00F57482" w:rsidRDefault="00F57482" w:rsidP="00F57482"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 w:rsidR="001D54BC">
        <w:rPr>
          <w:rFonts w:ascii="MS Mincho" w:hAnsi="MS Mincho" w:cs="MS Mincho"/>
          <w:kern w:val="0"/>
          <w:sz w:val="25"/>
          <w:szCs w:val="25"/>
          <w:u w:val="single"/>
        </w:rPr>
        <w:t>307</w:t>
      </w:r>
      <w:r w:rsidR="006C5E80">
        <w:rPr>
          <w:rFonts w:ascii="MS Mincho" w:hAnsi="MS Mincho" w:cs="MS Mincho"/>
          <w:kern w:val="0"/>
          <w:sz w:val="25"/>
          <w:szCs w:val="25"/>
          <w:u w:val="single"/>
        </w:rPr>
        <w:t>%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 w:rsidR="00F57482" w:rsidRDefault="00F57482" w:rsidP="00F57482">
      <w:pPr>
        <w:pStyle w:val="a3"/>
        <w:jc w:val="left"/>
      </w:pPr>
      <w:r>
        <w:rPr>
          <w:rFonts w:hint="eastAsia"/>
        </w:rPr>
        <w:t>结论</w:t>
      </w:r>
      <w:r>
        <w:t>：</w:t>
      </w:r>
    </w:p>
    <w:p w:rsidR="00395669" w:rsidRPr="00395669" w:rsidRDefault="00F57482" w:rsidP="00F57482">
      <w:pPr>
        <w:ind w:firstLine="420"/>
      </w:pPr>
      <w:r>
        <w:rPr>
          <w:rFonts w:hint="eastAsia"/>
        </w:rPr>
        <w:t>经验算，</w:t>
      </w:r>
      <w:r>
        <w:t>绿容率为</w:t>
      </w:r>
      <w:r w:rsidR="001D54BC">
        <w:t>307</w:t>
      </w:r>
      <w:bookmarkStart w:id="0" w:name="_GoBack"/>
      <w:bookmarkEnd w:id="0"/>
      <w:r w:rsidR="006C5E80">
        <w:t>%</w:t>
      </w:r>
      <w:r>
        <w:t>，满足规范要求，得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t>。</w:t>
      </w:r>
    </w:p>
    <w:sectPr w:rsidR="00395669" w:rsidRPr="0039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1D54BC"/>
    <w:rsid w:val="00395669"/>
    <w:rsid w:val="005D4F88"/>
    <w:rsid w:val="006C5E80"/>
    <w:rsid w:val="008D311B"/>
    <w:rsid w:val="00F57482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E3B9"/>
  <w15:chartTrackingRefBased/>
  <w15:docId w15:val="{7FE8EF3B-F6CF-483C-B60A-C5B2A57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5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669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9566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95669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Placeholder Text"/>
    <w:basedOn w:val="a0"/>
    <w:uiPriority w:val="99"/>
    <w:semiHidden/>
    <w:rsid w:val="00F57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</cp:lastModifiedBy>
  <cp:revision>5</cp:revision>
  <dcterms:created xsi:type="dcterms:W3CDTF">2020-01-10T08:38:00Z</dcterms:created>
  <dcterms:modified xsi:type="dcterms:W3CDTF">2022-02-12T14:26:00Z</dcterms:modified>
</cp:coreProperties>
</file>