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22727" w14:textId="405E1A55" w:rsidR="006F4B2A" w:rsidRDefault="00B06478">
      <w:r>
        <w:rPr>
          <w:rFonts w:hint="eastAsia"/>
        </w:rPr>
        <w:t>1.规范要求：</w:t>
      </w:r>
      <w:r w:rsidR="004610FE">
        <w:rPr>
          <w:rFonts w:hint="eastAsia"/>
        </w:rPr>
        <w:t>考虑两处公共交通至场地的距离均在6</w:t>
      </w:r>
      <w:r w:rsidR="004610FE">
        <w:t>00</w:t>
      </w:r>
      <w:r w:rsidR="004610FE">
        <w:rPr>
          <w:rFonts w:hint="eastAsia"/>
        </w:rPr>
        <w:t>m以内，因此无需接驳车服务。</w:t>
      </w:r>
    </w:p>
    <w:p w14:paraId="36ACC4C0" w14:textId="4D70D160" w:rsidR="00B06478" w:rsidRPr="00B06478" w:rsidRDefault="00B06478">
      <w:pPr>
        <w:rPr>
          <w:rFonts w:hint="eastAsia"/>
        </w:rPr>
      </w:pPr>
      <w:r>
        <w:rPr>
          <w:rFonts w:hint="eastAsia"/>
        </w:rPr>
        <w:t>2.便民设计：但考虑校园内部特殊通行需要时，通行快捷，故在2号大街对面，公交站点附近的地铁出口、停车场出口、人行天桥出口附近，设置的地下专用集散场地附近，设置了专用的接驳车停车和上下区域，接驳车将连通地面和地下的专用机动车通行通道，并在适当距离与步行通道连接处，设置停靠点。</w:t>
      </w:r>
    </w:p>
    <w:sectPr w:rsidR="00B06478" w:rsidRPr="00B06478" w:rsidSect="00CE05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367D2" w14:textId="77777777" w:rsidR="007018ED" w:rsidRDefault="007018ED" w:rsidP="004610FE">
      <w:r>
        <w:separator/>
      </w:r>
    </w:p>
  </w:endnote>
  <w:endnote w:type="continuationSeparator" w:id="0">
    <w:p w14:paraId="7B3255D7" w14:textId="77777777" w:rsidR="007018ED" w:rsidRDefault="007018ED" w:rsidP="00461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36A13" w14:textId="77777777" w:rsidR="007018ED" w:rsidRDefault="007018ED" w:rsidP="004610FE">
      <w:r>
        <w:separator/>
      </w:r>
    </w:p>
  </w:footnote>
  <w:footnote w:type="continuationSeparator" w:id="0">
    <w:p w14:paraId="492AFF2E" w14:textId="77777777" w:rsidR="007018ED" w:rsidRDefault="007018ED" w:rsidP="004610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F2B"/>
    <w:rsid w:val="0002524B"/>
    <w:rsid w:val="00040F2B"/>
    <w:rsid w:val="004610FE"/>
    <w:rsid w:val="006F4B2A"/>
    <w:rsid w:val="007018ED"/>
    <w:rsid w:val="00B06478"/>
    <w:rsid w:val="00CE05FC"/>
    <w:rsid w:val="00DC1681"/>
    <w:rsid w:val="00EA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69722"/>
  <w15:chartTrackingRefBased/>
  <w15:docId w15:val="{6C1A6281-BA4A-432E-B86D-97BF267FF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10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610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610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610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2602311235@qq.com</dc:creator>
  <cp:keywords/>
  <dc:description/>
  <cp:lastModifiedBy>白 文峰</cp:lastModifiedBy>
  <cp:revision>3</cp:revision>
  <dcterms:created xsi:type="dcterms:W3CDTF">2022-03-13T09:11:00Z</dcterms:created>
  <dcterms:modified xsi:type="dcterms:W3CDTF">2022-03-15T17:50:00Z</dcterms:modified>
</cp:coreProperties>
</file>