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FAEEE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 w:hint="eastAsia"/>
          <w:szCs w:val="21"/>
        </w:rPr>
        <w:t>建筑外门窗后装法施工</w:t>
      </w:r>
      <w:proofErr w:type="gramStart"/>
      <w:r w:rsidRPr="00695A7B">
        <w:rPr>
          <w:rFonts w:ascii="宋体" w:eastAsia="宋体" w:hAnsi="宋体" w:hint="eastAsia"/>
          <w:szCs w:val="21"/>
        </w:rPr>
        <w:t>工</w:t>
      </w:r>
      <w:proofErr w:type="gramEnd"/>
      <w:r w:rsidRPr="00695A7B">
        <w:rPr>
          <w:rFonts w:ascii="宋体" w:eastAsia="宋体" w:hAnsi="宋体" w:hint="eastAsia"/>
          <w:szCs w:val="21"/>
        </w:rPr>
        <w:t>法</w:t>
      </w:r>
    </w:p>
    <w:p w14:paraId="7236AE89" w14:textId="77777777" w:rsidR="00714DE4" w:rsidRPr="00695A7B" w:rsidRDefault="00714DE4" w:rsidP="00714DE4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1.前言</w:t>
      </w:r>
    </w:p>
    <w:p w14:paraId="36D2A1F3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 w:hint="eastAsia"/>
          <w:szCs w:val="21"/>
        </w:rPr>
        <w:t>建筑外门窗作为采光通风的建筑构件，最早可上溯到远古时代建筑，现代建筑又赋予外门窗以装饰等新的功能。进入二十一世纪，传统的建筑工程正在由建造向制造转型，门窗作为其中一个分项，正从传统的工地现场加工组装转向以工厂化加工成型，整体安装一体化施工为主。该技术的应用即解决了现代建筑追求进度和质量二者的统一，又符合了门窗制品化、构件化的发展潮流。我公司先后在海宁百合新城一、二、四期、苏州招商·依云水岸二期、南京招商·依云溪谷一期等项目中推广使用，取得了施工进度和质量的双丰收，博得业主单位的一致好评，为推广和应用该施工技术，</w:t>
      </w:r>
      <w:proofErr w:type="gramStart"/>
      <w:r w:rsidRPr="00695A7B">
        <w:rPr>
          <w:rFonts w:ascii="宋体" w:eastAsia="宋体" w:hAnsi="宋体" w:hint="eastAsia"/>
          <w:szCs w:val="21"/>
        </w:rPr>
        <w:t>编制本工法</w:t>
      </w:r>
      <w:proofErr w:type="gramEnd"/>
      <w:r w:rsidRPr="00695A7B">
        <w:rPr>
          <w:rFonts w:ascii="宋体" w:eastAsia="宋体" w:hAnsi="宋体" w:hint="eastAsia"/>
          <w:szCs w:val="21"/>
        </w:rPr>
        <w:t>。</w:t>
      </w:r>
    </w:p>
    <w:p w14:paraId="1AD6E2E7" w14:textId="77777777" w:rsidR="00695A7B" w:rsidRDefault="00695A7B" w:rsidP="00714DE4">
      <w:pPr>
        <w:rPr>
          <w:rFonts w:ascii="宋体" w:eastAsia="宋体" w:hAnsi="宋体"/>
          <w:b/>
          <w:bCs/>
          <w:sz w:val="24"/>
          <w:szCs w:val="24"/>
        </w:rPr>
      </w:pPr>
    </w:p>
    <w:p w14:paraId="499BBB92" w14:textId="6FDD60C9" w:rsidR="00714DE4" w:rsidRPr="00695A7B" w:rsidRDefault="00714DE4" w:rsidP="00714DE4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2.工法特点</w:t>
      </w:r>
    </w:p>
    <w:p w14:paraId="7677B723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2.0.1外门窗安装须在墙体内外侧饰面已基本完成后实施。</w:t>
      </w:r>
    </w:p>
    <w:p w14:paraId="69B9B784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2.0.2结构施工、主体装饰与门窗构件加工可同步进行，可缩短工期。</w:t>
      </w:r>
    </w:p>
    <w:p w14:paraId="14C24242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2.0.3门窗构件在工厂内加工组装成型，质量控制精度高，产品出厂质量好。2.0.4现场安装时工作面基本完成，杜绝了人为损伤，保证一次性安装成功，降低损耗经济效益明显。</w:t>
      </w:r>
    </w:p>
    <w:p w14:paraId="7B74A8C0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2.0.5</w:t>
      </w:r>
      <w:proofErr w:type="gramStart"/>
      <w:r w:rsidRPr="00695A7B">
        <w:rPr>
          <w:rFonts w:ascii="宋体" w:eastAsia="宋体" w:hAnsi="宋体"/>
          <w:szCs w:val="21"/>
        </w:rPr>
        <w:t>整窗防水</w:t>
      </w:r>
      <w:proofErr w:type="gramEnd"/>
      <w:r w:rsidRPr="00695A7B">
        <w:rPr>
          <w:rFonts w:ascii="宋体" w:eastAsia="宋体" w:hAnsi="宋体"/>
          <w:szCs w:val="21"/>
        </w:rPr>
        <w:t>性能和保温性能优于先装法施工的同类型窗。</w:t>
      </w:r>
    </w:p>
    <w:p w14:paraId="457AD898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2.0.6工厂化加工，现场施工人员工作量少，操作方便，节约人工。</w:t>
      </w:r>
    </w:p>
    <w:p w14:paraId="57A18AD4" w14:textId="77777777" w:rsidR="00695A7B" w:rsidRDefault="00695A7B" w:rsidP="00714DE4">
      <w:pPr>
        <w:rPr>
          <w:rFonts w:ascii="宋体" w:eastAsia="宋体" w:hAnsi="宋体"/>
          <w:b/>
          <w:bCs/>
          <w:sz w:val="24"/>
          <w:szCs w:val="24"/>
        </w:rPr>
      </w:pPr>
    </w:p>
    <w:p w14:paraId="14D40907" w14:textId="40CB7057" w:rsidR="00714DE4" w:rsidRPr="00695A7B" w:rsidRDefault="00714DE4" w:rsidP="00714DE4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3.适用范围</w:t>
      </w:r>
    </w:p>
    <w:p w14:paraId="62B94FAD" w14:textId="0B776581" w:rsidR="0037117A" w:rsidRPr="00695A7B" w:rsidRDefault="00714DE4" w:rsidP="00714DE4">
      <w:pPr>
        <w:rPr>
          <w:rFonts w:ascii="宋体" w:eastAsia="宋体" w:hAnsi="宋体"/>
          <w:szCs w:val="21"/>
        </w:rPr>
      </w:pPr>
      <w:proofErr w:type="gramStart"/>
      <w:r w:rsidRPr="00695A7B">
        <w:rPr>
          <w:rFonts w:ascii="宋体" w:eastAsia="宋体" w:hAnsi="宋体" w:hint="eastAsia"/>
          <w:szCs w:val="21"/>
        </w:rPr>
        <w:t>本工法</w:t>
      </w:r>
      <w:proofErr w:type="gramEnd"/>
      <w:r w:rsidRPr="00695A7B">
        <w:rPr>
          <w:rFonts w:ascii="宋体" w:eastAsia="宋体" w:hAnsi="宋体" w:hint="eastAsia"/>
          <w:szCs w:val="21"/>
        </w:rPr>
        <w:t>适用于高度小于</w:t>
      </w:r>
      <w:r w:rsidRPr="00695A7B">
        <w:rPr>
          <w:rFonts w:ascii="宋体" w:eastAsia="宋体" w:hAnsi="宋体"/>
          <w:szCs w:val="21"/>
        </w:rPr>
        <w:t>3000mm</w:t>
      </w:r>
      <w:proofErr w:type="gramStart"/>
      <w:r w:rsidRPr="00695A7B">
        <w:rPr>
          <w:rFonts w:ascii="宋体" w:eastAsia="宋体" w:hAnsi="宋体"/>
          <w:szCs w:val="21"/>
        </w:rPr>
        <w:t>勺各类型</w:t>
      </w:r>
      <w:proofErr w:type="gramEnd"/>
      <w:r w:rsidRPr="00695A7B">
        <w:rPr>
          <w:rFonts w:ascii="宋体" w:eastAsia="宋体" w:hAnsi="宋体"/>
          <w:szCs w:val="21"/>
        </w:rPr>
        <w:t>外门窗。</w:t>
      </w:r>
    </w:p>
    <w:p w14:paraId="28FA1F68" w14:textId="77777777" w:rsidR="00695A7B" w:rsidRDefault="00695A7B" w:rsidP="00714DE4">
      <w:pPr>
        <w:rPr>
          <w:rFonts w:ascii="宋体" w:eastAsia="宋体" w:hAnsi="宋体"/>
          <w:sz w:val="24"/>
          <w:szCs w:val="24"/>
        </w:rPr>
      </w:pPr>
    </w:p>
    <w:p w14:paraId="7E2B2100" w14:textId="1858FD4D" w:rsidR="00714DE4" w:rsidRPr="00695A7B" w:rsidRDefault="00714DE4" w:rsidP="00714DE4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4.工艺原理</w:t>
      </w:r>
    </w:p>
    <w:p w14:paraId="579E0990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4.0.1传统的门窗安装基本采用先装法即湿法施工，在施工现场依次将各种框型材加工完成组装完毕后安装，随后相关施工单位进行墙体粉刷、</w:t>
      </w:r>
    </w:p>
    <w:p w14:paraId="64E1D039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 w:hint="eastAsia"/>
          <w:szCs w:val="21"/>
        </w:rPr>
        <w:t>涂料作业后再安装固定玻璃和内扇。</w:t>
      </w:r>
    </w:p>
    <w:p w14:paraId="45FDFEA9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4.0.2后装法即干法施工是在车间内完成</w:t>
      </w:r>
      <w:proofErr w:type="gramStart"/>
      <w:r w:rsidRPr="00695A7B">
        <w:rPr>
          <w:rFonts w:ascii="宋体" w:eastAsia="宋体" w:hAnsi="宋体"/>
          <w:szCs w:val="21"/>
        </w:rPr>
        <w:t>各种框扇型材</w:t>
      </w:r>
      <w:proofErr w:type="gramEnd"/>
      <w:r w:rsidRPr="00695A7B">
        <w:rPr>
          <w:rFonts w:ascii="宋体" w:eastAsia="宋体" w:hAnsi="宋体"/>
          <w:szCs w:val="21"/>
        </w:rPr>
        <w:t>的加工、组装完成，待洞口墙体装饰完成后，一次性安装完成。</w:t>
      </w:r>
    </w:p>
    <w:p w14:paraId="3C1F7F13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4.0.3后装法施工分为有副框和无副</w:t>
      </w:r>
      <w:proofErr w:type="gramStart"/>
      <w:r w:rsidRPr="00695A7B">
        <w:rPr>
          <w:rFonts w:ascii="宋体" w:eastAsia="宋体" w:hAnsi="宋体"/>
          <w:szCs w:val="21"/>
        </w:rPr>
        <w:t>框两种</w:t>
      </w:r>
      <w:proofErr w:type="gramEnd"/>
      <w:r w:rsidRPr="00695A7B">
        <w:rPr>
          <w:rFonts w:ascii="宋体" w:eastAsia="宋体" w:hAnsi="宋体"/>
          <w:szCs w:val="21"/>
        </w:rPr>
        <w:t>安装形式，副框可用钢型材、铝型材等材料，</w:t>
      </w:r>
      <w:proofErr w:type="gramStart"/>
      <w:r w:rsidRPr="00695A7B">
        <w:rPr>
          <w:rFonts w:ascii="宋体" w:eastAsia="宋体" w:hAnsi="宋体"/>
          <w:szCs w:val="21"/>
        </w:rPr>
        <w:t>副框应采取</w:t>
      </w:r>
      <w:proofErr w:type="gramEnd"/>
      <w:r w:rsidRPr="00695A7B">
        <w:rPr>
          <w:rFonts w:ascii="宋体" w:eastAsia="宋体" w:hAnsi="宋体"/>
          <w:szCs w:val="21"/>
        </w:rPr>
        <w:t>防腐处理。采用铝型材时应根据固定方式，经计算确认型材截面尺寸及壁厚，详图4.0.3.1和图4.0.3.2。</w:t>
      </w:r>
    </w:p>
    <w:p w14:paraId="1F5AC20A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4.0.4有副框式后装法对型材框固定件采用断热张紧器，断热张紧器采用尼龙材质，阻隔螺钉和</w:t>
      </w:r>
      <w:proofErr w:type="gramStart"/>
      <w:r w:rsidRPr="00695A7B">
        <w:rPr>
          <w:rFonts w:ascii="宋体" w:eastAsia="宋体" w:hAnsi="宋体"/>
          <w:szCs w:val="21"/>
        </w:rPr>
        <w:t>框之间</w:t>
      </w:r>
      <w:proofErr w:type="gramEnd"/>
      <w:r w:rsidRPr="00695A7B">
        <w:rPr>
          <w:rFonts w:ascii="宋体" w:eastAsia="宋体" w:hAnsi="宋体"/>
          <w:szCs w:val="21"/>
        </w:rPr>
        <w:t>的热桥，同时又能调节</w:t>
      </w:r>
      <w:proofErr w:type="gramStart"/>
      <w:r w:rsidRPr="00695A7B">
        <w:rPr>
          <w:rFonts w:ascii="宋体" w:eastAsia="宋体" w:hAnsi="宋体"/>
          <w:szCs w:val="21"/>
        </w:rPr>
        <w:t>框固定位</w:t>
      </w:r>
      <w:proofErr w:type="gramEnd"/>
      <w:r w:rsidRPr="00695A7B">
        <w:rPr>
          <w:rFonts w:ascii="宋体" w:eastAsia="宋体" w:hAnsi="宋体"/>
          <w:szCs w:val="21"/>
        </w:rPr>
        <w:t>间隙，保证固定螺钉固定质量;无副</w:t>
      </w:r>
      <w:proofErr w:type="gramStart"/>
      <w:r w:rsidRPr="00695A7B">
        <w:rPr>
          <w:rFonts w:ascii="宋体" w:eastAsia="宋体" w:hAnsi="宋体"/>
          <w:szCs w:val="21"/>
        </w:rPr>
        <w:t>框形式</w:t>
      </w:r>
      <w:proofErr w:type="gramEnd"/>
      <w:r w:rsidRPr="00695A7B">
        <w:rPr>
          <w:rFonts w:ascii="宋体" w:eastAsia="宋体" w:hAnsi="宋体"/>
          <w:szCs w:val="21"/>
        </w:rPr>
        <w:t>的后装法，对型材框固定件采用</w:t>
      </w:r>
      <w:proofErr w:type="gramStart"/>
      <w:r w:rsidRPr="00695A7B">
        <w:rPr>
          <w:rFonts w:ascii="宋体" w:eastAsia="宋体" w:hAnsi="宋体"/>
          <w:szCs w:val="21"/>
        </w:rPr>
        <w:t>闸式紧</w:t>
      </w:r>
      <w:proofErr w:type="gramEnd"/>
      <w:r w:rsidRPr="00695A7B">
        <w:rPr>
          <w:rFonts w:ascii="宋体" w:eastAsia="宋体" w:hAnsi="宋体"/>
          <w:szCs w:val="21"/>
        </w:rPr>
        <w:t>扣件。</w:t>
      </w:r>
      <w:proofErr w:type="gramStart"/>
      <w:r w:rsidRPr="00695A7B">
        <w:rPr>
          <w:rFonts w:ascii="宋体" w:eastAsia="宋体" w:hAnsi="宋体"/>
          <w:szCs w:val="21"/>
        </w:rPr>
        <w:t>闸式紧</w:t>
      </w:r>
      <w:proofErr w:type="gramEnd"/>
      <w:r w:rsidRPr="00695A7B">
        <w:rPr>
          <w:rFonts w:ascii="宋体" w:eastAsia="宋体" w:hAnsi="宋体"/>
          <w:szCs w:val="21"/>
        </w:rPr>
        <w:t>扣件固定于框外侧，安装后将紧扣件推入固定螺钉槽口，卡紧螺钉内，起到固定的作用。</w:t>
      </w:r>
    </w:p>
    <w:p w14:paraId="77D2ADB4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4.0.5窗框与墙体缝隙采用聚氨脂发泡剂填充处理，在注发泡剂时控制发泡剂的剂量，保证发泡剂膨胀完毕后</w:t>
      </w:r>
      <w:proofErr w:type="gramStart"/>
      <w:r w:rsidRPr="00695A7B">
        <w:rPr>
          <w:rFonts w:ascii="宋体" w:eastAsia="宋体" w:hAnsi="宋体"/>
          <w:szCs w:val="21"/>
        </w:rPr>
        <w:t>不</w:t>
      </w:r>
      <w:proofErr w:type="gramEnd"/>
      <w:r w:rsidRPr="00695A7B">
        <w:rPr>
          <w:rFonts w:ascii="宋体" w:eastAsia="宋体" w:hAnsi="宋体"/>
          <w:szCs w:val="21"/>
        </w:rPr>
        <w:t>溢出型材框两侧且留有5 mm一</w:t>
      </w:r>
      <w:proofErr w:type="gramStart"/>
      <w:r w:rsidRPr="00695A7B">
        <w:rPr>
          <w:rFonts w:ascii="宋体" w:eastAsia="宋体" w:hAnsi="宋体"/>
          <w:szCs w:val="21"/>
        </w:rPr>
        <w:t>8</w:t>
      </w:r>
      <w:proofErr w:type="gramEnd"/>
      <w:r w:rsidRPr="00695A7B">
        <w:rPr>
          <w:rFonts w:ascii="宋体" w:eastAsia="宋体" w:hAnsi="宋体"/>
          <w:szCs w:val="21"/>
        </w:rPr>
        <w:t xml:space="preserve"> mm的缝隙，以增大建筑硅酮密封胶的黏结面积，保证两面粘结，提高黏结质量。</w:t>
      </w:r>
    </w:p>
    <w:p w14:paraId="1FF8E9F5" w14:textId="77777777" w:rsidR="00695A7B" w:rsidRDefault="00695A7B" w:rsidP="00714DE4">
      <w:pPr>
        <w:rPr>
          <w:rFonts w:ascii="宋体" w:eastAsia="宋体" w:hAnsi="宋体"/>
          <w:b/>
          <w:bCs/>
          <w:sz w:val="24"/>
          <w:szCs w:val="24"/>
        </w:rPr>
      </w:pPr>
    </w:p>
    <w:p w14:paraId="7E7DC3FA" w14:textId="6B57BCF5" w:rsidR="00714DE4" w:rsidRPr="00695A7B" w:rsidRDefault="00714DE4" w:rsidP="00714DE4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5.施工工艺流程及操作要点</w:t>
      </w:r>
    </w:p>
    <w:p w14:paraId="7D114FF5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5.1工艺流程</w:t>
      </w:r>
    </w:p>
    <w:p w14:paraId="1C356F3B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5.1.1工艺流程副框安装（有副框形式）</w:t>
      </w:r>
      <w:proofErr w:type="gramStart"/>
      <w:r w:rsidRPr="00695A7B">
        <w:rPr>
          <w:rFonts w:ascii="宋体" w:eastAsia="宋体" w:hAnsi="宋体"/>
          <w:szCs w:val="21"/>
        </w:rPr>
        <w:t>一</w:t>
      </w:r>
      <w:proofErr w:type="gramEnd"/>
      <w:r w:rsidRPr="00695A7B">
        <w:rPr>
          <w:rFonts w:ascii="宋体" w:eastAsia="宋体" w:hAnsi="宋体"/>
          <w:szCs w:val="21"/>
        </w:rPr>
        <w:t>检查外观质量、固定质量、核对批号</w:t>
      </w:r>
      <w:proofErr w:type="gramStart"/>
      <w:r w:rsidRPr="00695A7B">
        <w:rPr>
          <w:rFonts w:ascii="宋体" w:eastAsia="宋体" w:hAnsi="宋体"/>
          <w:szCs w:val="21"/>
        </w:rPr>
        <w:t>一</w:t>
      </w:r>
      <w:proofErr w:type="gramEnd"/>
      <w:r w:rsidRPr="00695A7B">
        <w:rPr>
          <w:rFonts w:ascii="宋体" w:eastAsia="宋体" w:hAnsi="宋体"/>
          <w:szCs w:val="21"/>
        </w:rPr>
        <w:t>补贴保护膜一装拼接料、框组合一上固定件</w:t>
      </w:r>
      <w:proofErr w:type="gramStart"/>
      <w:r w:rsidRPr="00695A7B">
        <w:rPr>
          <w:rFonts w:ascii="宋体" w:eastAsia="宋体" w:hAnsi="宋体"/>
          <w:szCs w:val="21"/>
        </w:rPr>
        <w:t>一</w:t>
      </w:r>
      <w:proofErr w:type="gramEnd"/>
      <w:r w:rsidRPr="00695A7B">
        <w:rPr>
          <w:rFonts w:ascii="宋体" w:eastAsia="宋体" w:hAnsi="宋体"/>
          <w:szCs w:val="21"/>
        </w:rPr>
        <w:t>洞口弹线</w:t>
      </w:r>
      <w:proofErr w:type="gramStart"/>
      <w:r w:rsidRPr="00695A7B">
        <w:rPr>
          <w:rFonts w:ascii="宋体" w:eastAsia="宋体" w:hAnsi="宋体"/>
          <w:szCs w:val="21"/>
        </w:rPr>
        <w:t>一</w:t>
      </w:r>
      <w:proofErr w:type="gramEnd"/>
      <w:r w:rsidRPr="00695A7B">
        <w:rPr>
          <w:rFonts w:ascii="宋体" w:eastAsia="宋体" w:hAnsi="宋体"/>
          <w:szCs w:val="21"/>
        </w:rPr>
        <w:t>窗框定位</w:t>
      </w:r>
      <w:proofErr w:type="gramStart"/>
      <w:r w:rsidRPr="00695A7B">
        <w:rPr>
          <w:rFonts w:ascii="宋体" w:eastAsia="宋体" w:hAnsi="宋体"/>
          <w:szCs w:val="21"/>
        </w:rPr>
        <w:t>一</w:t>
      </w:r>
      <w:proofErr w:type="gramEnd"/>
      <w:r w:rsidRPr="00695A7B">
        <w:rPr>
          <w:rFonts w:ascii="宋体" w:eastAsia="宋体" w:hAnsi="宋体"/>
          <w:szCs w:val="21"/>
        </w:rPr>
        <w:t>固定件固定</w:t>
      </w:r>
      <w:proofErr w:type="gramStart"/>
      <w:r w:rsidRPr="00695A7B">
        <w:rPr>
          <w:rFonts w:ascii="宋体" w:eastAsia="宋体" w:hAnsi="宋体"/>
          <w:szCs w:val="21"/>
        </w:rPr>
        <w:t>一</w:t>
      </w:r>
      <w:proofErr w:type="gramEnd"/>
      <w:r w:rsidRPr="00695A7B">
        <w:rPr>
          <w:rFonts w:ascii="宋体" w:eastAsia="宋体" w:hAnsi="宋体"/>
          <w:szCs w:val="21"/>
        </w:rPr>
        <w:t>框缝隙材料填充</w:t>
      </w:r>
      <w:proofErr w:type="gramStart"/>
      <w:r w:rsidRPr="00695A7B">
        <w:rPr>
          <w:rFonts w:ascii="宋体" w:eastAsia="宋体" w:hAnsi="宋体"/>
          <w:szCs w:val="21"/>
        </w:rPr>
        <w:t>一一</w:t>
      </w:r>
      <w:proofErr w:type="gramEnd"/>
      <w:r w:rsidRPr="00695A7B">
        <w:rPr>
          <w:rFonts w:ascii="宋体" w:eastAsia="宋体" w:hAnsi="宋体"/>
          <w:szCs w:val="21"/>
        </w:rPr>
        <w:t>次清理</w:t>
      </w:r>
      <w:proofErr w:type="gramStart"/>
      <w:r w:rsidRPr="00695A7B">
        <w:rPr>
          <w:rFonts w:ascii="宋体" w:eastAsia="宋体" w:hAnsi="宋体"/>
          <w:szCs w:val="21"/>
        </w:rPr>
        <w:t>一</w:t>
      </w:r>
      <w:proofErr w:type="gramEnd"/>
      <w:r w:rsidRPr="00695A7B">
        <w:rPr>
          <w:rFonts w:ascii="宋体" w:eastAsia="宋体" w:hAnsi="宋体"/>
          <w:szCs w:val="21"/>
        </w:rPr>
        <w:t>框缝隙注胶一二次清理</w:t>
      </w:r>
      <w:proofErr w:type="gramStart"/>
      <w:r w:rsidRPr="00695A7B">
        <w:rPr>
          <w:rFonts w:ascii="宋体" w:eastAsia="宋体" w:hAnsi="宋体"/>
          <w:szCs w:val="21"/>
        </w:rPr>
        <w:t>一</w:t>
      </w:r>
      <w:proofErr w:type="gramEnd"/>
      <w:r w:rsidRPr="00695A7B">
        <w:rPr>
          <w:rFonts w:ascii="宋体" w:eastAsia="宋体" w:hAnsi="宋体"/>
          <w:szCs w:val="21"/>
        </w:rPr>
        <w:t>验收。</w:t>
      </w:r>
    </w:p>
    <w:p w14:paraId="48F8DC69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5.2施工准备</w:t>
      </w:r>
    </w:p>
    <w:p w14:paraId="0E2C87E8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lastRenderedPageBreak/>
        <w:t>5.2.1核对施工图纸、加工工艺图及各门窗型号、规格。</w:t>
      </w:r>
    </w:p>
    <w:p w14:paraId="4E4DBB99" w14:textId="28222A10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/>
          <w:szCs w:val="21"/>
        </w:rPr>
        <w:t>5.2.2检查装饰</w:t>
      </w:r>
      <w:proofErr w:type="gramStart"/>
      <w:r w:rsidRPr="00695A7B">
        <w:rPr>
          <w:rFonts w:ascii="宋体" w:eastAsia="宋体" w:hAnsi="宋体"/>
          <w:szCs w:val="21"/>
        </w:rPr>
        <w:t>面完成</w:t>
      </w:r>
      <w:proofErr w:type="gramEnd"/>
      <w:r w:rsidRPr="00695A7B">
        <w:rPr>
          <w:rFonts w:ascii="宋体" w:eastAsia="宋体" w:hAnsi="宋体"/>
          <w:szCs w:val="21"/>
        </w:rPr>
        <w:t>的洞口，核对洞口安装缝隙尺寸及偏差，缝隙尺寸及偏差须符合表5.2.2.1和表5.2.2.2</w:t>
      </w:r>
      <w:r w:rsidRPr="00695A7B">
        <w:rPr>
          <w:rFonts w:ascii="宋体" w:eastAsia="宋体" w:hAnsi="宋体"/>
          <w:szCs w:val="21"/>
        </w:rPr>
        <w:t xml:space="preserve"> </w:t>
      </w:r>
      <w:r w:rsidRPr="00695A7B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 wp14:anchorId="030768D7" wp14:editId="3106F072">
            <wp:simplePos x="0" y="0"/>
            <wp:positionH relativeFrom="column">
              <wp:posOffset>0</wp:posOffset>
            </wp:positionH>
            <wp:positionV relativeFrom="paragraph">
              <wp:posOffset>409575</wp:posOffset>
            </wp:positionV>
            <wp:extent cx="5274310" cy="1356360"/>
            <wp:effectExtent l="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157C31" w14:textId="496E8736" w:rsidR="00714DE4" w:rsidRPr="00714DE4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C13223E" wp14:editId="3F8404B5">
            <wp:extent cx="5274310" cy="14674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6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4A9F1" w14:textId="77777777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5.2.3对不符合要求的洞口登记记录，交由相关单位进行返工直至符合要求。5.2.4清理门窗洞口妨碍安装的各种障碍物。</w:t>
      </w:r>
    </w:p>
    <w:p w14:paraId="6BF84D1A" w14:textId="77777777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5.2.5采用预埋连接固定</w:t>
      </w:r>
      <w:proofErr w:type="gramStart"/>
      <w:r w:rsidRPr="00695A7B">
        <w:rPr>
          <w:rFonts w:ascii="宋体" w:eastAsia="宋体" w:hAnsi="宋体" w:cs="宋体"/>
          <w:kern w:val="0"/>
          <w:szCs w:val="21"/>
        </w:rPr>
        <w:t>的预进件</w:t>
      </w:r>
      <w:proofErr w:type="gramEnd"/>
      <w:r w:rsidRPr="00695A7B">
        <w:rPr>
          <w:rFonts w:ascii="宋体" w:eastAsia="宋体" w:hAnsi="宋体" w:cs="宋体"/>
          <w:kern w:val="0"/>
          <w:szCs w:val="21"/>
        </w:rPr>
        <w:t>周边清理干净，露出预埋件，做好防锈处理。5.2.6 组织安装人员培训，对工艺文件进行交底，学习工艺原理、操作步骤、检验标准、成品保护、安全注意事项等内容。</w:t>
      </w:r>
    </w:p>
    <w:p w14:paraId="2FB2D462" w14:textId="77777777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5.3施工操作要求5.3.1副框安装</w:t>
      </w:r>
    </w:p>
    <w:p w14:paraId="7A8A89D7" w14:textId="77777777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1 .</w:t>
      </w:r>
      <w:proofErr w:type="gramStart"/>
      <w:r w:rsidRPr="00695A7B">
        <w:rPr>
          <w:rFonts w:ascii="宋体" w:eastAsia="宋体" w:hAnsi="宋体" w:cs="宋体"/>
          <w:kern w:val="0"/>
          <w:szCs w:val="21"/>
        </w:rPr>
        <w:t>门窗副框</w:t>
      </w:r>
      <w:proofErr w:type="gramEnd"/>
      <w:r w:rsidRPr="00695A7B">
        <w:rPr>
          <w:rFonts w:ascii="宋体" w:eastAsia="宋体" w:hAnsi="宋体" w:cs="宋体"/>
          <w:kern w:val="0"/>
          <w:szCs w:val="21"/>
        </w:rPr>
        <w:t>进场，查水平线、垂直线、进出线，窗框洞口对位，清洁洞口。</w:t>
      </w:r>
    </w:p>
    <w:p w14:paraId="2FD6FFEE" w14:textId="77777777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2 .木楔固定窗框、校正，用膨胀螺丝或射钉固定安装铁脚，砖部位不得采用射钉，仔细检查不得遗漏。详图5.3.1.1。</w:t>
      </w:r>
    </w:p>
    <w:p w14:paraId="66252CFE" w14:textId="77777777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3 .拆除木楔，粉刷洞口，当门窗四周安装缝隙大于―25mm时，宜用砂浆或细石混凝土填至25mm以内。</w:t>
      </w:r>
    </w:p>
    <w:p w14:paraId="3B3BFCD1" w14:textId="77777777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4.安装缝隙用聚氨脂发泡剂填充，或采用其它符合设计要求的密封材料，要求充实无缝隙。</w:t>
      </w:r>
    </w:p>
    <w:p w14:paraId="075EB106" w14:textId="77777777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5 .外墙装饰材料施工。</w:t>
      </w:r>
    </w:p>
    <w:p w14:paraId="3CED8C5B" w14:textId="77777777" w:rsidR="00714DE4" w:rsidRPr="00695A7B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6 .窗框内外砂浆封框，搓实、收浆。详图5.3.1.2</w:t>
      </w:r>
    </w:p>
    <w:p w14:paraId="53349316" w14:textId="76447FF3" w:rsidR="00714DE4" w:rsidRPr="00714DE4" w:rsidRDefault="00714DE4" w:rsidP="00714DE4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kern w:val="0"/>
          <w:szCs w:val="21"/>
        </w:rPr>
        <w:t>7 .副</w:t>
      </w:r>
      <w:proofErr w:type="gramStart"/>
      <w:r w:rsidRPr="00695A7B">
        <w:rPr>
          <w:rFonts w:ascii="宋体" w:eastAsia="宋体" w:hAnsi="宋体" w:cs="宋体"/>
          <w:kern w:val="0"/>
          <w:szCs w:val="21"/>
        </w:rPr>
        <w:t>框固定</w:t>
      </w:r>
      <w:proofErr w:type="gramEnd"/>
      <w:r w:rsidRPr="00695A7B">
        <w:rPr>
          <w:rFonts w:ascii="宋体" w:eastAsia="宋体" w:hAnsi="宋体" w:cs="宋体"/>
          <w:kern w:val="0"/>
          <w:szCs w:val="21"/>
        </w:rPr>
        <w:t>固定件应符合下列要求:</w:t>
      </w:r>
    </w:p>
    <w:p w14:paraId="261AB879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( 1）严禁将射钉用于除混凝土以外的材质固定。</w:t>
      </w:r>
    </w:p>
    <w:p w14:paraId="6A23CF73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(2)使用①3.7X4.2或以上射钉时应</w:t>
      </w:r>
      <w:proofErr w:type="gramStart"/>
      <w:r w:rsidRPr="00695A7B">
        <w:rPr>
          <w:rFonts w:ascii="宋体" w:eastAsia="宋体" w:hAnsi="宋体"/>
          <w:szCs w:val="21"/>
        </w:rPr>
        <w:t>注意火弹能量</w:t>
      </w:r>
      <w:proofErr w:type="gramEnd"/>
      <w:r w:rsidRPr="00695A7B">
        <w:rPr>
          <w:rFonts w:ascii="宋体" w:eastAsia="宋体" w:hAnsi="宋体"/>
          <w:szCs w:val="21"/>
        </w:rPr>
        <w:t>或只用于C30以上混凝土。(3）普通砖砌墙应用塑料膨胀及符合设计要求的</w:t>
      </w:r>
      <w:proofErr w:type="gramStart"/>
      <w:r w:rsidRPr="00695A7B">
        <w:rPr>
          <w:rFonts w:ascii="宋体" w:eastAsia="宋体" w:hAnsi="宋体"/>
          <w:szCs w:val="21"/>
        </w:rPr>
        <w:t>不锈钢自攻钉螺</w:t>
      </w:r>
      <w:proofErr w:type="gramEnd"/>
      <w:r w:rsidRPr="00695A7B">
        <w:rPr>
          <w:rFonts w:ascii="宋体" w:eastAsia="宋体" w:hAnsi="宋体"/>
          <w:szCs w:val="21"/>
        </w:rPr>
        <w:t>钉固定。</w:t>
      </w:r>
    </w:p>
    <w:p w14:paraId="7ADA5247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(4)混凝土结构可用金属膨胀螺钉或射钉固定，射钉固定时应检查混凝土有无碎裂，如混凝土发现有裂痕应重新选点固定。</w:t>
      </w:r>
    </w:p>
    <w:p w14:paraId="24937664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( 5）钢结构可用焊接件直接焊接于结构件上，并做好防锈处理。</w:t>
      </w:r>
    </w:p>
    <w:p w14:paraId="483192E6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( 6）加气砌块或多孔砖等疏松类材质墙体洞口应有混凝土砌块，砌块与上述疏松类材料咬切牢固，且间距符合设计要求，用7.(3)方法固定，严禁使用射钉固定。8.采用自攻螺钉或螺钉时禁止用铁锤直接敲入。</w:t>
      </w:r>
    </w:p>
    <w:p w14:paraId="30DD60B7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5.3.2检查外观质量、固定质量、核对批号</w:t>
      </w:r>
    </w:p>
    <w:p w14:paraId="37D41A2F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lastRenderedPageBreak/>
        <w:t>1.进场铝合金门窗构件应根据送货单核对型号、批号，检查到场数量。2.检查进场构件表面有无碰伤、划伤、擦伤，检查半成品保护设施完好性。</w:t>
      </w:r>
    </w:p>
    <w:p w14:paraId="5EFD3E69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3.检查</w:t>
      </w:r>
      <w:proofErr w:type="gramStart"/>
      <w:r w:rsidRPr="00695A7B">
        <w:rPr>
          <w:rFonts w:ascii="宋体" w:eastAsia="宋体" w:hAnsi="宋体"/>
          <w:szCs w:val="21"/>
        </w:rPr>
        <w:t>框组角铆接</w:t>
      </w:r>
      <w:proofErr w:type="gramEnd"/>
      <w:r w:rsidRPr="00695A7B">
        <w:rPr>
          <w:rFonts w:ascii="宋体" w:eastAsia="宋体" w:hAnsi="宋体"/>
          <w:szCs w:val="21"/>
        </w:rPr>
        <w:t>、栓接及插接固定质量，有无松动、</w:t>
      </w:r>
      <w:proofErr w:type="gramStart"/>
      <w:r w:rsidRPr="00695A7B">
        <w:rPr>
          <w:rFonts w:ascii="宋体" w:eastAsia="宋体" w:hAnsi="宋体"/>
          <w:szCs w:val="21"/>
        </w:rPr>
        <w:t>组角胶</w:t>
      </w:r>
      <w:proofErr w:type="gramEnd"/>
      <w:r w:rsidRPr="00695A7B">
        <w:rPr>
          <w:rFonts w:ascii="宋体" w:eastAsia="宋体" w:hAnsi="宋体"/>
          <w:szCs w:val="21"/>
        </w:rPr>
        <w:t>脱胶、移位等现象，发现不合格应返厂返工处理。</w:t>
      </w:r>
    </w:p>
    <w:p w14:paraId="34502AF8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4．抽检门窗规格尺寸，包括框长、框宽、对角线尺寸、框搭接平面误差等，发现不合格品应及时另行堆放，且明显标识。</w:t>
      </w:r>
    </w:p>
    <w:p w14:paraId="028D4A5C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5.3.3补贴保护膜</w:t>
      </w:r>
    </w:p>
    <w:p w14:paraId="016A4BDF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 .上墙门窗框应检查保护膜完好情况，对未贴完整的保护膜应补贴。</w:t>
      </w:r>
    </w:p>
    <w:p w14:paraId="65ED5013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 .擦拭干净型材表面污物，用专用保护膜重新加以粘贴，特别是在框四周应以加强粘贴。</w:t>
      </w:r>
    </w:p>
    <w:p w14:paraId="5C25E43A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5.3.4 装拼接搭料、框组合成</w:t>
      </w:r>
      <w:proofErr w:type="gramStart"/>
      <w:r w:rsidRPr="00695A7B">
        <w:rPr>
          <w:rFonts w:ascii="宋体" w:eastAsia="宋体" w:hAnsi="宋体"/>
          <w:szCs w:val="21"/>
        </w:rPr>
        <w:t>檬</w:t>
      </w:r>
      <w:proofErr w:type="gramEnd"/>
    </w:p>
    <w:p w14:paraId="34B1716B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 .在插接式</w:t>
      </w:r>
      <w:proofErr w:type="gramStart"/>
      <w:r w:rsidRPr="00695A7B">
        <w:rPr>
          <w:rFonts w:ascii="宋体" w:eastAsia="宋体" w:hAnsi="宋体"/>
          <w:szCs w:val="21"/>
        </w:rPr>
        <w:t>内外侧企口</w:t>
      </w:r>
      <w:proofErr w:type="gramEnd"/>
      <w:r w:rsidRPr="00695A7B">
        <w:rPr>
          <w:rFonts w:ascii="宋体" w:eastAsia="宋体" w:hAnsi="宋体"/>
          <w:szCs w:val="21"/>
        </w:rPr>
        <w:t>上分别涂抹适量硅酮建筑密封胶，将左右插接框推入，使少量胶溢出框外，用干净抹布擦拭干净余胶。</w:t>
      </w:r>
    </w:p>
    <w:p w14:paraId="1658E260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2.用栓接式插接料时，应用符合设计要求的螺栓或自攻螺钉固定，并用专用封堵孔封堵孔眼。</w:t>
      </w:r>
    </w:p>
    <w:p w14:paraId="6AF141CF" w14:textId="77777777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3.框组合完毕应在</w:t>
      </w:r>
      <w:proofErr w:type="gramStart"/>
      <w:r w:rsidRPr="00695A7B">
        <w:rPr>
          <w:rFonts w:ascii="宋体" w:eastAsia="宋体" w:hAnsi="宋体"/>
          <w:szCs w:val="21"/>
        </w:rPr>
        <w:t>接搭料</w:t>
      </w:r>
      <w:proofErr w:type="gramEnd"/>
      <w:r w:rsidRPr="00695A7B">
        <w:rPr>
          <w:rFonts w:ascii="宋体" w:eastAsia="宋体" w:hAnsi="宋体"/>
          <w:szCs w:val="21"/>
        </w:rPr>
        <w:t>可视表面贴上保护膜。</w:t>
      </w:r>
    </w:p>
    <w:p w14:paraId="5D04BE82" w14:textId="13FC541E" w:rsidR="00714DE4" w:rsidRPr="00695A7B" w:rsidRDefault="00714DE4" w:rsidP="00714DE4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4.拼接料长度宜大于框尺寸40mm使其在框两侧边多预留20mmfc右。</w:t>
      </w:r>
    </w:p>
    <w:p w14:paraId="1FBF548F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5.3.5上固定件</w:t>
      </w:r>
    </w:p>
    <w:p w14:paraId="0A1BB95C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1．固定件应采用符合</w:t>
      </w:r>
      <w:proofErr w:type="gramStart"/>
      <w:r w:rsidRPr="00695A7B">
        <w:rPr>
          <w:rFonts w:ascii="宋体" w:eastAsia="宋体" w:hAnsi="宋体"/>
          <w:szCs w:val="21"/>
        </w:rPr>
        <w:t>框系列</w:t>
      </w:r>
      <w:proofErr w:type="gramEnd"/>
      <w:r w:rsidRPr="00695A7B">
        <w:rPr>
          <w:rFonts w:ascii="宋体" w:eastAsia="宋体" w:hAnsi="宋体"/>
          <w:szCs w:val="21"/>
        </w:rPr>
        <w:t>的热镀锌固定片。2．固定件规格符合下列规定:(单位:mm)</w:t>
      </w:r>
    </w:p>
    <w:p w14:paraId="64A2B5DE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 w:hint="eastAsia"/>
          <w:szCs w:val="21"/>
        </w:rPr>
        <w:t>副框连接件尺寸</w:t>
      </w:r>
      <w:r w:rsidRPr="00695A7B">
        <w:rPr>
          <w:rFonts w:ascii="宋体" w:eastAsia="宋体" w:hAnsi="宋体"/>
          <w:szCs w:val="21"/>
        </w:rPr>
        <w:t>:&gt;140× 25×1.5(长×宽×厚)无副框式连接件尺寸:&gt;55X50X 1.5(长X宽X厚)焊接板尺寸:&gt;80X80×5(长×宽×厚)</w:t>
      </w:r>
    </w:p>
    <w:p w14:paraId="5127EF5F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 w:hint="eastAsia"/>
          <w:szCs w:val="21"/>
        </w:rPr>
        <w:t>金属膨胀螺栓</w:t>
      </w:r>
      <w:r w:rsidRPr="00695A7B">
        <w:rPr>
          <w:rFonts w:ascii="宋体" w:eastAsia="宋体" w:hAnsi="宋体"/>
          <w:szCs w:val="21"/>
        </w:rPr>
        <w:t>:&gt;ME5× 65</w:t>
      </w:r>
    </w:p>
    <w:p w14:paraId="0416F4AB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 w:hint="eastAsia"/>
          <w:szCs w:val="21"/>
        </w:rPr>
        <w:t>不锈钢自攻螺钉</w:t>
      </w:r>
      <w:r w:rsidRPr="00695A7B">
        <w:rPr>
          <w:rFonts w:ascii="宋体" w:eastAsia="宋体" w:hAnsi="宋体"/>
          <w:szCs w:val="21"/>
        </w:rPr>
        <w:t>:&gt;M5× 30</w:t>
      </w:r>
    </w:p>
    <w:p w14:paraId="7FB4FFD6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3．固定件布置应符合图5.3.5.1a 、5.3.5.1b要求。</w:t>
      </w:r>
    </w:p>
    <w:p w14:paraId="5DC7AC07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5.3.6洞口弹线</w:t>
      </w:r>
    </w:p>
    <w:p w14:paraId="5233CE33" w14:textId="600B0FE4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1.框安装的标高、轴线应符合设计要求，</w:t>
      </w:r>
      <w:proofErr w:type="gramStart"/>
      <w:r w:rsidRPr="00695A7B">
        <w:rPr>
          <w:rFonts w:ascii="宋体" w:eastAsia="宋体" w:hAnsi="宋体"/>
          <w:szCs w:val="21"/>
        </w:rPr>
        <w:t>框宜居中</w:t>
      </w:r>
      <w:proofErr w:type="gramEnd"/>
      <w:r w:rsidRPr="00695A7B">
        <w:rPr>
          <w:rFonts w:ascii="宋体" w:eastAsia="宋体" w:hAnsi="宋体"/>
          <w:szCs w:val="21"/>
        </w:rPr>
        <w:t>安装。</w:t>
      </w:r>
    </w:p>
    <w:p w14:paraId="0E0FD3A6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2.框安装的水平标高应从基准点引出，并采用激光水平仪或水准仪抄于每个洞边上，并用色</w:t>
      </w:r>
      <w:proofErr w:type="gramStart"/>
      <w:r w:rsidRPr="00695A7B">
        <w:rPr>
          <w:rFonts w:ascii="宋体" w:eastAsia="宋体" w:hAnsi="宋体"/>
          <w:szCs w:val="21"/>
        </w:rPr>
        <w:t>笔明显</w:t>
      </w:r>
      <w:proofErr w:type="gramEnd"/>
      <w:r w:rsidRPr="00695A7B">
        <w:rPr>
          <w:rFonts w:ascii="宋体" w:eastAsia="宋体" w:hAnsi="宋体"/>
          <w:szCs w:val="21"/>
        </w:rPr>
        <w:t>记号，作用安装的基准点。</w:t>
      </w:r>
    </w:p>
    <w:p w14:paraId="1037316B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3.轴线应从建筑基准点引出，并采用经纬仪在每个立面至少引出两条以上基准线。</w:t>
      </w:r>
    </w:p>
    <w:p w14:paraId="306F8C7F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4.标高和轴线确定后应对已粉刷洞口进行检查，确定二者之间的误差。对于误差教大的洞口应取得总包单位、监理单位或业主单位的认可。</w:t>
      </w:r>
    </w:p>
    <w:p w14:paraId="426DA793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5.无副框安装中心线根据内外墙饰面距离计算，采用墨斗分别弹于洞口两侧，作为安装</w:t>
      </w:r>
      <w:proofErr w:type="gramStart"/>
      <w:r w:rsidRPr="00695A7B">
        <w:rPr>
          <w:rFonts w:ascii="宋体" w:eastAsia="宋体" w:hAnsi="宋体"/>
          <w:szCs w:val="21"/>
        </w:rPr>
        <w:t>居中位</w:t>
      </w:r>
      <w:proofErr w:type="gramEnd"/>
      <w:r w:rsidRPr="00695A7B">
        <w:rPr>
          <w:rFonts w:ascii="宋体" w:eastAsia="宋体" w:hAnsi="宋体"/>
          <w:szCs w:val="21"/>
        </w:rPr>
        <w:t>基准线。</w:t>
      </w:r>
    </w:p>
    <w:p w14:paraId="03C2782A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5.3.7窗框定位</w:t>
      </w:r>
    </w:p>
    <w:p w14:paraId="56889ADB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1.根据设计图纸，将门窗框塞入洞口。</w:t>
      </w:r>
    </w:p>
    <w:p w14:paraId="51A994DB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2.根据标高线、轴线、中线，用木楔在框四角临时固定好。</w:t>
      </w:r>
    </w:p>
    <w:p w14:paraId="71C07278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3.用卷尺、水平尺、线锤板，校正门窗水平度和垂直度，并调整木楔直至框水平、垂直符合表7.2的要求，塞紧木楔，检查框对角线尺寸符合表7.2的要求。</w:t>
      </w:r>
    </w:p>
    <w:p w14:paraId="7EF4486C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4.用卷尺、水平尺、线</w:t>
      </w:r>
      <w:proofErr w:type="gramStart"/>
      <w:r w:rsidRPr="00695A7B">
        <w:rPr>
          <w:rFonts w:ascii="宋体" w:eastAsia="宋体" w:hAnsi="宋体"/>
          <w:szCs w:val="21"/>
        </w:rPr>
        <w:t>锤板再</w:t>
      </w:r>
      <w:proofErr w:type="gramEnd"/>
      <w:r w:rsidRPr="00695A7B">
        <w:rPr>
          <w:rFonts w:ascii="宋体" w:eastAsia="宋体" w:hAnsi="宋体"/>
          <w:szCs w:val="21"/>
        </w:rPr>
        <w:t>依次校正框中线、水平度、垂直度。并重复上述检测步骤，多次测量。</w:t>
      </w:r>
    </w:p>
    <w:p w14:paraId="7C8B478C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5.3.8固定件固定</w:t>
      </w:r>
    </w:p>
    <w:p w14:paraId="0644D0DB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1.固定件固定应从四角向中间固定，固定应牢固，不得有松动现象。2.门窗框固定件安装完毕后应进行第一次检查，允许偏差应符合规定。3.采用自攻螺钉或螺钉时禁止用铁锤直接敲入。</w:t>
      </w:r>
    </w:p>
    <w:p w14:paraId="190D12F0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4.高层铝合金门窗（一类防雷标高30m以上，二类防雷标高45m以上）防雷处理应符合设计要求。防雷接点应连接可靠，防腐处理符合设计要求。对完成节点应进行接地电阻值测试，</w:t>
      </w:r>
      <w:r w:rsidRPr="00695A7B">
        <w:rPr>
          <w:rFonts w:ascii="宋体" w:eastAsia="宋体" w:hAnsi="宋体"/>
          <w:szCs w:val="21"/>
        </w:rPr>
        <w:lastRenderedPageBreak/>
        <w:t>符合要求后应及时报</w:t>
      </w:r>
      <w:proofErr w:type="gramStart"/>
      <w:r w:rsidRPr="00695A7B">
        <w:rPr>
          <w:rFonts w:ascii="宋体" w:eastAsia="宋体" w:hAnsi="宋体"/>
          <w:szCs w:val="21"/>
        </w:rPr>
        <w:t>验</w:t>
      </w:r>
      <w:proofErr w:type="gramEnd"/>
      <w:r w:rsidRPr="00695A7B">
        <w:rPr>
          <w:rFonts w:ascii="宋体" w:eastAsia="宋体" w:hAnsi="宋体"/>
          <w:szCs w:val="21"/>
        </w:rPr>
        <w:t>隐蔽工程。</w:t>
      </w:r>
    </w:p>
    <w:p w14:paraId="259C4F90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5.3.9框缝隙材料填充</w:t>
      </w:r>
    </w:p>
    <w:p w14:paraId="78A52100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 .框缝隙处理应符合设计要求，设计无要求时，应用弹性闭孔材料填充，如聚氨脂发泡剂等，且应距外框侧5mrrr 8mncfc宜作为硅酮密封胶缝。</w:t>
      </w:r>
    </w:p>
    <w:p w14:paraId="236D8C33" w14:textId="1B818BB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2.铝合金门窗框周边填充必须饱满、连续，不得有空隙。详图5.3.9.1、图5.3.9.2。</w:t>
      </w:r>
    </w:p>
    <w:p w14:paraId="56731099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5.3.10</w:t>
      </w:r>
      <w:proofErr w:type="gramStart"/>
      <w:r w:rsidRPr="00695A7B">
        <w:rPr>
          <w:rFonts w:ascii="宋体" w:eastAsia="宋体" w:hAnsi="宋体"/>
          <w:szCs w:val="21"/>
        </w:rPr>
        <w:t>一</w:t>
      </w:r>
      <w:proofErr w:type="gramEnd"/>
      <w:r w:rsidRPr="00695A7B">
        <w:rPr>
          <w:rFonts w:ascii="宋体" w:eastAsia="宋体" w:hAnsi="宋体"/>
          <w:szCs w:val="21"/>
        </w:rPr>
        <w:t>次清理</w:t>
      </w:r>
    </w:p>
    <w:p w14:paraId="1750AFB3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1.室内或外饰</w:t>
      </w:r>
      <w:proofErr w:type="gramStart"/>
      <w:r w:rsidRPr="00695A7B">
        <w:rPr>
          <w:rFonts w:ascii="宋体" w:eastAsia="宋体" w:hAnsi="宋体"/>
          <w:szCs w:val="21"/>
        </w:rPr>
        <w:t>面完成</w:t>
      </w:r>
      <w:proofErr w:type="gramEnd"/>
      <w:r w:rsidRPr="00695A7B">
        <w:rPr>
          <w:rFonts w:ascii="宋体" w:eastAsia="宋体" w:hAnsi="宋体"/>
          <w:szCs w:val="21"/>
        </w:rPr>
        <w:t>后，应及时进行一次框表面清理，清理掉表面散落的砂浆及其它污物。</w:t>
      </w:r>
    </w:p>
    <w:p w14:paraId="0D713202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2.清理清洁剂应采用中性洗液，严禁采用苯、酸或碱性质等强烈液体，或其它腐蚀性液体，清洁后应用清水冲刷一遍。</w:t>
      </w:r>
    </w:p>
    <w:p w14:paraId="4A98313F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5.3.11注胶</w:t>
      </w:r>
    </w:p>
    <w:p w14:paraId="4BA61268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1.注胶应在天气干燥及缝隙周边干燥的环境下进行。</w:t>
      </w:r>
    </w:p>
    <w:p w14:paraId="3D1CF56D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2.注胶前应清除注胶表面杂质、浮尘、油污，采用带粘性胶纸粘贴在注胶框侧和墙侧，粘贴应平直或用美工刀裁掉多余粘胶纸。</w:t>
      </w:r>
    </w:p>
    <w:p w14:paraId="1B0021AE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3.注胶应采用硅酮建筑密封胶，严禁用密封膏、油灰膏等代替，禁止使用过期的硅酮建筑密封胶，禁止将硅酮结构胶</w:t>
      </w:r>
      <w:proofErr w:type="gramStart"/>
      <w:r w:rsidRPr="00695A7B">
        <w:rPr>
          <w:rFonts w:ascii="宋体" w:eastAsia="宋体" w:hAnsi="宋体"/>
          <w:szCs w:val="21"/>
        </w:rPr>
        <w:t>密封胶作建筑</w:t>
      </w:r>
      <w:proofErr w:type="gramEnd"/>
      <w:r w:rsidRPr="00695A7B">
        <w:rPr>
          <w:rFonts w:ascii="宋体" w:eastAsia="宋体" w:hAnsi="宋体"/>
          <w:szCs w:val="21"/>
        </w:rPr>
        <w:t>密封胶使用。</w:t>
      </w:r>
    </w:p>
    <w:p w14:paraId="59F2D666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4．注胶应连续进行一次交圈，并用专用</w:t>
      </w:r>
      <w:proofErr w:type="gramStart"/>
      <w:r w:rsidRPr="00695A7B">
        <w:rPr>
          <w:rFonts w:ascii="宋体" w:eastAsia="宋体" w:hAnsi="宋体"/>
          <w:szCs w:val="21"/>
        </w:rPr>
        <w:t>刮刀刮处多余</w:t>
      </w:r>
      <w:proofErr w:type="gramEnd"/>
      <w:r w:rsidRPr="00695A7B">
        <w:rPr>
          <w:rFonts w:ascii="宋体" w:eastAsia="宋体" w:hAnsi="宋体"/>
          <w:szCs w:val="21"/>
        </w:rPr>
        <w:t>的胶体，硅酮建筑密封胶厚</w:t>
      </w:r>
      <w:r w:rsidRPr="00695A7B">
        <w:rPr>
          <w:rFonts w:ascii="宋体" w:eastAsia="宋体" w:hAnsi="宋体" w:hint="eastAsia"/>
          <w:szCs w:val="21"/>
        </w:rPr>
        <w:t>度宜为</w:t>
      </w:r>
      <w:r w:rsidRPr="00695A7B">
        <w:rPr>
          <w:rFonts w:ascii="宋体" w:eastAsia="宋体" w:hAnsi="宋体"/>
          <w:szCs w:val="21"/>
        </w:rPr>
        <w:t>4-5mm 详图5.3.11.1、图 5.3.11.2</w:t>
      </w:r>
    </w:p>
    <w:p w14:paraId="5417E071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5.3.12</w:t>
      </w:r>
      <w:proofErr w:type="gramStart"/>
      <w:r w:rsidRPr="00695A7B">
        <w:rPr>
          <w:rFonts w:ascii="宋体" w:eastAsia="宋体" w:hAnsi="宋体"/>
          <w:szCs w:val="21"/>
        </w:rPr>
        <w:t>二</w:t>
      </w:r>
      <w:proofErr w:type="gramEnd"/>
      <w:r w:rsidRPr="00695A7B">
        <w:rPr>
          <w:rFonts w:ascii="宋体" w:eastAsia="宋体" w:hAnsi="宋体"/>
          <w:szCs w:val="21"/>
        </w:rPr>
        <w:t>次清理</w:t>
      </w:r>
    </w:p>
    <w:p w14:paraId="330A43A4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1.撕去表面保护膜，轻轻刮去粘附于玻璃、铝型材上的污物。</w:t>
      </w:r>
    </w:p>
    <w:p w14:paraId="2BD1B655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2.用中性清洗液擦拭玻璃和金属，去除污物，再用清水冲刷，用专用刮刀刮去玻璃表面的水渍，用干净松软棉布擦去型材表面的水渍。</w:t>
      </w:r>
    </w:p>
    <w:p w14:paraId="274CA6DC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3.用优质</w:t>
      </w:r>
      <w:proofErr w:type="gramStart"/>
      <w:r w:rsidRPr="00695A7B">
        <w:rPr>
          <w:rFonts w:ascii="宋体" w:eastAsia="宋体" w:hAnsi="宋体"/>
          <w:szCs w:val="21"/>
        </w:rPr>
        <w:t>蜡</w:t>
      </w:r>
      <w:proofErr w:type="gramEnd"/>
      <w:r w:rsidRPr="00695A7B">
        <w:rPr>
          <w:rFonts w:ascii="宋体" w:eastAsia="宋体" w:hAnsi="宋体"/>
          <w:szCs w:val="21"/>
        </w:rPr>
        <w:t>涂抹表面，防止铝型材表腐蚀。</w:t>
      </w:r>
    </w:p>
    <w:p w14:paraId="42AA0071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5.3.13验收</w:t>
      </w:r>
    </w:p>
    <w:p w14:paraId="0EDFC393" w14:textId="71B07B30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1.门窗应先自行自检，自检项目包括:玻璃表面质量、铝型材表面质量、门窗五金件安装质量、开启扇启闭力、</w:t>
      </w:r>
      <w:proofErr w:type="gramStart"/>
      <w:r w:rsidRPr="00695A7B">
        <w:rPr>
          <w:rFonts w:ascii="宋体" w:eastAsia="宋体" w:hAnsi="宋体"/>
          <w:szCs w:val="21"/>
        </w:rPr>
        <w:t>框扇安装</w:t>
      </w:r>
      <w:proofErr w:type="gramEnd"/>
      <w:r w:rsidRPr="00695A7B">
        <w:rPr>
          <w:rFonts w:ascii="宋体" w:eastAsia="宋体" w:hAnsi="宋体"/>
          <w:szCs w:val="21"/>
        </w:rPr>
        <w:t>质量，并一一登记在册。</w:t>
      </w:r>
    </w:p>
    <w:p w14:paraId="0A958D14" w14:textId="77777777" w:rsidR="00695A7B" w:rsidRDefault="00695A7B" w:rsidP="00792960">
      <w:pPr>
        <w:rPr>
          <w:rFonts w:ascii="宋体" w:eastAsia="宋体" w:hAnsi="宋体"/>
          <w:szCs w:val="21"/>
        </w:rPr>
      </w:pPr>
    </w:p>
    <w:p w14:paraId="2CD2FFE6" w14:textId="2B3425A9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1.材料与设备</w:t>
      </w:r>
    </w:p>
    <w:p w14:paraId="4198EAC7" w14:textId="6022A9A5" w:rsidR="00792960" w:rsidRPr="00695A7B" w:rsidRDefault="00792960" w:rsidP="00792960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6.1材料</w:t>
      </w:r>
    </w:p>
    <w:p w14:paraId="2273AB70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6.1.1 外门窗所用的铝型材应符合国家规范和标准的有关规定。</w:t>
      </w:r>
    </w:p>
    <w:p w14:paraId="4A84A4AE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 .外门窗所用的铝型材应符合《铝合金建筑型材》GB5237的规定。</w:t>
      </w:r>
    </w:p>
    <w:p w14:paraId="5DAE7B81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2．铝合金材料的化学成份应符合国家标准―《变形铝及铝合金化学成份》GB/T3190的有关规定。</w:t>
      </w:r>
    </w:p>
    <w:p w14:paraId="09C4EAF8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 .铝型材最小璧厚应符合《铝合金门》GB847部口《铝合金窗》GB8479l</w:t>
      </w:r>
      <w:proofErr w:type="gramStart"/>
      <w:r w:rsidRPr="00695A7B">
        <w:rPr>
          <w:rFonts w:ascii="宋体" w:eastAsia="宋体" w:hAnsi="宋体"/>
          <w:szCs w:val="21"/>
        </w:rPr>
        <w:t>勺相关</w:t>
      </w:r>
      <w:proofErr w:type="gramEnd"/>
      <w:r w:rsidRPr="00695A7B">
        <w:rPr>
          <w:rFonts w:ascii="宋体" w:eastAsia="宋体" w:hAnsi="宋体"/>
          <w:szCs w:val="21"/>
        </w:rPr>
        <w:t>规定及应满足设计计算要求。</w:t>
      </w:r>
    </w:p>
    <w:p w14:paraId="6276DD2C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6.1.2外门窗所用的钢材应符合国家规范和相关标准的规定。</w:t>
      </w:r>
    </w:p>
    <w:p w14:paraId="050FB9DA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1.外门窗用碳素结构钢和低合金结构钢的钢种、牌号和质量等级应符合现行国家和行业标准的规定:</w:t>
      </w:r>
    </w:p>
    <w:p w14:paraId="4759A401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2.外门窗工程用不锈钢宜采用奥氏体不锈钢，且含镍量不应小于―8%，不锈钢材应符合现行国家标准和行业标准的规定:</w:t>
      </w:r>
    </w:p>
    <w:p w14:paraId="54F5A2F6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3.外门窗用碳素结构钢和低合金高强度结构钢应采取有效的防腐处理，采用热浸镀锌防腐蚀处理时，锌膜厚度应符合现行国家标准《金属覆盖层钢铁制热镀锌层技术要求及试验方法》GB/T 13912的规定。</w:t>
      </w:r>
    </w:p>
    <w:p w14:paraId="6E79A715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4.钢材之间进行焊接时，应符合现行国家标准《建筑钢结构焊接规程》GB/T8162、《碳钢焊条》GB/T5117</w:t>
      </w:r>
      <w:proofErr w:type="gramStart"/>
      <w:r w:rsidRPr="00695A7B">
        <w:rPr>
          <w:rFonts w:ascii="宋体" w:eastAsia="宋体" w:hAnsi="宋体"/>
          <w:szCs w:val="21"/>
        </w:rPr>
        <w:t>《《</w:t>
      </w:r>
      <w:proofErr w:type="gramEnd"/>
      <w:r w:rsidRPr="00695A7B">
        <w:rPr>
          <w:rFonts w:ascii="宋体" w:eastAsia="宋体" w:hAnsi="宋体"/>
          <w:szCs w:val="21"/>
        </w:rPr>
        <w:t>低合金钢焊条</w:t>
      </w:r>
      <w:proofErr w:type="gramStart"/>
      <w:r w:rsidRPr="00695A7B">
        <w:rPr>
          <w:rFonts w:ascii="宋体" w:eastAsia="宋体" w:hAnsi="宋体"/>
          <w:szCs w:val="21"/>
        </w:rPr>
        <w:t>》</w:t>
      </w:r>
      <w:proofErr w:type="gramEnd"/>
      <w:r w:rsidRPr="00695A7B">
        <w:rPr>
          <w:rFonts w:ascii="宋体" w:eastAsia="宋体" w:hAnsi="宋体"/>
          <w:szCs w:val="21"/>
        </w:rPr>
        <w:t>GB/T5118以及</w:t>
      </w:r>
      <w:proofErr w:type="gramStart"/>
      <w:r w:rsidRPr="00695A7B">
        <w:rPr>
          <w:rFonts w:ascii="宋体" w:eastAsia="宋体" w:hAnsi="宋体"/>
          <w:szCs w:val="21"/>
        </w:rPr>
        <w:t>现行行业</w:t>
      </w:r>
      <w:proofErr w:type="gramEnd"/>
      <w:r w:rsidRPr="00695A7B">
        <w:rPr>
          <w:rFonts w:ascii="宋体" w:eastAsia="宋体" w:hAnsi="宋体"/>
          <w:szCs w:val="21"/>
        </w:rPr>
        <w:t>标准</w:t>
      </w:r>
      <w:proofErr w:type="gramStart"/>
      <w:r w:rsidRPr="00695A7B">
        <w:rPr>
          <w:rFonts w:ascii="宋体" w:eastAsia="宋体" w:hAnsi="宋体"/>
          <w:szCs w:val="21"/>
        </w:rPr>
        <w:t>《</w:t>
      </w:r>
      <w:proofErr w:type="gramEnd"/>
      <w:r w:rsidRPr="00695A7B">
        <w:rPr>
          <w:rFonts w:ascii="宋体" w:eastAsia="宋体" w:hAnsi="宋体"/>
          <w:szCs w:val="21"/>
        </w:rPr>
        <w:t>建筑钢结</w:t>
      </w:r>
    </w:p>
    <w:p w14:paraId="4C0BCA2A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 w:hint="eastAsia"/>
          <w:szCs w:val="21"/>
        </w:rPr>
        <w:lastRenderedPageBreak/>
        <w:t>构焊接技术规程</w:t>
      </w:r>
      <w:proofErr w:type="gramStart"/>
      <w:r w:rsidRPr="00695A7B">
        <w:rPr>
          <w:rFonts w:ascii="宋体" w:eastAsia="宋体" w:hAnsi="宋体" w:hint="eastAsia"/>
          <w:szCs w:val="21"/>
        </w:rPr>
        <w:t>》</w:t>
      </w:r>
      <w:proofErr w:type="gramEnd"/>
      <w:r w:rsidRPr="00695A7B">
        <w:rPr>
          <w:rFonts w:ascii="宋体" w:eastAsia="宋体" w:hAnsi="宋体"/>
          <w:szCs w:val="21"/>
        </w:rPr>
        <w:t>JGJ81的规定。</w:t>
      </w:r>
    </w:p>
    <w:p w14:paraId="7B5778B5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6.1.3 外门窗所用的玻璃应符合国家规范或标准的规定。1.1.1度应根据所在地区经计算确定。</w:t>
      </w:r>
    </w:p>
    <w:p w14:paraId="1A72CAC3" w14:textId="35AFF60B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1.1.2层以上外开窗扇玻璃、大于1.5m2的玻璃应钢化处理。6.1.4 外门窗所用的建筑密封材料应符合国家规范和标准的规定。6.1.5外门窗所用的其它材料应符合相关的规定。</w:t>
      </w:r>
    </w:p>
    <w:p w14:paraId="60A340FF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 .外门窗用结构紧固件应采用符合国家标准的不锈钢标准件。</w:t>
      </w:r>
    </w:p>
    <w:p w14:paraId="72016F7E" w14:textId="77777777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2.外门窗用隔热保温材料宜采用岩棉、矿棉、玻璃棉、等不燃或难燃材料。</w:t>
      </w:r>
    </w:p>
    <w:p w14:paraId="3A7ED585" w14:textId="44EE37C6" w:rsidR="00792960" w:rsidRPr="00695A7B" w:rsidRDefault="00792960" w:rsidP="00792960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 .保温隔热材料应符合《建筑用岩棉、矿棉绝热制品》GB/T19686规定，导热系数三</w:t>
      </w:r>
      <w:proofErr w:type="gramStart"/>
      <w:r w:rsidRPr="00695A7B">
        <w:rPr>
          <w:rFonts w:ascii="宋体" w:eastAsia="宋体" w:hAnsi="宋体"/>
          <w:szCs w:val="21"/>
        </w:rPr>
        <w:t>0</w:t>
      </w:r>
      <w:proofErr w:type="gramEnd"/>
      <w:r w:rsidRPr="00695A7B">
        <w:rPr>
          <w:rFonts w:ascii="宋体" w:eastAsia="宋体" w:hAnsi="宋体"/>
          <w:szCs w:val="21"/>
        </w:rPr>
        <w:t>.05W/</w:t>
      </w:r>
      <w:proofErr w:type="spellStart"/>
      <w:r w:rsidRPr="00695A7B">
        <w:rPr>
          <w:rFonts w:ascii="宋体" w:eastAsia="宋体" w:hAnsi="宋体"/>
          <w:szCs w:val="21"/>
        </w:rPr>
        <w:t>mk</w:t>
      </w:r>
      <w:proofErr w:type="spellEnd"/>
      <w:r w:rsidRPr="00695A7B">
        <w:rPr>
          <w:rFonts w:ascii="宋体" w:eastAsia="宋体" w:hAnsi="宋体"/>
          <w:szCs w:val="21"/>
        </w:rPr>
        <w:t>。</w:t>
      </w:r>
    </w:p>
    <w:p w14:paraId="09CEC7F6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6.2设备</w:t>
      </w:r>
    </w:p>
    <w:p w14:paraId="46A0B37B" w14:textId="4D784251" w:rsidR="00FA3173" w:rsidRPr="00695A7B" w:rsidRDefault="00FA3173" w:rsidP="00FA317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/>
          <w:szCs w:val="21"/>
        </w:rPr>
        <w:t>6.2.1外门窗</w:t>
      </w:r>
      <w:proofErr w:type="gramStart"/>
      <w:r w:rsidRPr="00695A7B">
        <w:rPr>
          <w:rFonts w:ascii="宋体" w:eastAsia="宋体" w:hAnsi="宋体"/>
          <w:szCs w:val="21"/>
        </w:rPr>
        <w:t>墙制作</w:t>
      </w:r>
      <w:proofErr w:type="gramEnd"/>
      <w:r w:rsidRPr="00695A7B">
        <w:rPr>
          <w:rFonts w:ascii="宋体" w:eastAsia="宋体" w:hAnsi="宋体"/>
          <w:szCs w:val="21"/>
        </w:rPr>
        <w:t>安装的机械及检测设备。</w:t>
      </w:r>
      <w:r w:rsidRPr="00695A7B"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8A2BFB0" wp14:editId="4F8C1E6E">
            <wp:extent cx="5274310" cy="53606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6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9C58BC" w14:textId="77777777" w:rsidR="00695A7B" w:rsidRDefault="00695A7B" w:rsidP="00FA3173">
      <w:pPr>
        <w:rPr>
          <w:rFonts w:ascii="宋体" w:eastAsia="宋体" w:hAnsi="宋体"/>
          <w:b/>
          <w:bCs/>
          <w:sz w:val="24"/>
          <w:szCs w:val="24"/>
        </w:rPr>
      </w:pPr>
    </w:p>
    <w:p w14:paraId="7DF470C2" w14:textId="0F61A8FB" w:rsidR="00FA3173" w:rsidRPr="00695A7B" w:rsidRDefault="00FA3173" w:rsidP="00FA3173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7.质量控制</w:t>
      </w:r>
    </w:p>
    <w:p w14:paraId="22E2A888" w14:textId="5F4C3848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7.1 门窗的质量验收应符合《建筑装饰装修工程施工质量验收规范》(GB50210</w:t>
      </w:r>
    </w:p>
    <w:p w14:paraId="6C682173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 w:hint="eastAsia"/>
          <w:szCs w:val="21"/>
        </w:rPr>
        <w:t>中分项工程主控项目和一般项目要求。</w:t>
      </w:r>
    </w:p>
    <w:p w14:paraId="41865046" w14:textId="277BFC3F" w:rsidR="00FA3173" w:rsidRPr="00695A7B" w:rsidRDefault="00FA3173" w:rsidP="00FA317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/>
          <w:szCs w:val="21"/>
        </w:rPr>
        <w:lastRenderedPageBreak/>
        <w:t>7.2铝合金窗分项工程质量验收记录，详表7.2。</w:t>
      </w:r>
      <w:r w:rsidRPr="00695A7B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73258D2" wp14:editId="7BDE9A73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274310" cy="6280150"/>
            <wp:effectExtent l="0" t="0" r="2540" b="6350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28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685875" w14:textId="77777777" w:rsidR="00695A7B" w:rsidRDefault="00695A7B" w:rsidP="00FA3173">
      <w:pPr>
        <w:rPr>
          <w:rFonts w:ascii="宋体" w:eastAsia="宋体" w:hAnsi="宋体"/>
          <w:b/>
          <w:bCs/>
          <w:sz w:val="24"/>
          <w:szCs w:val="24"/>
        </w:rPr>
      </w:pPr>
    </w:p>
    <w:p w14:paraId="2C2F054A" w14:textId="7904FCEF" w:rsidR="00FA3173" w:rsidRPr="00695A7B" w:rsidRDefault="00FA3173" w:rsidP="00FA3173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8.安全措施</w:t>
      </w:r>
    </w:p>
    <w:p w14:paraId="0F8554B5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8.0.1外门窗的施工应认真执行《建筑施工安全检查标准》JGJ59和国家有关标准规范、规程的规定。</w:t>
      </w:r>
    </w:p>
    <w:p w14:paraId="7D6A84D9" w14:textId="58FD7BDB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8.0.2所有员工必须进行三级安全教育及安全生产考核，考核合格后方可上岗作业，操作前必须进行安全教育和交底。</w:t>
      </w:r>
    </w:p>
    <w:p w14:paraId="7A777309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8.0.3铝型材、钢型材堆放应注意限高，铝型材不准超过十一层，钢型材不超过五层，材料应堆放整齐、平直、高低一致。</w:t>
      </w:r>
    </w:p>
    <w:p w14:paraId="53852A5D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8.0.4材料取用应注意轻拿轻放，防止堆垛倒落砸伤到人员。</w:t>
      </w:r>
    </w:p>
    <w:p w14:paraId="36B702A2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8.0.5材料装卸时，应在汽车两侧均匀卸货，严禁单边卸货，尤其是玻璃等易碎品重物。</w:t>
      </w:r>
    </w:p>
    <w:p w14:paraId="25ECDA51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8.0.6严格执行用火审批程序和制度，未经批准禁止动用明火作业。</w:t>
      </w:r>
    </w:p>
    <w:p w14:paraId="0A802A9F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lastRenderedPageBreak/>
        <w:t>8.0.7电焊作业时，应有监护人和接火设施。电焊机必须接地处理，进出电线防护措施完整，焊接作业</w:t>
      </w:r>
      <w:proofErr w:type="gramStart"/>
      <w:r w:rsidRPr="00695A7B">
        <w:rPr>
          <w:rFonts w:ascii="宋体" w:eastAsia="宋体" w:hAnsi="宋体"/>
          <w:szCs w:val="21"/>
        </w:rPr>
        <w:t>区不得</w:t>
      </w:r>
      <w:proofErr w:type="gramEnd"/>
      <w:r w:rsidRPr="00695A7B">
        <w:rPr>
          <w:rFonts w:ascii="宋体" w:eastAsia="宋体" w:hAnsi="宋体"/>
          <w:szCs w:val="21"/>
        </w:rPr>
        <w:t>有油漆、木工等易燃操作同时、同部位交叉作业</w:t>
      </w:r>
    </w:p>
    <w:p w14:paraId="71EFDD64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8.0.8机械、电气安装，应由企业考核合格上岗的机电人员安装。机械操作工，亦应</w:t>
      </w:r>
      <w:proofErr w:type="gramStart"/>
      <w:r w:rsidRPr="00695A7B">
        <w:rPr>
          <w:rFonts w:ascii="宋体" w:eastAsia="宋体" w:hAnsi="宋体"/>
          <w:szCs w:val="21"/>
        </w:rPr>
        <w:t>经安全</w:t>
      </w:r>
      <w:proofErr w:type="gramEnd"/>
      <w:r w:rsidRPr="00695A7B">
        <w:rPr>
          <w:rFonts w:ascii="宋体" w:eastAsia="宋体" w:hAnsi="宋体"/>
          <w:szCs w:val="21"/>
        </w:rPr>
        <w:t>培训，考核合格。</w:t>
      </w:r>
    </w:p>
    <w:p w14:paraId="1A0D380C" w14:textId="090F568F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8.0.9使用架梯时，严禁两人同站一个梯上作业。</w:t>
      </w:r>
    </w:p>
    <w:p w14:paraId="082BDB6F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8.0.10现场攀登作业必须使用安全可靠的登高设施，下边应有专人看护。8.0.11安装外</w:t>
      </w:r>
      <w:proofErr w:type="gramStart"/>
      <w:r w:rsidRPr="00695A7B">
        <w:rPr>
          <w:rFonts w:ascii="宋体" w:eastAsia="宋体" w:hAnsi="宋体"/>
          <w:szCs w:val="21"/>
        </w:rPr>
        <w:t>窗外门作业</w:t>
      </w:r>
      <w:proofErr w:type="gramEnd"/>
      <w:r w:rsidRPr="00695A7B">
        <w:rPr>
          <w:rFonts w:ascii="宋体" w:eastAsia="宋体" w:hAnsi="宋体"/>
          <w:szCs w:val="21"/>
        </w:rPr>
        <w:t>必须戴好安全帽、系好安全带，安全带必须系于结构上，保险</w:t>
      </w:r>
      <w:proofErr w:type="gramStart"/>
      <w:r w:rsidRPr="00695A7B">
        <w:rPr>
          <w:rFonts w:ascii="宋体" w:eastAsia="宋体" w:hAnsi="宋体"/>
          <w:szCs w:val="21"/>
        </w:rPr>
        <w:t>绳</w:t>
      </w:r>
      <w:proofErr w:type="gramEnd"/>
      <w:r w:rsidRPr="00695A7B">
        <w:rPr>
          <w:rFonts w:ascii="宋体" w:eastAsia="宋体" w:hAnsi="宋体"/>
          <w:szCs w:val="21"/>
        </w:rPr>
        <w:t>长度小于到结构边侧距离。</w:t>
      </w:r>
    </w:p>
    <w:p w14:paraId="158DF836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8.0.12大玻璃窗玻璃安装完成后应有防撞警示标识。8.0.13吊篮施工作业时必须按吊篮操作规程执行。</w:t>
      </w:r>
    </w:p>
    <w:p w14:paraId="63136B49" w14:textId="77777777" w:rsidR="00695A7B" w:rsidRDefault="00695A7B" w:rsidP="00FA3173">
      <w:pPr>
        <w:rPr>
          <w:rFonts w:ascii="宋体" w:eastAsia="宋体" w:hAnsi="宋体"/>
          <w:b/>
          <w:bCs/>
          <w:sz w:val="24"/>
          <w:szCs w:val="24"/>
        </w:rPr>
      </w:pPr>
    </w:p>
    <w:p w14:paraId="0277DCA7" w14:textId="5ABB6B62" w:rsidR="00FA3173" w:rsidRPr="00695A7B" w:rsidRDefault="00FA3173" w:rsidP="00FA3173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9 .环保措施</w:t>
      </w:r>
    </w:p>
    <w:p w14:paraId="4B58AC83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9.0.1外门窗所用的材料环保性能应符合《民用建筑工程室内环境污染控制规范》GB503251勺有关规定。</w:t>
      </w:r>
    </w:p>
    <w:p w14:paraId="23DF0020" w14:textId="77777777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9.0.2外门窗型材余料废料应分类做好回收，清洁剂空瓶等易燃化学品严禁乱扔，统一回收处置。</w:t>
      </w:r>
    </w:p>
    <w:p w14:paraId="01DE8711" w14:textId="2C786545" w:rsidR="00FA3173" w:rsidRPr="00695A7B" w:rsidRDefault="00FA3173" w:rsidP="00FA3173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9.0.3施工现场</w:t>
      </w:r>
      <w:proofErr w:type="gramStart"/>
      <w:r w:rsidRPr="00695A7B">
        <w:rPr>
          <w:rFonts w:ascii="宋体" w:eastAsia="宋体" w:hAnsi="宋体"/>
          <w:szCs w:val="21"/>
        </w:rPr>
        <w:t>空余胶罐及</w:t>
      </w:r>
      <w:proofErr w:type="gramEnd"/>
      <w:r w:rsidRPr="00695A7B">
        <w:rPr>
          <w:rFonts w:ascii="宋体" w:eastAsia="宋体" w:hAnsi="宋体"/>
          <w:szCs w:val="21"/>
        </w:rPr>
        <w:t>保护膜应统一集中回收处理。9.0.4完工后所有余料应及时回收入仓库，统一集中处理。</w:t>
      </w:r>
    </w:p>
    <w:p w14:paraId="73EFB270" w14:textId="77777777" w:rsidR="00695A7B" w:rsidRDefault="00695A7B" w:rsidP="00FA3173">
      <w:pPr>
        <w:rPr>
          <w:rFonts w:ascii="宋体" w:eastAsia="宋体" w:hAnsi="宋体"/>
          <w:b/>
          <w:bCs/>
          <w:sz w:val="24"/>
          <w:szCs w:val="24"/>
        </w:rPr>
      </w:pPr>
    </w:p>
    <w:p w14:paraId="41108CF1" w14:textId="7B07C3CE" w:rsidR="00FA3173" w:rsidRPr="00695A7B" w:rsidRDefault="00FA3173" w:rsidP="00FA3173">
      <w:pPr>
        <w:rPr>
          <w:rFonts w:ascii="宋体" w:eastAsia="宋体" w:hAnsi="宋体"/>
          <w:b/>
          <w:bCs/>
          <w:sz w:val="24"/>
          <w:szCs w:val="24"/>
        </w:rPr>
      </w:pPr>
      <w:r w:rsidRPr="00695A7B">
        <w:rPr>
          <w:rFonts w:ascii="宋体" w:eastAsia="宋体" w:hAnsi="宋体"/>
          <w:b/>
          <w:bCs/>
          <w:sz w:val="24"/>
          <w:szCs w:val="24"/>
        </w:rPr>
        <w:t>10 .效益分析</w:t>
      </w:r>
    </w:p>
    <w:p w14:paraId="01E07E53" w14:textId="0CC4CDF8" w:rsidR="00FA3173" w:rsidRPr="00695A7B" w:rsidRDefault="00FA3173" w:rsidP="00FA3173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/>
          <w:szCs w:val="21"/>
        </w:rPr>
        <w:t>10.0.1经济效益</w:t>
      </w:r>
      <w:r w:rsidRPr="00695A7B">
        <w:rPr>
          <w:rFonts w:ascii="宋体" w:eastAsia="宋体" w:hAnsi="宋体" w:cs="宋体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780C1076" wp14:editId="41E912DE">
            <wp:simplePos x="0" y="0"/>
            <wp:positionH relativeFrom="column">
              <wp:posOffset>0</wp:posOffset>
            </wp:positionH>
            <wp:positionV relativeFrom="paragraph">
              <wp:posOffset>260985</wp:posOffset>
            </wp:positionV>
            <wp:extent cx="5274310" cy="1658620"/>
            <wp:effectExtent l="0" t="0" r="2540" b="0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34D82E" w14:textId="77D6A34F" w:rsidR="006E2F59" w:rsidRPr="006E2F59" w:rsidRDefault="006E2F59" w:rsidP="006E2F59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695A7B">
        <w:rPr>
          <w:rFonts w:ascii="宋体" w:eastAsia="宋体" w:hAnsi="宋体" w:cs="宋体"/>
          <w:noProof/>
          <w:kern w:val="0"/>
          <w:szCs w:val="21"/>
        </w:rPr>
        <w:lastRenderedPageBreak/>
        <w:drawing>
          <wp:inline distT="0" distB="0" distL="0" distR="0" wp14:anchorId="29D10836" wp14:editId="4613920C">
            <wp:extent cx="5274310" cy="3079115"/>
            <wp:effectExtent l="0" t="0" r="2540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25CBB2" w14:textId="77777777" w:rsidR="006E2F59" w:rsidRPr="00695A7B" w:rsidRDefault="006E2F59" w:rsidP="006E2F59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10.0.2社会效益</w:t>
      </w:r>
    </w:p>
    <w:p w14:paraId="0A0414F4" w14:textId="77777777" w:rsidR="006E2F59" w:rsidRPr="00695A7B" w:rsidRDefault="006E2F59" w:rsidP="006E2F59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1.外门窗工厂化加工，整体加工质量好，安装施工控制点简单可行，操作方便。2 .外门窗单元组件采用菜单式装配，使用维护方便，检修、更换快速便捷。</w:t>
      </w:r>
    </w:p>
    <w:p w14:paraId="59A48B56" w14:textId="77777777" w:rsidR="006E2F59" w:rsidRPr="00695A7B" w:rsidRDefault="006E2F59" w:rsidP="006E2F59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3 .施工周期短，工程可提前交付业主投入使用。</w:t>
      </w:r>
    </w:p>
    <w:p w14:paraId="18825303" w14:textId="77777777" w:rsidR="006E2F59" w:rsidRPr="00695A7B" w:rsidRDefault="006E2F59" w:rsidP="006E2F59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10.0.3环保效益</w:t>
      </w:r>
    </w:p>
    <w:p w14:paraId="5AB75BBA" w14:textId="77777777" w:rsidR="006E2F59" w:rsidRPr="00695A7B" w:rsidRDefault="006E2F59" w:rsidP="006E2F59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1.工厂化加工，施工现场安装工作量减少，对施工现场要求低，减少了噪音、强光等污染源的产生。</w:t>
      </w:r>
    </w:p>
    <w:p w14:paraId="4746CCE8" w14:textId="77777777" w:rsidR="006E2F59" w:rsidRPr="00695A7B" w:rsidRDefault="006E2F59" w:rsidP="006E2F59">
      <w:pPr>
        <w:rPr>
          <w:rFonts w:ascii="宋体" w:eastAsia="宋体" w:hAnsi="宋体"/>
          <w:szCs w:val="21"/>
        </w:rPr>
      </w:pPr>
      <w:r w:rsidRPr="00695A7B">
        <w:rPr>
          <w:rFonts w:ascii="宋体" w:eastAsia="宋体" w:hAnsi="宋体"/>
          <w:szCs w:val="21"/>
        </w:rPr>
        <w:t>2.外门窗一次安装成功，报废率低，现场基本无垃圾等废物。</w:t>
      </w:r>
    </w:p>
    <w:p w14:paraId="21D1E02F" w14:textId="022FAE10" w:rsidR="00FA3173" w:rsidRPr="00695A7B" w:rsidRDefault="006E2F59" w:rsidP="006E2F59">
      <w:pPr>
        <w:rPr>
          <w:rFonts w:ascii="宋体" w:eastAsia="宋体" w:hAnsi="宋体" w:hint="eastAsia"/>
          <w:szCs w:val="21"/>
        </w:rPr>
      </w:pPr>
      <w:r w:rsidRPr="00695A7B">
        <w:rPr>
          <w:rFonts w:ascii="宋体" w:eastAsia="宋体" w:hAnsi="宋体"/>
          <w:szCs w:val="21"/>
        </w:rPr>
        <w:t>3 .采用材料均为可回收利用或符合环保、节能的材料，保温隔热性能符合国家规定要求。</w:t>
      </w:r>
    </w:p>
    <w:sectPr w:rsidR="00FA3173" w:rsidRPr="0069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FE6C" w14:textId="77777777" w:rsidR="00820878" w:rsidRDefault="00820878" w:rsidP="00714DE4">
      <w:r>
        <w:separator/>
      </w:r>
    </w:p>
  </w:endnote>
  <w:endnote w:type="continuationSeparator" w:id="0">
    <w:p w14:paraId="33B3C518" w14:textId="77777777" w:rsidR="00820878" w:rsidRDefault="00820878" w:rsidP="0071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1C90E" w14:textId="77777777" w:rsidR="00820878" w:rsidRDefault="00820878" w:rsidP="00714DE4">
      <w:r>
        <w:separator/>
      </w:r>
    </w:p>
  </w:footnote>
  <w:footnote w:type="continuationSeparator" w:id="0">
    <w:p w14:paraId="4AAACD5A" w14:textId="77777777" w:rsidR="00820878" w:rsidRDefault="00820878" w:rsidP="0071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F46"/>
    <w:rsid w:val="000779E6"/>
    <w:rsid w:val="00317F46"/>
    <w:rsid w:val="00695A7B"/>
    <w:rsid w:val="006E2F59"/>
    <w:rsid w:val="00714DE4"/>
    <w:rsid w:val="00792960"/>
    <w:rsid w:val="00820878"/>
    <w:rsid w:val="00863BAE"/>
    <w:rsid w:val="00FA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C80D"/>
  <w15:chartTrackingRefBased/>
  <w15:docId w15:val="{7442AEC6-8F0C-4284-B88B-A3EB91E94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4D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4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4D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860</Words>
  <Characters>4903</Characters>
  <Application>Microsoft Office Word</Application>
  <DocSecurity>0</DocSecurity>
  <Lines>40</Lines>
  <Paragraphs>11</Paragraphs>
  <ScaleCrop>false</ScaleCrop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2022-03-13T05:48:00Z</dcterms:created>
  <dcterms:modified xsi:type="dcterms:W3CDTF">2022-03-13T06:08:00Z</dcterms:modified>
</cp:coreProperties>
</file>