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2142B" w14:textId="77777777" w:rsidR="004E6004" w:rsidRPr="00D928BB" w:rsidRDefault="004E6004" w:rsidP="004E6004">
      <w:pPr>
        <w:pStyle w:val="4"/>
        <w:rPr>
          <w:rFonts w:eastAsiaTheme="minorEastAsia"/>
          <w:sz w:val="24"/>
          <w:szCs w:val="40"/>
        </w:rPr>
      </w:pPr>
      <w:r w:rsidRPr="00D928BB">
        <w:rPr>
          <w:rFonts w:eastAsiaTheme="minorEastAsia" w:hint="eastAsia"/>
          <w:sz w:val="24"/>
          <w:szCs w:val="40"/>
        </w:rPr>
        <w:t xml:space="preserve">6.1.2 </w:t>
      </w:r>
      <w:r w:rsidRPr="00D928BB">
        <w:rPr>
          <w:rFonts w:eastAsiaTheme="minorEastAsia" w:hint="eastAsia"/>
          <w:sz w:val="24"/>
          <w:szCs w:val="40"/>
        </w:rPr>
        <w:t>场地人行出入口</w:t>
      </w:r>
      <w:r w:rsidRPr="00D928BB">
        <w:rPr>
          <w:rFonts w:eastAsiaTheme="minorEastAsia" w:hint="eastAsia"/>
          <w:sz w:val="24"/>
          <w:szCs w:val="40"/>
        </w:rPr>
        <w:t>500m</w:t>
      </w:r>
      <w:r w:rsidRPr="00D928BB">
        <w:rPr>
          <w:rFonts w:eastAsiaTheme="minorEastAsia" w:hint="eastAsia"/>
          <w:sz w:val="24"/>
          <w:szCs w:val="40"/>
        </w:rPr>
        <w:t>内应设有公共交通站点或配备联系公共交通站点的专用接驳车。</w:t>
      </w:r>
    </w:p>
    <w:p w14:paraId="34CCA617" w14:textId="77777777" w:rsidR="004E6004" w:rsidRPr="002A7ED7" w:rsidRDefault="004E6004" w:rsidP="004E6004">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2A0C8C7C" w14:textId="68912E2D" w:rsidR="004E6004" w:rsidRPr="00510D86" w:rsidRDefault="0009669E" w:rsidP="004E6004">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sdtContent>
          <w:r w:rsidR="00CD05E8">
            <w:rPr>
              <w:rFonts w:hint="eastAsia"/>
              <w:sz w:val="28"/>
            </w:rPr>
            <w:sym w:font="Wingdings 2" w:char="F052"/>
          </w:r>
        </w:sdtContent>
      </w:sdt>
      <w:r w:rsidR="004E6004" w:rsidRPr="00510D86">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sdtContent>
          <w:r w:rsidR="004E6004">
            <w:rPr>
              <w:rFonts w:hint="eastAsia"/>
              <w:sz w:val="28"/>
            </w:rPr>
            <w:sym w:font="Wingdings 2" w:char="F0A3"/>
          </w:r>
        </w:sdtContent>
      </w:sdt>
      <w:r w:rsidR="004E6004" w:rsidRPr="00510D86">
        <w:rPr>
          <w:rFonts w:ascii="Times New Roman" w:hAnsi="Times New Roman" w:cs="Times New Roman"/>
          <w:szCs w:val="21"/>
        </w:rPr>
        <w:t>不达标</w:t>
      </w:r>
    </w:p>
    <w:p w14:paraId="3E763981" w14:textId="77777777" w:rsidR="004E6004" w:rsidRPr="00547320" w:rsidRDefault="004E6004" w:rsidP="004E600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888D624" w14:textId="756D50D4" w:rsidR="004E6004" w:rsidRPr="00721F5E" w:rsidRDefault="004E6004" w:rsidP="004E6004">
      <w:pPr>
        <w:rPr>
          <w:rFonts w:ascii="Times New Roman" w:hAnsi="Times New Roman" w:cs="Times New Roman"/>
        </w:rPr>
      </w:pPr>
      <w:r w:rsidRPr="00721F5E">
        <w:rPr>
          <w:rFonts w:ascii="Times New Roman" w:hAnsi="Times New Roman" w:cs="Times New Roman"/>
        </w:rPr>
        <w:t>场地人行出入口</w:t>
      </w:r>
      <w:r w:rsidRPr="00721F5E">
        <w:rPr>
          <w:rFonts w:ascii="Times New Roman" w:hAnsi="Times New Roman" w:cs="Times New Roman"/>
        </w:rPr>
        <w:t>500m</w:t>
      </w:r>
      <w:r w:rsidRPr="00721F5E">
        <w:rPr>
          <w:rFonts w:ascii="Times New Roman" w:hAnsi="Times New Roman" w:cs="Times New Roman"/>
        </w:rPr>
        <w:t>内设有：</w:t>
      </w:r>
      <w:sdt>
        <w:sdtPr>
          <w:rPr>
            <w:rFonts w:ascii="Times New Roman" w:hAnsi="Times New Roman" w:cs="Times New Roman"/>
          </w:rPr>
          <w:id w:val="-812487474"/>
        </w:sdtPr>
        <w:sdtEndPr/>
        <w:sdtContent>
          <w:sdt>
            <w:sdtPr>
              <w:rPr>
                <w:rFonts w:hint="eastAsia"/>
                <w:sz w:val="28"/>
              </w:rPr>
              <w:id w:val="-1591847899"/>
              <w14:checkbox>
                <w14:checked w14:val="1"/>
                <w14:checkedState w14:val="0052" w14:font="Wingdings 2"/>
                <w14:uncheckedState w14:val="00A3" w14:font="Wingdings 2"/>
              </w14:checkbox>
            </w:sdtPr>
            <w:sdtEndPr/>
            <w:sdtContent>
              <w:r w:rsidR="00CD05E8">
                <w:rPr>
                  <w:rFonts w:hint="eastAsia"/>
                  <w:sz w:val="28"/>
                </w:rPr>
                <w:sym w:font="Wingdings 2" w:char="F052"/>
              </w:r>
            </w:sdtContent>
          </w:sdt>
        </w:sdtContent>
      </w:sdt>
      <w:r w:rsidRPr="00721F5E">
        <w:rPr>
          <w:rFonts w:ascii="Times New Roman" w:hAnsi="Times New Roman" w:cs="Times New Roman"/>
        </w:rPr>
        <w:t>公共交通站点</w:t>
      </w:r>
      <w:r w:rsidRPr="00721F5E">
        <w:rPr>
          <w:rFonts w:ascii="Times New Roman" w:hAnsi="Times New Roman" w:cs="Times New Roman"/>
        </w:rPr>
        <w:t xml:space="preserve">  </w:t>
      </w:r>
      <w:sdt>
        <w:sdtPr>
          <w:rPr>
            <w:rFonts w:ascii="Times New Roman" w:hAnsi="Times New Roman" w:cs="Times New Roman"/>
          </w:rPr>
          <w:id w:val="2013799550"/>
        </w:sdtPr>
        <w:sdtEndPr/>
        <w:sdtContent>
          <w:sdt>
            <w:sdtPr>
              <w:rPr>
                <w:rFonts w:hint="eastAsia"/>
                <w:sz w:val="28"/>
              </w:rPr>
              <w:id w:val="1541929009"/>
              <w14:checkbox>
                <w14:checked w14:val="0"/>
                <w14:checkedState w14:val="0052" w14:font="Wingdings 2"/>
                <w14:uncheckedState w14:val="00A3" w14:font="Wingdings 2"/>
              </w14:checkbox>
            </w:sdtPr>
            <w:sdtEndPr/>
            <w:sdtContent>
              <w:r>
                <w:rPr>
                  <w:rFonts w:hint="eastAsia"/>
                  <w:sz w:val="28"/>
                </w:rPr>
                <w:sym w:font="Wingdings 2" w:char="F0A3"/>
              </w:r>
            </w:sdtContent>
          </w:sdt>
        </w:sdtContent>
      </w:sdt>
      <w:r w:rsidRPr="00721F5E">
        <w:rPr>
          <w:rFonts w:ascii="Times New Roman" w:hAnsi="Times New Roman" w:cs="Times New Roman"/>
        </w:rPr>
        <w:t>联系公共交通站点的专用接驳车</w:t>
      </w:r>
      <w:sdt>
        <w:sdtPr>
          <w:rPr>
            <w:rFonts w:ascii="Times New Roman" w:hAnsi="Times New Roman" w:cs="Times New Roman"/>
          </w:rPr>
          <w:id w:val="-1978367910"/>
          <w:showingPlcHdr/>
        </w:sdtPr>
        <w:sdtEndPr/>
        <w:sdtContent>
          <w:r w:rsidRPr="00721F5E">
            <w:rPr>
              <w:rFonts w:ascii="Times New Roman" w:hAnsi="Times New Roman" w:cs="Times New Roman"/>
            </w:rPr>
            <w:t xml:space="preserve">     </w:t>
          </w:r>
        </w:sdtContent>
      </w:sdt>
    </w:p>
    <w:p w14:paraId="148BF979" w14:textId="77777777" w:rsidR="004E6004" w:rsidRPr="00721F5E" w:rsidRDefault="004E6004" w:rsidP="004E6004">
      <w:pPr>
        <w:rPr>
          <w:rFonts w:ascii="Times New Roman" w:hAnsi="Times New Roman" w:cs="Times New Roman"/>
        </w:rPr>
      </w:pPr>
      <w:r w:rsidRPr="00721F5E">
        <w:rPr>
          <w:rFonts w:ascii="Times New Roman" w:hAnsi="Times New Roman" w:cs="Times New Roman"/>
        </w:rPr>
        <w:t>请对场地内公共交通站点之间的交通流线或联系公共交通站点的专用接驳</w:t>
      </w:r>
      <w:proofErr w:type="gramStart"/>
      <w:r w:rsidRPr="00721F5E">
        <w:rPr>
          <w:rFonts w:ascii="Times New Roman" w:hAnsi="Times New Roman" w:cs="Times New Roman"/>
        </w:rPr>
        <w:t>车设置</w:t>
      </w:r>
      <w:proofErr w:type="gramEnd"/>
      <w:r w:rsidRPr="00721F5E">
        <w:rPr>
          <w:rFonts w:ascii="Times New Roman" w:hAnsi="Times New Roman" w:cs="Times New Roman"/>
        </w:rPr>
        <w:t>情况进行简要说明</w:t>
      </w:r>
    </w:p>
    <w:tbl>
      <w:tblPr>
        <w:tblStyle w:val="1"/>
        <w:tblW w:w="0" w:type="auto"/>
        <w:jc w:val="center"/>
        <w:tblLook w:val="04A0" w:firstRow="1" w:lastRow="0" w:firstColumn="1" w:lastColumn="0" w:noHBand="0" w:noVBand="1"/>
      </w:tblPr>
      <w:tblGrid>
        <w:gridCol w:w="8296"/>
      </w:tblGrid>
      <w:tr w:rsidR="004E6004" w:rsidRPr="00547320" w14:paraId="4B25996A" w14:textId="77777777" w:rsidTr="008A1A93">
        <w:trPr>
          <w:trHeight w:val="2634"/>
          <w:jc w:val="center"/>
        </w:trPr>
        <w:tc>
          <w:tcPr>
            <w:tcW w:w="9356" w:type="dxa"/>
          </w:tcPr>
          <w:p w14:paraId="58EE5AFE" w14:textId="009EEE1F" w:rsidR="004E6004" w:rsidRPr="008A1A93" w:rsidRDefault="00CD05E8" w:rsidP="005A4BEF">
            <w:pPr>
              <w:rPr>
                <w:rFonts w:hint="eastAsia"/>
                <w:szCs w:val="21"/>
              </w:rPr>
            </w:pPr>
            <w:r>
              <w:rPr>
                <w:rFonts w:hint="eastAsia"/>
                <w:szCs w:val="21"/>
              </w:rPr>
              <w:t>生态圈建设规划中，未来该区域建设成为开放性校园，校门外的护城河景观化之后，按照湿地景观进行设计，本设计的地块作为整体海绵城市的一部分，</w:t>
            </w:r>
            <w:proofErr w:type="gramStart"/>
            <w:r>
              <w:rPr>
                <w:rFonts w:hint="eastAsia"/>
                <w:szCs w:val="21"/>
              </w:rPr>
              <w:t>临接湿地</w:t>
            </w:r>
            <w:proofErr w:type="gramEnd"/>
            <w:r>
              <w:rPr>
                <w:rFonts w:hint="eastAsia"/>
                <w:szCs w:val="21"/>
              </w:rPr>
              <w:t>外部有城市步行系统，步行系统按照公交设计，有公交站点，公交停</w:t>
            </w:r>
            <w:proofErr w:type="gramStart"/>
            <w:r>
              <w:rPr>
                <w:rFonts w:hint="eastAsia"/>
                <w:szCs w:val="21"/>
              </w:rPr>
              <w:t>驳点直接</w:t>
            </w:r>
            <w:proofErr w:type="gramEnd"/>
            <w:r>
              <w:rPr>
                <w:rFonts w:hint="eastAsia"/>
                <w:szCs w:val="21"/>
              </w:rPr>
              <w:t>衔接人行路和马路对面的集中式公交车地下，地面停车集散中心，所有的城市地下，地面，地上的步行提供方便的</w:t>
            </w:r>
            <w:r>
              <w:rPr>
                <w:rFonts w:hint="eastAsia"/>
                <w:szCs w:val="21"/>
              </w:rPr>
              <w:t>T</w:t>
            </w:r>
            <w:r>
              <w:rPr>
                <w:szCs w:val="21"/>
              </w:rPr>
              <w:t>OD</w:t>
            </w:r>
            <w:r>
              <w:rPr>
                <w:rFonts w:hint="eastAsia"/>
                <w:szCs w:val="21"/>
              </w:rPr>
              <w:t>式步行系统，将与地块在多基面衔接，共同形成完成的步行网络，并与校园</w:t>
            </w:r>
            <w:r w:rsidR="00843F03">
              <w:rPr>
                <w:rFonts w:hint="eastAsia"/>
                <w:szCs w:val="21"/>
              </w:rPr>
              <w:t>交通网络形成整体。</w:t>
            </w:r>
          </w:p>
        </w:tc>
      </w:tr>
    </w:tbl>
    <w:p w14:paraId="7C7B5ADC" w14:textId="77777777" w:rsidR="004E6004" w:rsidRPr="00547320" w:rsidRDefault="004E6004" w:rsidP="004E600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359A495" w14:textId="77777777" w:rsidR="004E6004" w:rsidRDefault="004E6004" w:rsidP="004E6004">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10BA8F1" w14:textId="77777777" w:rsidR="004E6004" w:rsidRPr="00721F5E" w:rsidRDefault="004E6004" w:rsidP="004E6004">
      <w:pPr>
        <w:rPr>
          <w:rFonts w:ascii="Times New Roman" w:hAnsi="Times New Roman" w:cs="Times New Roman"/>
        </w:rPr>
      </w:pPr>
      <w:r w:rsidRPr="00721F5E">
        <w:rPr>
          <w:rFonts w:ascii="Times New Roman" w:hAnsi="Times New Roman" w:cs="Times New Roman"/>
        </w:rPr>
        <w:t>1</w:t>
      </w:r>
      <w:r w:rsidRPr="00721F5E">
        <w:rPr>
          <w:rFonts w:ascii="Times New Roman" w:hAnsi="Times New Roman" w:cs="Times New Roman"/>
        </w:rPr>
        <w:t>）项目竣工</w:t>
      </w:r>
      <w:r>
        <w:rPr>
          <w:rFonts w:ascii="Times New Roman" w:hAnsi="Times New Roman" w:cs="Times New Roman" w:hint="eastAsia"/>
        </w:rPr>
        <w:t>总平面图</w:t>
      </w:r>
      <w:r w:rsidRPr="00721F5E">
        <w:rPr>
          <w:rFonts w:ascii="Times New Roman" w:hAnsi="Times New Roman" w:cs="Times New Roman"/>
        </w:rPr>
        <w:t>；</w:t>
      </w:r>
    </w:p>
    <w:p w14:paraId="775D03F5" w14:textId="77777777" w:rsidR="004E6004" w:rsidRPr="00721F5E" w:rsidRDefault="004E6004" w:rsidP="004E6004">
      <w:pPr>
        <w:rPr>
          <w:rFonts w:ascii="Times New Roman" w:hAnsi="Times New Roman" w:cs="Times New Roman"/>
        </w:rPr>
      </w:pPr>
      <w:r w:rsidRPr="00721F5E">
        <w:rPr>
          <w:rFonts w:ascii="Times New Roman" w:hAnsi="Times New Roman" w:cs="Times New Roman"/>
        </w:rPr>
        <w:t>2</w:t>
      </w:r>
      <w:r w:rsidRPr="00721F5E">
        <w:rPr>
          <w:rFonts w:ascii="Times New Roman" w:hAnsi="Times New Roman" w:cs="Times New Roman"/>
        </w:rPr>
        <w:t>）场地周边公共交通设施布局</w:t>
      </w:r>
      <w:r>
        <w:rPr>
          <w:rFonts w:ascii="Times New Roman" w:hAnsi="Times New Roman" w:cs="Times New Roman" w:hint="eastAsia"/>
        </w:rPr>
        <w:t>示意</w:t>
      </w:r>
      <w:r w:rsidRPr="00721F5E">
        <w:rPr>
          <w:rFonts w:ascii="Times New Roman" w:hAnsi="Times New Roman" w:cs="Times New Roman"/>
        </w:rPr>
        <w:t>图，应标出场地到达公交站点的步行线路、</w:t>
      </w:r>
      <w:r>
        <w:rPr>
          <w:rFonts w:ascii="Times New Roman" w:hAnsi="Times New Roman" w:cs="Times New Roman" w:hint="eastAsia"/>
        </w:rPr>
        <w:t>场地出入口达到公交站点的距离</w:t>
      </w:r>
      <w:r w:rsidRPr="00721F5E">
        <w:rPr>
          <w:rFonts w:ascii="Times New Roman" w:hAnsi="Times New Roman" w:cs="Times New Roman"/>
        </w:rPr>
        <w:t>；</w:t>
      </w:r>
    </w:p>
    <w:p w14:paraId="466DC91C" w14:textId="77777777" w:rsidR="004E6004" w:rsidRDefault="004E6004" w:rsidP="004E6004">
      <w:pPr>
        <w:rPr>
          <w:rFonts w:ascii="Times New Roman" w:hAnsi="Times New Roman" w:cs="Times New Roman"/>
        </w:rPr>
      </w:pPr>
      <w:r w:rsidRPr="00721F5E">
        <w:rPr>
          <w:rFonts w:ascii="Times New Roman" w:hAnsi="Times New Roman" w:cs="Times New Roman"/>
        </w:rPr>
        <w:t>3</w:t>
      </w:r>
      <w:r w:rsidRPr="00721F5E">
        <w:rPr>
          <w:rFonts w:ascii="Times New Roman" w:hAnsi="Times New Roman" w:cs="Times New Roman"/>
        </w:rPr>
        <w:t>）</w:t>
      </w:r>
      <w:r>
        <w:rPr>
          <w:rFonts w:ascii="Times New Roman" w:hAnsi="Times New Roman" w:cs="Times New Roman" w:hint="eastAsia"/>
        </w:rPr>
        <w:t>专用接驳车服务的实施方案；</w:t>
      </w:r>
    </w:p>
    <w:p w14:paraId="7CC921CB" w14:textId="77777777" w:rsidR="004E6004" w:rsidRPr="00721F5E" w:rsidRDefault="004E6004" w:rsidP="004E6004">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）公共交通站点或专用接驳车运行的影像资料</w:t>
      </w:r>
      <w:r w:rsidRPr="00721F5E">
        <w:rPr>
          <w:rFonts w:ascii="Times New Roman" w:hAnsi="Times New Roman" w:cs="Times New Roman"/>
        </w:rPr>
        <w:t>。</w:t>
      </w:r>
    </w:p>
    <w:p w14:paraId="4B2254CB" w14:textId="77777777" w:rsidR="004E6004" w:rsidRPr="00A239FB" w:rsidRDefault="004E6004" w:rsidP="004E6004">
      <w:pPr>
        <w:ind w:left="210" w:hangingChars="100" w:hanging="210"/>
      </w:pPr>
    </w:p>
    <w:p w14:paraId="7F1BC6E2" w14:textId="77777777" w:rsidR="004E6004" w:rsidRPr="00547320" w:rsidRDefault="004E6004" w:rsidP="004E6004">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4E6004" w:rsidRPr="00547320" w14:paraId="797CADBB" w14:textId="77777777" w:rsidTr="008A1A93">
        <w:trPr>
          <w:trHeight w:val="2634"/>
          <w:jc w:val="center"/>
        </w:trPr>
        <w:tc>
          <w:tcPr>
            <w:tcW w:w="9356" w:type="dxa"/>
          </w:tcPr>
          <w:p w14:paraId="4AA880B9" w14:textId="4D669DAF" w:rsidR="00FD488D" w:rsidRPr="00721F5E" w:rsidRDefault="00FD488D" w:rsidP="00FD488D">
            <w:r w:rsidRPr="00721F5E">
              <w:t>1</w:t>
            </w:r>
            <w:r w:rsidRPr="00721F5E">
              <w:t>）项目</w:t>
            </w:r>
            <w:r>
              <w:rPr>
                <w:rFonts w:hint="eastAsia"/>
              </w:rPr>
              <w:t>方案</w:t>
            </w:r>
            <w:r>
              <w:rPr>
                <w:rFonts w:hint="eastAsia"/>
              </w:rPr>
              <w:t>总平面图</w:t>
            </w:r>
            <w:r w:rsidRPr="00721F5E">
              <w:t>；</w:t>
            </w:r>
          </w:p>
          <w:p w14:paraId="3D5F2781" w14:textId="77777777" w:rsidR="00FD488D" w:rsidRPr="00721F5E" w:rsidRDefault="00FD488D" w:rsidP="00FD488D">
            <w:r w:rsidRPr="00721F5E">
              <w:t>2</w:t>
            </w:r>
            <w:r w:rsidRPr="00721F5E">
              <w:t>）场地周边公共交通设施布局</w:t>
            </w:r>
            <w:r>
              <w:rPr>
                <w:rFonts w:hint="eastAsia"/>
              </w:rPr>
              <w:t>示意</w:t>
            </w:r>
            <w:r w:rsidRPr="00721F5E">
              <w:t>图，应标出场地到达公交站点的步行线路、</w:t>
            </w:r>
            <w:r>
              <w:rPr>
                <w:rFonts w:hint="eastAsia"/>
              </w:rPr>
              <w:t>场地出入口达到公交站点的距离</w:t>
            </w:r>
            <w:r w:rsidRPr="00721F5E">
              <w:t>；</w:t>
            </w:r>
          </w:p>
          <w:p w14:paraId="067B41BB" w14:textId="77777777" w:rsidR="00FD488D" w:rsidRDefault="00FD488D" w:rsidP="00FD488D">
            <w:r w:rsidRPr="00721F5E">
              <w:t>3</w:t>
            </w:r>
            <w:r w:rsidRPr="00721F5E">
              <w:t>）</w:t>
            </w:r>
            <w:r>
              <w:rPr>
                <w:rFonts w:hint="eastAsia"/>
              </w:rPr>
              <w:t>专用接驳车服务的实施方案；</w:t>
            </w:r>
          </w:p>
          <w:p w14:paraId="41954972" w14:textId="77777777" w:rsidR="00FD488D" w:rsidRPr="00721F5E" w:rsidRDefault="00FD488D" w:rsidP="00FD488D">
            <w:r>
              <w:rPr>
                <w:rFonts w:hint="eastAsia"/>
              </w:rPr>
              <w:t>4</w:t>
            </w:r>
            <w:r>
              <w:rPr>
                <w:rFonts w:hint="eastAsia"/>
              </w:rPr>
              <w:t>）公共交通站点或专用接驳车运行的影像资料</w:t>
            </w:r>
            <w:r w:rsidRPr="00721F5E">
              <w:t>。</w:t>
            </w:r>
          </w:p>
          <w:p w14:paraId="67A9D5D1" w14:textId="77777777" w:rsidR="004E6004" w:rsidRPr="00FD488D" w:rsidRDefault="004E6004" w:rsidP="005A4BEF">
            <w:pPr>
              <w:rPr>
                <w:szCs w:val="21"/>
              </w:rPr>
            </w:pPr>
          </w:p>
        </w:tc>
      </w:tr>
    </w:tbl>
    <w:p w14:paraId="3F21D3F9"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63159" w14:textId="77777777" w:rsidR="0009669E" w:rsidRDefault="0009669E" w:rsidP="004E6004">
      <w:r>
        <w:separator/>
      </w:r>
    </w:p>
  </w:endnote>
  <w:endnote w:type="continuationSeparator" w:id="0">
    <w:p w14:paraId="64E60C3F" w14:textId="77777777" w:rsidR="0009669E" w:rsidRDefault="0009669E" w:rsidP="004E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90736" w14:textId="77777777" w:rsidR="0009669E" w:rsidRDefault="0009669E" w:rsidP="004E6004">
      <w:r>
        <w:separator/>
      </w:r>
    </w:p>
  </w:footnote>
  <w:footnote w:type="continuationSeparator" w:id="0">
    <w:p w14:paraId="23F60DF4" w14:textId="77777777" w:rsidR="0009669E" w:rsidRDefault="0009669E" w:rsidP="004E6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4F"/>
    <w:rsid w:val="00074A38"/>
    <w:rsid w:val="0009669E"/>
    <w:rsid w:val="004E6004"/>
    <w:rsid w:val="007B2A4F"/>
    <w:rsid w:val="00843F03"/>
    <w:rsid w:val="008A1A93"/>
    <w:rsid w:val="00A24C41"/>
    <w:rsid w:val="00CD05E8"/>
    <w:rsid w:val="00FD488D"/>
    <w:rsid w:val="00FF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77A05"/>
  <w15:chartTrackingRefBased/>
  <w15:docId w15:val="{E5AF158B-9AB1-41BD-BA23-A2643249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88D"/>
    <w:pPr>
      <w:widowControl w:val="0"/>
      <w:jc w:val="both"/>
    </w:pPr>
  </w:style>
  <w:style w:type="paragraph" w:styleId="3">
    <w:name w:val="heading 3"/>
    <w:basedOn w:val="a"/>
    <w:next w:val="a"/>
    <w:link w:val="30"/>
    <w:uiPriority w:val="9"/>
    <w:semiHidden/>
    <w:unhideWhenUsed/>
    <w:qFormat/>
    <w:rsid w:val="004E6004"/>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4E6004"/>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60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6004"/>
    <w:rPr>
      <w:sz w:val="18"/>
      <w:szCs w:val="18"/>
    </w:rPr>
  </w:style>
  <w:style w:type="paragraph" w:styleId="a5">
    <w:name w:val="footer"/>
    <w:basedOn w:val="a"/>
    <w:link w:val="a6"/>
    <w:uiPriority w:val="99"/>
    <w:unhideWhenUsed/>
    <w:rsid w:val="004E6004"/>
    <w:pPr>
      <w:tabs>
        <w:tab w:val="center" w:pos="4153"/>
        <w:tab w:val="right" w:pos="8306"/>
      </w:tabs>
      <w:snapToGrid w:val="0"/>
      <w:jc w:val="left"/>
    </w:pPr>
    <w:rPr>
      <w:sz w:val="18"/>
      <w:szCs w:val="18"/>
    </w:rPr>
  </w:style>
  <w:style w:type="character" w:customStyle="1" w:styleId="a6">
    <w:name w:val="页脚 字符"/>
    <w:basedOn w:val="a0"/>
    <w:link w:val="a5"/>
    <w:uiPriority w:val="99"/>
    <w:rsid w:val="004E6004"/>
    <w:rPr>
      <w:sz w:val="18"/>
      <w:szCs w:val="18"/>
    </w:rPr>
  </w:style>
  <w:style w:type="character" w:customStyle="1" w:styleId="40">
    <w:name w:val="标题 4 字符"/>
    <w:basedOn w:val="a0"/>
    <w:link w:val="4"/>
    <w:rsid w:val="004E6004"/>
    <w:rPr>
      <w:rFonts w:ascii="Times New Roman" w:eastAsia="宋体" w:hAnsi="Times New Roman" w:cs="Times New Roman"/>
      <w:b/>
      <w:bCs/>
      <w:szCs w:val="32"/>
    </w:rPr>
  </w:style>
  <w:style w:type="character" w:styleId="a7">
    <w:name w:val="Placeholder Text"/>
    <w:basedOn w:val="a0"/>
    <w:uiPriority w:val="99"/>
    <w:semiHidden/>
    <w:rsid w:val="004E6004"/>
    <w:rPr>
      <w:color w:val="808080"/>
    </w:rPr>
  </w:style>
  <w:style w:type="table" w:customStyle="1" w:styleId="1">
    <w:name w:val="网格型1"/>
    <w:basedOn w:val="a1"/>
    <w:next w:val="a8"/>
    <w:uiPriority w:val="59"/>
    <w:rsid w:val="004E600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4E6004"/>
    <w:rPr>
      <w:rFonts w:eastAsiaTheme="minorEastAsia"/>
      <w:sz w:val="21"/>
    </w:rPr>
  </w:style>
  <w:style w:type="character" w:customStyle="1" w:styleId="30">
    <w:name w:val="标题 3 字符"/>
    <w:basedOn w:val="a0"/>
    <w:link w:val="3"/>
    <w:uiPriority w:val="9"/>
    <w:semiHidden/>
    <w:rsid w:val="004E6004"/>
    <w:rPr>
      <w:b/>
      <w:bCs/>
      <w:sz w:val="32"/>
      <w:szCs w:val="32"/>
    </w:rPr>
  </w:style>
  <w:style w:type="table" w:styleId="a8">
    <w:name w:val="Table Grid"/>
    <w:basedOn w:val="a1"/>
    <w:uiPriority w:val="39"/>
    <w:rsid w:val="004E6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白 文峰</cp:lastModifiedBy>
  <cp:revision>6</cp:revision>
  <dcterms:created xsi:type="dcterms:W3CDTF">2019-07-12T07:56:00Z</dcterms:created>
  <dcterms:modified xsi:type="dcterms:W3CDTF">2022-03-12T17:21:00Z</dcterms:modified>
</cp:coreProperties>
</file>