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47E6" w14:textId="77777777" w:rsidR="00135054" w:rsidRDefault="00C07FC2">
      <w:pPr>
        <w:ind w:firstLineChars="200" w:firstLine="480"/>
        <w:rPr>
          <w:rFonts w:ascii="宋体" w:hAnsi="宋体"/>
          <w:sz w:val="24"/>
          <w:szCs w:val="24"/>
        </w:rPr>
      </w:pPr>
      <w:r w:rsidRPr="00C07FC2">
        <w:rPr>
          <w:rFonts w:ascii="宋体" w:hAnsi="宋体" w:hint="eastAsia"/>
          <w:sz w:val="24"/>
          <w:szCs w:val="24"/>
        </w:rPr>
        <w:t>该设计位于沈阳市铁西区的204工人村，隶属于沈阳黎明发动机厂。始建于上世纪五六十年代。60年间红砖建筑已成为204地区浓厚底蕴的一种标志。但是，这些红色建筑群已完成了历史使命，正一点点地被替代。可它所存在的历史却不能被遗忘。</w:t>
      </w:r>
      <w:r w:rsidRPr="00C07FC2">
        <w:rPr>
          <w:rFonts w:ascii="宋体" w:hAnsi="宋体" w:hint="eastAsia"/>
          <w:sz w:val="24"/>
          <w:szCs w:val="24"/>
        </w:rPr>
        <w:cr/>
        <w:t xml:space="preserve">    我们不仅要诠释204全新面貌，还要留住人们对红砖文化怀念。我们的设计思路是：</w:t>
      </w:r>
      <w:r w:rsidRPr="00C07FC2">
        <w:rPr>
          <w:rFonts w:ascii="宋体" w:hAnsi="宋体" w:hint="eastAsia"/>
          <w:sz w:val="24"/>
          <w:szCs w:val="24"/>
        </w:rPr>
        <w:cr/>
        <w:t xml:space="preserve">    1.赋予黎明标志的内涵；用“圆”将黎明工航空人精神和原有建筑的红砖精神、苏式建筑风格连结起来。</w:t>
      </w:r>
      <w:r w:rsidRPr="00C07FC2">
        <w:rPr>
          <w:rFonts w:ascii="宋体" w:hAnsi="宋体" w:hint="eastAsia"/>
          <w:sz w:val="24"/>
          <w:szCs w:val="24"/>
        </w:rPr>
        <w:cr/>
        <w:t xml:space="preserve">    2.保留原有建筑院落的肌理；保留原有建筑中“园”的氛围与肌理的前提下，重新进行原有院落符号的提取和创新，形成可以互通的院落形式，增加户外活动区和与市民交互和可供感受基地文化力量的空间.</w:t>
      </w:r>
      <w:r w:rsidRPr="00C07FC2">
        <w:rPr>
          <w:rFonts w:ascii="宋体" w:hAnsi="宋体" w:hint="eastAsia"/>
          <w:sz w:val="24"/>
          <w:szCs w:val="24"/>
        </w:rPr>
        <w:cr/>
        <w:t xml:space="preserve">    3.提取机械工作的内在联系；从航天发动机从外观到内部的零件，相互之间的咬合、作用与拉结关系。</w:t>
      </w:r>
    </w:p>
    <w:p w14:paraId="415416D7" w14:textId="5AEF8838" w:rsidR="00C07FC2" w:rsidRDefault="00135054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在绿色技术方面，本方案从场地的热环境、声环境、建筑日照、</w:t>
      </w:r>
      <w:r w:rsidR="00C07FC2" w:rsidRPr="00C07FC2">
        <w:rPr>
          <w:rFonts w:ascii="宋体" w:hAnsi="宋体"/>
          <w:sz w:val="24"/>
          <w:szCs w:val="24"/>
        </w:rPr>
        <w:cr/>
      </w:r>
      <w:r w:rsidR="005A274A">
        <w:rPr>
          <w:rFonts w:ascii="宋体" w:hAnsi="宋体" w:hint="eastAsia"/>
          <w:sz w:val="24"/>
          <w:szCs w:val="24"/>
        </w:rPr>
        <w:t>室外通风四个方面做改造，主要采取种植树木绿化、</w:t>
      </w:r>
      <w:r w:rsidR="00A10308">
        <w:rPr>
          <w:rFonts w:ascii="宋体" w:hAnsi="宋体" w:hint="eastAsia"/>
          <w:sz w:val="24"/>
          <w:szCs w:val="24"/>
        </w:rPr>
        <w:t>局部建筑改建、更新铺地和建筑材料构建来满足测评要求，经过测算，全部达标，符合绿建标准。</w:t>
      </w:r>
    </w:p>
    <w:p w14:paraId="3249B817" w14:textId="1584AD16" w:rsidR="002657BE" w:rsidRDefault="002657BE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在建筑方面，主要从</w:t>
      </w:r>
      <w:r w:rsidR="007436A2">
        <w:rPr>
          <w:rFonts w:ascii="宋体" w:hAnsi="宋体" w:hint="eastAsia"/>
          <w:sz w:val="24"/>
          <w:szCs w:val="24"/>
        </w:rPr>
        <w:t>建筑采光、室内通风、暖通负荷、节能设计这四个方面出发，</w:t>
      </w:r>
      <w:r w:rsidR="0004206D">
        <w:rPr>
          <w:rFonts w:ascii="宋体" w:hAnsi="宋体" w:hint="eastAsia"/>
          <w:sz w:val="24"/>
          <w:szCs w:val="24"/>
        </w:rPr>
        <w:t>针对不足进行绿色改造，最终都符合绿建标准</w:t>
      </w:r>
    </w:p>
    <w:sectPr w:rsidR="0026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B"/>
    <w:rsid w:val="0004206D"/>
    <w:rsid w:val="00081AF3"/>
    <w:rsid w:val="00105820"/>
    <w:rsid w:val="00135054"/>
    <w:rsid w:val="002657BE"/>
    <w:rsid w:val="002D2D68"/>
    <w:rsid w:val="0032720A"/>
    <w:rsid w:val="003C7571"/>
    <w:rsid w:val="005A274A"/>
    <w:rsid w:val="007436A2"/>
    <w:rsid w:val="007B2509"/>
    <w:rsid w:val="00855628"/>
    <w:rsid w:val="0095507B"/>
    <w:rsid w:val="00A10308"/>
    <w:rsid w:val="00C07FC2"/>
    <w:rsid w:val="00C62975"/>
    <w:rsid w:val="00EA3A50"/>
    <w:rsid w:val="00FE7808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AFDD"/>
  <w15:docId w15:val="{E4246A5A-6EC1-4A90-B8D5-B53801CD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凌云 陈</cp:lastModifiedBy>
  <cp:revision>6</cp:revision>
  <dcterms:created xsi:type="dcterms:W3CDTF">2019-12-11T09:28:00Z</dcterms:created>
  <dcterms:modified xsi:type="dcterms:W3CDTF">2022-01-05T13:02:00Z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