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r>
              <w:t>博物馆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2021年12月25日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T13897938950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_Toc8754 </w:instrText>
          </w:r>
          <w:r>
            <w:fldChar w:fldCharType="separate"/>
          </w:r>
          <w:r>
            <w:rPr>
              <w:rFonts w:hint="eastAsia"/>
            </w:rPr>
            <w:t>1. 建筑概况</w:t>
          </w:r>
          <w:r>
            <w:tab/>
          </w:r>
          <w:r>
            <w:fldChar w:fldCharType="begin"/>
          </w:r>
          <w:r>
            <w:instrText xml:space="preserve"> PAGEREF _Toc8754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_Toc19387 </w:instrText>
          </w:r>
          <w:r>
            <w:rPr>
              <w:bCs/>
              <w:lang w:val="zh-CN"/>
            </w:rPr>
            <w:fldChar w:fldCharType="separate"/>
          </w:r>
          <w:r>
            <w:rPr>
              <w:rFonts w:hint="eastAsia"/>
            </w:rPr>
            <w:t>2. 设计依据</w:t>
          </w:r>
          <w:r>
            <w:tab/>
          </w:r>
          <w:r>
            <w:fldChar w:fldCharType="begin"/>
          </w:r>
          <w:r>
            <w:instrText xml:space="preserve"> PAGEREF _Toc19387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_Toc19073 </w:instrText>
          </w:r>
          <w:r>
            <w:rPr>
              <w:bCs/>
              <w:lang w:val="zh-CN"/>
            </w:rPr>
            <w:fldChar w:fldCharType="separate"/>
          </w:r>
          <w:r>
            <w:rPr>
              <w:rFonts w:hint="eastAsia"/>
            </w:rPr>
            <w:t>3. 计算</w:t>
          </w:r>
          <w:r>
            <w:t>目的</w:t>
          </w:r>
          <w:r>
            <w:tab/>
          </w:r>
          <w:r>
            <w:fldChar w:fldCharType="begin"/>
          </w:r>
          <w:r>
            <w:instrText xml:space="preserve"> PAGEREF _Toc19073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_Toc12220 </w:instrText>
          </w:r>
          <w:r>
            <w:rPr>
              <w:bCs/>
              <w:lang w:val="zh-CN"/>
            </w:rPr>
            <w:fldChar w:fldCharType="separate"/>
          </w:r>
          <w:r>
            <w:rPr>
              <w:rFonts w:hint="eastAsia" w:ascii="微软雅黑" w:hAnsi="微软雅黑"/>
            </w:rPr>
            <w:t>4. 标准要求</w:t>
          </w:r>
          <w:r>
            <w:tab/>
          </w:r>
          <w:r>
            <w:fldChar w:fldCharType="begin"/>
          </w:r>
          <w:r>
            <w:instrText xml:space="preserve"> PAGEREF _Toc12220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_Toc8276 </w:instrText>
          </w:r>
          <w:r>
            <w:rPr>
              <w:bCs/>
              <w:lang w:val="zh-CN"/>
            </w:rPr>
            <w:fldChar w:fldCharType="separate"/>
          </w:r>
          <w:r>
            <w:rPr>
              <w:rFonts w:hint="eastAsia"/>
            </w:rPr>
            <w:t>5. 采光分析</w:t>
          </w:r>
          <w:r>
            <w:t>概述</w:t>
          </w:r>
          <w:r>
            <w:tab/>
          </w:r>
          <w:r>
            <w:fldChar w:fldCharType="begin"/>
          </w:r>
          <w:r>
            <w:instrText xml:space="preserve"> PAGEREF _Toc8276 \h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_Toc24285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_Toc24285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_Toc24257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bookmarkStart w:id="83" w:name="_GoBack"/>
          <w:bookmarkEnd w:id="83"/>
          <w:r>
            <w:fldChar w:fldCharType="begin"/>
          </w:r>
          <w:r>
            <w:instrText xml:space="preserve"> PAGEREF _Toc24257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_Toc10057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_Toc10057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_Toc17670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_Toc17670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_Toc22012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_Toc22012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_Toc13315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_Toc13315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_Toc14564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_Toc14564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_Toc6223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_Toc6223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_Toc3861 </w:instrText>
          </w:r>
          <w:r>
            <w:rPr>
              <w:bCs/>
              <w:lang w:val="zh-CN"/>
            </w:rPr>
            <w:fldChar w:fldCharType="separate"/>
          </w:r>
          <w:r>
            <w:rPr>
              <w:rFonts w:hint="eastAsia" w:eastAsia="宋体"/>
              <w:szCs w:val="24"/>
              <w:lang w:val="en-GB"/>
            </w:rPr>
            <w:t xml:space="preserve">6.3.2 </w:t>
          </w:r>
          <w:r>
            <w:rPr>
              <w:rFonts w:hint="eastAsia"/>
            </w:rPr>
            <w:t>天窗</w:t>
          </w:r>
          <w:r>
            <w:tab/>
          </w:r>
          <w:r>
            <w:fldChar w:fldCharType="begin"/>
          </w:r>
          <w:r>
            <w:instrText xml:space="preserve"> PAGEREF _Toc3861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_Toc3616 </w:instrText>
          </w:r>
          <w:r>
            <w:rPr>
              <w:bCs/>
              <w:lang w:val="zh-CN"/>
            </w:rPr>
            <w:fldChar w:fldCharType="separate"/>
          </w:r>
          <w:r>
            <w:rPr>
              <w:rFonts w:hint="eastAsia"/>
            </w:rPr>
            <w:t>7. 房间模拟</w:t>
          </w:r>
          <w:r>
            <w:t>结果</w:t>
          </w:r>
          <w:r>
            <w:tab/>
          </w:r>
          <w:r>
            <w:fldChar w:fldCharType="begin"/>
          </w:r>
          <w:r>
            <w:instrText xml:space="preserve"> PAGEREF _Toc3616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_Toc16277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_Toc16277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_Toc21865 </w:instrText>
          </w:r>
          <w:r>
            <w:rPr>
              <w:bCs/>
              <w:lang w:val="zh-CN"/>
            </w:rPr>
            <w:fldChar w:fldCharType="separate"/>
          </w:r>
          <w:r>
            <w:rPr>
              <w:rFonts w:hint="eastAsia"/>
            </w:rPr>
            <w:t>9. 结论</w:t>
          </w:r>
          <w:r>
            <w:tab/>
          </w:r>
          <w:r>
            <w:fldChar w:fldCharType="begin"/>
          </w:r>
          <w:r>
            <w:instrText xml:space="preserve"> PAGEREF _Toc21865 \h </w:instrText>
          </w:r>
          <w:r>
            <w:fldChar w:fldCharType="separate"/>
          </w:r>
          <w:r>
            <w:t>11</w:t>
          </w:r>
          <w:r>
            <w:fldChar w:fldCharType="end"/>
          </w:r>
          <w:r>
            <w:rPr>
              <w:bCs/>
              <w:lang w:val="zh-CN"/>
            </w:rPr>
            <w:fldChar w:fldCharType="end"/>
          </w:r>
        </w:p>
        <w:p>
          <w:r>
            <w:rPr>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8754"/>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沈阳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3939.64</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4</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12.00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19387"/>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19073"/>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12220"/>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569232"/>
      <w:bookmarkStart w:id="29" w:name="_Toc312399791"/>
      <w:bookmarkStart w:id="30" w:name="_Toc290149054"/>
      <w:bookmarkStart w:id="31" w:name="_Toc275165382"/>
      <w:bookmarkStart w:id="32" w:name="_Toc290209336"/>
      <w:bookmarkStart w:id="33" w:name="_Toc264043625"/>
      <w:bookmarkStart w:id="34" w:name="_Toc290209312"/>
      <w:bookmarkStart w:id="35" w:name="_Toc8276"/>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24285"/>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24257"/>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10057"/>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7670"/>
      <w:r>
        <w:rPr>
          <w:rFonts w:hint="eastAsia"/>
        </w:rPr>
        <w:t>采光计算</w:t>
      </w:r>
      <w:r>
        <w:t>参数</w:t>
      </w:r>
      <w:r>
        <w:rPr>
          <w:rFonts w:hint="eastAsia"/>
        </w:rPr>
        <w:t>取值</w:t>
      </w:r>
      <w:bookmarkEnd w:id="47"/>
    </w:p>
    <w:p>
      <w:pPr>
        <w:pStyle w:val="4"/>
      </w:pPr>
      <w:bookmarkStart w:id="48" w:name="_Toc264043629"/>
      <w:bookmarkStart w:id="49" w:name="_Toc290209340"/>
      <w:bookmarkStart w:id="50" w:name="_Toc275165386"/>
      <w:bookmarkStart w:id="51" w:name="_Toc290149058"/>
      <w:bookmarkStart w:id="52" w:name="_Toc264569236"/>
      <w:bookmarkStart w:id="53" w:name="_Toc290209316"/>
      <w:bookmarkStart w:id="54" w:name="_Toc312399795"/>
      <w:bookmarkStart w:id="55" w:name="_Toc22012"/>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13315"/>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14564"/>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622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5600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933</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C1315</w:t>
            </w:r>
          </w:p>
        </w:tc>
        <w:tc>
          <w:tcPr>
            <w:vAlign w:val="center"/>
          </w:tcPr>
          <w:p>
            <w:r>
              <w:t>1256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C15115</w:t>
            </w:r>
          </w:p>
        </w:tc>
        <w:tc>
          <w:tcPr>
            <w:vAlign w:val="center"/>
          </w:tcPr>
          <w:p>
            <w:r>
              <w:t>15136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C15315</w:t>
            </w:r>
          </w:p>
        </w:tc>
        <w:tc>
          <w:tcPr>
            <w:vAlign w:val="center"/>
          </w:tcPr>
          <w:p>
            <w:r>
              <w:t>15295</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C1615</w:t>
            </w:r>
          </w:p>
        </w:tc>
        <w:tc>
          <w:tcPr>
            <w:vAlign w:val="center"/>
          </w:tcPr>
          <w:p>
            <w:r>
              <w:t>1646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2099</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C2315</w:t>
            </w:r>
          </w:p>
        </w:tc>
        <w:tc>
          <w:tcPr>
            <w:vAlign w:val="center"/>
          </w:tcPr>
          <w:p>
            <w:r>
              <w:t>2301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C2415</w:t>
            </w:r>
          </w:p>
        </w:tc>
        <w:tc>
          <w:tcPr>
            <w:vAlign w:val="center"/>
          </w:tcPr>
          <w:p>
            <w:r>
              <w:t>2407</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C2615</w:t>
            </w:r>
          </w:p>
        </w:tc>
        <w:tc>
          <w:tcPr>
            <w:vAlign w:val="center"/>
          </w:tcPr>
          <w:p>
            <w:r>
              <w:t>2610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C2815</w:t>
            </w:r>
          </w:p>
        </w:tc>
        <w:tc>
          <w:tcPr>
            <w:vAlign w:val="center"/>
          </w:tcPr>
          <w:p>
            <w:r>
              <w:t>2830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C2915</w:t>
            </w:r>
          </w:p>
        </w:tc>
        <w:tc>
          <w:tcPr>
            <w:vAlign w:val="center"/>
          </w:tcPr>
          <w:p>
            <w:r>
              <w:t>2947</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C3015</w:t>
            </w:r>
          </w:p>
        </w:tc>
        <w:tc>
          <w:tcPr>
            <w:vAlign w:val="center"/>
          </w:tcPr>
          <w:p>
            <w:r>
              <w:t>3031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C3215</w:t>
            </w:r>
          </w:p>
        </w:tc>
        <w:tc>
          <w:tcPr>
            <w:vAlign w:val="center"/>
          </w:tcPr>
          <w:p>
            <w:r>
              <w:t>3178</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C3615</w:t>
            </w:r>
          </w:p>
        </w:tc>
        <w:tc>
          <w:tcPr>
            <w:vAlign w:val="center"/>
          </w:tcPr>
          <w:p>
            <w:r>
              <w:t>3619</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C4615</w:t>
            </w:r>
          </w:p>
        </w:tc>
        <w:tc>
          <w:tcPr>
            <w:vAlign w:val="center"/>
          </w:tcPr>
          <w:p>
            <w:r>
              <w:t>4610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C5515</w:t>
            </w:r>
          </w:p>
        </w:tc>
        <w:tc>
          <w:tcPr>
            <w:vAlign w:val="center"/>
          </w:tcPr>
          <w:p>
            <w:r>
              <w:t>5479</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C7415</w:t>
            </w:r>
          </w:p>
        </w:tc>
        <w:tc>
          <w:tcPr>
            <w:vAlign w:val="center"/>
          </w:tcPr>
          <w:p>
            <w:r>
              <w:t>7384</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C7815</w:t>
            </w:r>
          </w:p>
        </w:tc>
        <w:tc>
          <w:tcPr>
            <w:vAlign w:val="center"/>
          </w:tcPr>
          <w:p>
            <w:r>
              <w:t>7785</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C9015</w:t>
            </w:r>
          </w:p>
        </w:tc>
        <w:tc>
          <w:tcPr>
            <w:vAlign w:val="center"/>
          </w:tcPr>
          <w:p>
            <w:r>
              <w:t>8964</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3861"/>
      <w:bookmarkStart w:id="73" w:name="天窗"/>
      <w:r>
        <w:rPr>
          <w:rFonts w:hint="eastAsia"/>
        </w:rPr>
        <w:t>天窗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13952</w:t>
            </w:r>
          </w:p>
        </w:tc>
        <w:tc>
          <w:tcPr>
            <w:vAlign w:val="center"/>
          </w:tcPr>
          <w:p>
            <w:r>
              <w:t>2400</w:t>
            </w:r>
          </w:p>
        </w:tc>
        <w:tc>
          <w:tcPr>
            <w:vAlign w:val="center"/>
          </w:tcPr>
          <w:p>
            <w:r>
              <w:t>33.484</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3616"/>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博物馆建筑、旅馆建筑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1004</w:t>
            </w:r>
          </w:p>
        </w:tc>
        <w:tc>
          <w:tcPr>
            <w:vAlign w:val="center"/>
          </w:tcPr>
          <w:p>
            <w:r>
              <w:t>展厅</w:t>
            </w:r>
          </w:p>
        </w:tc>
        <w:tc>
          <w:tcPr>
            <w:vAlign w:val="center"/>
          </w:tcPr>
          <w:p>
            <w:r>
              <w:t>IV</w:t>
            </w:r>
          </w:p>
        </w:tc>
        <w:tc>
          <w:tcPr>
            <w:vAlign w:val="center"/>
          </w:tcPr>
          <w:p>
            <w:r>
              <w:t>侧面</w:t>
            </w:r>
          </w:p>
        </w:tc>
        <w:tc>
          <w:tcPr>
            <w:vAlign w:val="center"/>
          </w:tcPr>
          <w:p>
            <w:r>
              <w:t>385.84</w:t>
            </w:r>
          </w:p>
        </w:tc>
        <w:tc>
          <w:tcPr>
            <w:vAlign w:val="center"/>
          </w:tcPr>
          <w:p>
            <w:r>
              <w:t>4.80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展厅</w:t>
            </w:r>
          </w:p>
        </w:tc>
        <w:tc>
          <w:tcPr>
            <w:vAlign w:val="center"/>
          </w:tcPr>
          <w:p>
            <w:r>
              <w:t>IV</w:t>
            </w:r>
          </w:p>
        </w:tc>
        <w:tc>
          <w:tcPr>
            <w:vAlign w:val="center"/>
          </w:tcPr>
          <w:p>
            <w:r>
              <w:t>混合</w:t>
            </w:r>
          </w:p>
        </w:tc>
        <w:tc>
          <w:tcPr>
            <w:vAlign w:val="center"/>
          </w:tcPr>
          <w:p>
            <w:r>
              <w:t>278.27</w:t>
            </w:r>
          </w:p>
        </w:tc>
        <w:tc>
          <w:tcPr>
            <w:vAlign w:val="center"/>
          </w:tcPr>
          <w:p>
            <w:r>
              <w:t>1.88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门厅</w:t>
            </w:r>
          </w:p>
        </w:tc>
        <w:tc>
          <w:tcPr>
            <w:vAlign w:val="center"/>
          </w:tcPr>
          <w:p>
            <w:r>
              <w:t>IV</w:t>
            </w:r>
          </w:p>
        </w:tc>
        <w:tc>
          <w:tcPr>
            <w:vAlign w:val="center"/>
          </w:tcPr>
          <w:p>
            <w:r>
              <w:t>侧面</w:t>
            </w:r>
          </w:p>
        </w:tc>
        <w:tc>
          <w:tcPr>
            <w:vAlign w:val="center"/>
          </w:tcPr>
          <w:p>
            <w:r>
              <w:t>42.01</w:t>
            </w:r>
          </w:p>
        </w:tc>
        <w:tc>
          <w:tcPr>
            <w:vAlign w:val="center"/>
          </w:tcPr>
          <w:p>
            <w:r>
              <w:t>9.68</w:t>
            </w:r>
          </w:p>
        </w:tc>
        <w:tc>
          <w:tcPr>
            <w:vAlign w:val="center"/>
          </w:tcPr>
          <w:p>
            <w:r>
              <w:t>2.00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库房</w:t>
            </w:r>
          </w:p>
        </w:tc>
        <w:tc>
          <w:tcPr>
            <w:vAlign w:val="center"/>
          </w:tcPr>
          <w:p>
            <w:r>
              <w:t>V</w:t>
            </w:r>
          </w:p>
        </w:tc>
        <w:tc>
          <w:tcPr>
            <w:vAlign w:val="center"/>
          </w:tcPr>
          <w:p>
            <w:r>
              <w:t>侧面</w:t>
            </w:r>
          </w:p>
        </w:tc>
        <w:tc>
          <w:tcPr>
            <w:vAlign w:val="center"/>
          </w:tcPr>
          <w:p>
            <w:r>
              <w:t>24.00</w:t>
            </w:r>
          </w:p>
        </w:tc>
        <w:tc>
          <w:tcPr>
            <w:vAlign w:val="center"/>
          </w:tcPr>
          <w:p>
            <w:r>
              <w:t>2.58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1027</w:t>
            </w:r>
          </w:p>
        </w:tc>
        <w:tc>
          <w:tcPr>
            <w:vAlign w:val="center"/>
          </w:tcPr>
          <w:p>
            <w:r>
              <w:t>文物修复室</w:t>
            </w:r>
          </w:p>
        </w:tc>
        <w:tc>
          <w:tcPr>
            <w:vAlign w:val="center"/>
          </w:tcPr>
          <w:p>
            <w:r>
              <w:t>III</w:t>
            </w:r>
          </w:p>
        </w:tc>
        <w:tc>
          <w:tcPr>
            <w:vAlign w:val="center"/>
          </w:tcPr>
          <w:p>
            <w:r>
              <w:t>混合</w:t>
            </w:r>
          </w:p>
        </w:tc>
        <w:tc>
          <w:tcPr>
            <w:vAlign w:val="center"/>
          </w:tcPr>
          <w:p>
            <w:r>
              <w:t>24.36</w:t>
            </w:r>
          </w:p>
        </w:tc>
        <w:tc>
          <w:tcPr>
            <w:vAlign w:val="center"/>
          </w:tcPr>
          <w:p>
            <w:r>
              <w:t>2.03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1028</w:t>
            </w:r>
          </w:p>
        </w:tc>
        <w:tc>
          <w:tcPr>
            <w:vAlign w:val="center"/>
          </w:tcPr>
          <w:p>
            <w:r>
              <w:t>书画装裱室</w:t>
            </w:r>
          </w:p>
        </w:tc>
        <w:tc>
          <w:tcPr>
            <w:vAlign w:val="center"/>
          </w:tcPr>
          <w:p>
            <w:r>
              <w:t>III</w:t>
            </w:r>
          </w:p>
        </w:tc>
        <w:tc>
          <w:tcPr>
            <w:vAlign w:val="center"/>
          </w:tcPr>
          <w:p>
            <w:r>
              <w:t>侧面</w:t>
            </w:r>
          </w:p>
        </w:tc>
        <w:tc>
          <w:tcPr>
            <w:vAlign w:val="center"/>
          </w:tcPr>
          <w:p>
            <w:r>
              <w:t>24.27</w:t>
            </w:r>
          </w:p>
        </w:tc>
        <w:tc>
          <w:tcPr>
            <w:vAlign w:val="center"/>
          </w:tcPr>
          <w:p>
            <w:r>
              <w:t>4.04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1030</w:t>
            </w:r>
          </w:p>
        </w:tc>
        <w:tc>
          <w:tcPr>
            <w:vAlign w:val="center"/>
          </w:tcPr>
          <w:p>
            <w:r>
              <w:t>书画装裱室</w:t>
            </w:r>
          </w:p>
        </w:tc>
        <w:tc>
          <w:tcPr>
            <w:vAlign w:val="center"/>
          </w:tcPr>
          <w:p>
            <w:r>
              <w:t>III</w:t>
            </w:r>
          </w:p>
        </w:tc>
        <w:tc>
          <w:tcPr>
            <w:vAlign w:val="center"/>
          </w:tcPr>
          <w:p>
            <w:r>
              <w:t>混合</w:t>
            </w:r>
          </w:p>
        </w:tc>
        <w:tc>
          <w:tcPr>
            <w:vAlign w:val="center"/>
          </w:tcPr>
          <w:p>
            <w:r>
              <w:t>23.14</w:t>
            </w:r>
          </w:p>
        </w:tc>
        <w:tc>
          <w:tcPr>
            <w:vAlign w:val="center"/>
          </w:tcPr>
          <w:p>
            <w:r>
              <w:t>3.32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w:t>
            </w:r>
          </w:p>
        </w:tc>
        <w:tc>
          <w:tcPr>
            <w:vAlign w:val="center"/>
          </w:tcPr>
          <w:p>
            <w:r>
              <w:t>标本制作室</w:t>
            </w:r>
          </w:p>
        </w:tc>
        <w:tc>
          <w:tcPr>
            <w:vAlign w:val="center"/>
          </w:tcPr>
          <w:p>
            <w:r>
              <w:t>III</w:t>
            </w:r>
          </w:p>
        </w:tc>
        <w:tc>
          <w:tcPr>
            <w:vAlign w:val="center"/>
          </w:tcPr>
          <w:p>
            <w:r>
              <w:t>侧面</w:t>
            </w:r>
          </w:p>
        </w:tc>
        <w:tc>
          <w:tcPr>
            <w:vAlign w:val="center"/>
          </w:tcPr>
          <w:p>
            <w:r>
              <w:t>21.98</w:t>
            </w:r>
          </w:p>
        </w:tc>
        <w:tc>
          <w:tcPr>
            <w:vAlign w:val="center"/>
          </w:tcPr>
          <w:p>
            <w:r>
              <w:t>3.06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1035</w:t>
            </w:r>
          </w:p>
        </w:tc>
        <w:tc>
          <w:tcPr>
            <w:vAlign w:val="center"/>
          </w:tcPr>
          <w:p>
            <w:r>
              <w:t>书画装裱室</w:t>
            </w:r>
          </w:p>
        </w:tc>
        <w:tc>
          <w:tcPr>
            <w:vAlign w:val="center"/>
          </w:tcPr>
          <w:p>
            <w:r>
              <w:t>III</w:t>
            </w:r>
          </w:p>
        </w:tc>
        <w:tc>
          <w:tcPr>
            <w:vAlign w:val="center"/>
          </w:tcPr>
          <w:p>
            <w:r>
              <w:t>侧面</w:t>
            </w:r>
          </w:p>
        </w:tc>
        <w:tc>
          <w:tcPr>
            <w:vAlign w:val="center"/>
          </w:tcPr>
          <w:p>
            <w:r>
              <w:t>11.67</w:t>
            </w:r>
          </w:p>
        </w:tc>
        <w:tc>
          <w:tcPr>
            <w:vAlign w:val="center"/>
          </w:tcPr>
          <w:p>
            <w:r>
              <w:t>4.36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1038</w:t>
            </w:r>
          </w:p>
        </w:tc>
        <w:tc>
          <w:tcPr>
            <w:vAlign w:val="center"/>
          </w:tcPr>
          <w:p>
            <w:r>
              <w:t>陈列室</w:t>
            </w:r>
          </w:p>
        </w:tc>
        <w:tc>
          <w:tcPr>
            <w:vAlign w:val="center"/>
          </w:tcPr>
          <w:p>
            <w:r>
              <w:t>IV</w:t>
            </w:r>
          </w:p>
        </w:tc>
        <w:tc>
          <w:tcPr>
            <w:vAlign w:val="center"/>
          </w:tcPr>
          <w:p>
            <w:r>
              <w:t>侧面</w:t>
            </w:r>
          </w:p>
        </w:tc>
        <w:tc>
          <w:tcPr>
            <w:vAlign w:val="center"/>
          </w:tcPr>
          <w:p>
            <w:r>
              <w:t>5.94</w:t>
            </w:r>
          </w:p>
        </w:tc>
        <w:tc>
          <w:tcPr>
            <w:vAlign w:val="center"/>
          </w:tcPr>
          <w:p>
            <w:r>
              <w:t>3.43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展厅</w:t>
            </w:r>
          </w:p>
        </w:tc>
        <w:tc>
          <w:tcPr>
            <w:vAlign w:val="center"/>
          </w:tcPr>
          <w:p>
            <w:r>
              <w:t>IV</w:t>
            </w:r>
          </w:p>
        </w:tc>
        <w:tc>
          <w:tcPr>
            <w:vAlign w:val="center"/>
          </w:tcPr>
          <w:p>
            <w:r>
              <w:t>侧面</w:t>
            </w:r>
          </w:p>
        </w:tc>
        <w:tc>
          <w:tcPr>
            <w:vAlign w:val="center"/>
          </w:tcPr>
          <w:p>
            <w:r>
              <w:t>816.74</w:t>
            </w:r>
          </w:p>
        </w:tc>
        <w:tc>
          <w:tcPr>
            <w:vAlign w:val="center"/>
          </w:tcPr>
          <w:p>
            <w:r>
              <w:t>2.54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展厅</w:t>
            </w:r>
          </w:p>
        </w:tc>
        <w:tc>
          <w:tcPr>
            <w:vAlign w:val="center"/>
          </w:tcPr>
          <w:p>
            <w:r>
              <w:t>IV</w:t>
            </w:r>
          </w:p>
        </w:tc>
        <w:tc>
          <w:tcPr>
            <w:vAlign w:val="center"/>
          </w:tcPr>
          <w:p>
            <w:r>
              <w:t>混合</w:t>
            </w:r>
          </w:p>
        </w:tc>
        <w:tc>
          <w:tcPr>
            <w:vAlign w:val="center"/>
          </w:tcPr>
          <w:p>
            <w:r>
              <w:t>171.55</w:t>
            </w:r>
          </w:p>
        </w:tc>
        <w:tc>
          <w:tcPr>
            <w:vAlign w:val="center"/>
          </w:tcPr>
          <w:p>
            <w:r>
              <w:t>1.96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陈列室</w:t>
            </w:r>
          </w:p>
        </w:tc>
        <w:tc>
          <w:tcPr>
            <w:vAlign w:val="center"/>
          </w:tcPr>
          <w:p>
            <w:r>
              <w:t>IV</w:t>
            </w:r>
          </w:p>
        </w:tc>
        <w:tc>
          <w:tcPr>
            <w:vAlign w:val="center"/>
          </w:tcPr>
          <w:p>
            <w:r>
              <w:t>侧面</w:t>
            </w:r>
          </w:p>
        </w:tc>
        <w:tc>
          <w:tcPr>
            <w:vAlign w:val="center"/>
          </w:tcPr>
          <w:p>
            <w:r>
              <w:t>114.68</w:t>
            </w:r>
          </w:p>
        </w:tc>
        <w:tc>
          <w:tcPr>
            <w:vAlign w:val="center"/>
          </w:tcPr>
          <w:p>
            <w:r>
              <w:t>2.21</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标本制作室</w:t>
            </w:r>
          </w:p>
        </w:tc>
        <w:tc>
          <w:tcPr>
            <w:vAlign w:val="center"/>
          </w:tcPr>
          <w:p>
            <w:r>
              <w:t>III</w:t>
            </w:r>
          </w:p>
        </w:tc>
        <w:tc>
          <w:tcPr>
            <w:vAlign w:val="center"/>
          </w:tcPr>
          <w:p>
            <w:r>
              <w:t>侧面</w:t>
            </w:r>
          </w:p>
        </w:tc>
        <w:tc>
          <w:tcPr>
            <w:vAlign w:val="center"/>
          </w:tcPr>
          <w:p>
            <w:r>
              <w:t>8.53</w:t>
            </w:r>
          </w:p>
        </w:tc>
        <w:tc>
          <w:tcPr>
            <w:vAlign w:val="center"/>
          </w:tcPr>
          <w:p>
            <w:r>
              <w:t>5.69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3003</w:t>
            </w:r>
          </w:p>
        </w:tc>
        <w:tc>
          <w:tcPr>
            <w:vAlign w:val="center"/>
          </w:tcPr>
          <w:p>
            <w:r>
              <w:t>餐厅</w:t>
            </w:r>
          </w:p>
        </w:tc>
        <w:tc>
          <w:tcPr>
            <w:vAlign w:val="center"/>
          </w:tcPr>
          <w:p>
            <w:r>
              <w:t>IV</w:t>
            </w:r>
          </w:p>
        </w:tc>
        <w:tc>
          <w:tcPr>
            <w:vAlign w:val="center"/>
          </w:tcPr>
          <w:p>
            <w:r>
              <w:t>混合</w:t>
            </w:r>
          </w:p>
        </w:tc>
        <w:tc>
          <w:tcPr>
            <w:vAlign w:val="center"/>
          </w:tcPr>
          <w:p>
            <w:r>
              <w:t>559.82</w:t>
            </w:r>
          </w:p>
        </w:tc>
        <w:tc>
          <w:tcPr>
            <w:vAlign w:val="center"/>
          </w:tcPr>
          <w:p>
            <w:r>
              <w:t>7.95</w:t>
            </w:r>
          </w:p>
        </w:tc>
        <w:tc>
          <w:tcPr>
            <w:vAlign w:val="center"/>
          </w:tcPr>
          <w:p>
            <w:r>
              <w:t>1.00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展厅</w:t>
            </w:r>
          </w:p>
        </w:tc>
        <w:tc>
          <w:tcPr>
            <w:vAlign w:val="center"/>
          </w:tcPr>
          <w:p>
            <w:r>
              <w:t>IV</w:t>
            </w:r>
          </w:p>
        </w:tc>
        <w:tc>
          <w:tcPr>
            <w:vAlign w:val="center"/>
          </w:tcPr>
          <w:p>
            <w:r>
              <w:t>混合</w:t>
            </w:r>
          </w:p>
        </w:tc>
        <w:tc>
          <w:tcPr>
            <w:vAlign w:val="center"/>
          </w:tcPr>
          <w:p>
            <w:r>
              <w:t>119.59</w:t>
            </w:r>
          </w:p>
        </w:tc>
        <w:tc>
          <w:tcPr>
            <w:vAlign w:val="center"/>
          </w:tcPr>
          <w:p>
            <w:r>
              <w:t>2.32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展厅</w:t>
            </w:r>
          </w:p>
        </w:tc>
        <w:tc>
          <w:tcPr>
            <w:vAlign w:val="center"/>
          </w:tcPr>
          <w:p>
            <w:r>
              <w:t>IV</w:t>
            </w:r>
          </w:p>
        </w:tc>
        <w:tc>
          <w:tcPr>
            <w:vAlign w:val="center"/>
          </w:tcPr>
          <w:p>
            <w:r>
              <w:t>侧面</w:t>
            </w:r>
          </w:p>
        </w:tc>
        <w:tc>
          <w:tcPr>
            <w:vAlign w:val="center"/>
          </w:tcPr>
          <w:p>
            <w:r>
              <w:t>119.23</w:t>
            </w:r>
          </w:p>
        </w:tc>
        <w:tc>
          <w:tcPr>
            <w:vAlign w:val="center"/>
          </w:tcPr>
          <w:p>
            <w:r>
              <w:t>2.71</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展厅</w:t>
            </w:r>
          </w:p>
        </w:tc>
        <w:tc>
          <w:tcPr>
            <w:vAlign w:val="center"/>
          </w:tcPr>
          <w:p>
            <w:r>
              <w:t>IV</w:t>
            </w:r>
          </w:p>
        </w:tc>
        <w:tc>
          <w:tcPr>
            <w:vAlign w:val="center"/>
          </w:tcPr>
          <w:p>
            <w:r>
              <w:t>侧面</w:t>
            </w:r>
          </w:p>
        </w:tc>
        <w:tc>
          <w:tcPr>
            <w:vAlign w:val="center"/>
          </w:tcPr>
          <w:p>
            <w:r>
              <w:t>91.34</w:t>
            </w:r>
          </w:p>
        </w:tc>
        <w:tc>
          <w:tcPr>
            <w:vAlign w:val="center"/>
          </w:tcPr>
          <w:p>
            <w:r>
              <w:t>2.40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3019</w:t>
            </w:r>
          </w:p>
        </w:tc>
        <w:tc>
          <w:tcPr>
            <w:vAlign w:val="center"/>
          </w:tcPr>
          <w:p>
            <w:r>
              <w:t>陈列室</w:t>
            </w:r>
          </w:p>
        </w:tc>
        <w:tc>
          <w:tcPr>
            <w:vAlign w:val="center"/>
          </w:tcPr>
          <w:p>
            <w:r>
              <w:t>IV</w:t>
            </w:r>
          </w:p>
        </w:tc>
        <w:tc>
          <w:tcPr>
            <w:vAlign w:val="center"/>
          </w:tcPr>
          <w:p>
            <w:r>
              <w:t>侧面</w:t>
            </w:r>
          </w:p>
        </w:tc>
        <w:tc>
          <w:tcPr>
            <w:vAlign w:val="center"/>
          </w:tcPr>
          <w:p>
            <w:r>
              <w:t>40.15</w:t>
            </w:r>
          </w:p>
        </w:tc>
        <w:tc>
          <w:tcPr>
            <w:vAlign w:val="center"/>
          </w:tcPr>
          <w:p>
            <w:r>
              <w:t>3.63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3037</w:t>
            </w:r>
          </w:p>
        </w:tc>
        <w:tc>
          <w:tcPr>
            <w:vAlign w:val="center"/>
          </w:tcPr>
          <w:p>
            <w:r>
              <w:t>展厅</w:t>
            </w:r>
          </w:p>
        </w:tc>
        <w:tc>
          <w:tcPr>
            <w:vAlign w:val="center"/>
          </w:tcPr>
          <w:p>
            <w:r>
              <w:t>IV</w:t>
            </w:r>
          </w:p>
        </w:tc>
        <w:tc>
          <w:tcPr>
            <w:vAlign w:val="center"/>
          </w:tcPr>
          <w:p>
            <w:r>
              <w:t>侧面</w:t>
            </w:r>
          </w:p>
        </w:tc>
        <w:tc>
          <w:tcPr>
            <w:vAlign w:val="center"/>
          </w:tcPr>
          <w:p>
            <w:r>
              <w:t>6.02</w:t>
            </w:r>
          </w:p>
        </w:tc>
        <w:tc>
          <w:tcPr>
            <w:vAlign w:val="center"/>
          </w:tcPr>
          <w:p>
            <w:r>
              <w:t>3.09</w:t>
            </w:r>
          </w:p>
        </w:tc>
        <w:tc>
          <w:tcPr>
            <w:vAlign w:val="center"/>
          </w:tcPr>
          <w:p>
            <w:r>
              <w:t>2.00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16277"/>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61912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619125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53721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537210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53721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5372100"/>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80" w:name="_Toc21865"/>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20</w:t>
            </w:r>
          </w:p>
        </w:tc>
        <w:tc>
          <w:tcPr>
            <w:vAlign w:val="center"/>
          </w:tcPr>
          <w:p>
            <w:r>
              <w:t>20</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2889.12</w:t>
            </w:r>
          </w:p>
        </w:tc>
        <w:tc>
          <w:tcPr>
            <w:vAlign w:val="center"/>
          </w:tcPr>
          <w:p>
            <w:r>
              <w:t>2889.12</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r>
        <w:drawing>
          <wp:inline distT="0" distB="0" distL="0" distR="0">
            <wp:extent cx="5667375" cy="31337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31337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864656"/>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5686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L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tmp1.dotx</Template>
  <Pages>12</Pages>
  <Words>3332</Words>
  <Characters>4514</Characters>
  <Lines>32</Lines>
  <Paragraphs>9</Paragraphs>
  <TotalTime>2</TotalTime>
  <ScaleCrop>false</ScaleCrop>
  <LinksUpToDate>false</LinksUpToDate>
  <CharactersWithSpaces>4614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2021-12-25T01:23:00Z</dcterms:created>
  <dc:creator>城</dc:creator>
  <cp:lastModifiedBy>城</cp:lastModifiedBy>
  <dcterms:modified xsi:type="dcterms:W3CDTF">2021-12-25T01:26:27Z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B42C84B4EA094D8B8AE316555EA41B15</vt:lpwstr>
  </property>
  <property fmtid="{D5CDD505-2E9C-101B-9397-08002B2CF9AE}" pid="3" name="KSOProductBuildVer">
    <vt:lpwstr>2052-11.1.0.11194</vt:lpwstr>
  </property>
</Properties>
</file>