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外教楼</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郑州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t>412012</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t>核五院</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t>2018级建筑学</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bcd9168e9e440d"/>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T15518848814</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外教楼</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ce955b09594703"/>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4460d66fbe466d"/>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24.8</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24.5</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24.1</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23.3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23.2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23.5</w:t>
            </w:r>
          </w:p>
        </w:tc>
        <w:tc>
          <w:tcPr>
            <w:vAlign w:val="center"/>
          </w:tcPr>
          <w:p>
            <w:pPr>
              <w:jc w:val="center"/>
            </w:pPr>
            <w:r>
              <w:t>89</w:t>
            </w:r>
          </w:p>
        </w:tc>
        <w:tc>
          <w:tcPr>
            <w:vAlign w:val="center"/>
          </w:tcPr>
          <w:p>
            <w:pPr>
              <w:jc w:val="center"/>
            </w:pPr>
            <w:r>
              <w:t>11.66</w:t>
            </w:r>
          </w:p>
        </w:tc>
        <w:tc>
          <w:tcPr>
            <w:vAlign w:val="center"/>
          </w:tcPr>
          <w:p>
            <w:pPr>
              <w:jc w:val="center"/>
            </w:pPr>
            <w:r>
              <w:t>10.60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24.2</w:t>
            </w:r>
          </w:p>
        </w:tc>
        <w:tc>
          <w:tcPr>
            <w:vAlign w:val="center"/>
          </w:tcPr>
          <w:p>
            <w:pPr>
              <w:jc w:val="center"/>
            </w:pPr>
            <w:r>
              <w:t>87</w:t>
            </w:r>
          </w:p>
        </w:tc>
        <w:tc>
          <w:tcPr>
            <w:vAlign w:val="center"/>
          </w:tcPr>
          <w:p>
            <w:pPr>
              <w:jc w:val="center"/>
            </w:pPr>
            <w:r>
              <w:t>110.24</w:t>
            </w:r>
          </w:p>
        </w:tc>
        <w:tc>
          <w:tcPr>
            <w:vAlign w:val="center"/>
          </w:tcPr>
          <w:p>
            <w:pPr>
              <w:jc w:val="center"/>
            </w:pPr>
            <w:r>
              <w:t>84.80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25.1</w:t>
            </w:r>
          </w:p>
        </w:tc>
        <w:tc>
          <w:tcPr>
            <w:vAlign w:val="center"/>
          </w:tcPr>
          <w:p>
            <w:pPr>
              <w:jc w:val="center"/>
            </w:pPr>
            <w:r>
              <w:t>83</w:t>
            </w:r>
          </w:p>
        </w:tc>
        <w:tc>
          <w:tcPr>
            <w:vAlign w:val="center"/>
          </w:tcPr>
          <w:p>
            <w:pPr>
              <w:jc w:val="center"/>
            </w:pPr>
            <w:r>
              <w:t>228.96</w:t>
            </w:r>
          </w:p>
        </w:tc>
        <w:tc>
          <w:tcPr>
            <w:vAlign w:val="center"/>
          </w:tcPr>
          <w:p>
            <w:pPr>
              <w:jc w:val="center"/>
            </w:pPr>
            <w:r>
              <w:t>169.60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26.4</w:t>
            </w:r>
          </w:p>
        </w:tc>
        <w:tc>
          <w:tcPr>
            <w:vAlign w:val="center"/>
          </w:tcPr>
          <w:p>
            <w:pPr>
              <w:jc w:val="center"/>
            </w:pPr>
            <w:r>
              <w:t>78</w:t>
            </w:r>
          </w:p>
        </w:tc>
        <w:tc>
          <w:tcPr>
            <w:vAlign w:val="center"/>
          </w:tcPr>
          <w:p>
            <w:pPr>
              <w:jc w:val="center"/>
            </w:pPr>
            <w:r>
              <w:t>368.88</w:t>
            </w:r>
          </w:p>
        </w:tc>
        <w:tc>
          <w:tcPr>
            <w:vAlign w:val="center"/>
          </w:tcPr>
          <w:p>
            <w:pPr>
              <w:jc w:val="center"/>
            </w:pPr>
            <w:r>
              <w:t>249.10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27.5</w:t>
            </w:r>
          </w:p>
        </w:tc>
        <w:tc>
          <w:tcPr>
            <w:vAlign w:val="center"/>
          </w:tcPr>
          <w:p>
            <w:pPr>
              <w:jc w:val="center"/>
            </w:pPr>
            <w:r>
              <w:t>73</w:t>
            </w:r>
          </w:p>
        </w:tc>
        <w:tc>
          <w:tcPr>
            <w:vAlign w:val="center"/>
          </w:tcPr>
          <w:p>
            <w:pPr>
              <w:jc w:val="center"/>
            </w:pPr>
            <w:r>
              <w:t>484.42</w:t>
            </w:r>
          </w:p>
        </w:tc>
        <w:tc>
          <w:tcPr>
            <w:vAlign w:val="center"/>
          </w:tcPr>
          <w:p>
            <w:pPr>
              <w:jc w:val="center"/>
            </w:pPr>
            <w:r>
              <w:t>307.40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28.5</w:t>
            </w:r>
          </w:p>
        </w:tc>
        <w:tc>
          <w:tcPr>
            <w:vAlign w:val="center"/>
          </w:tcPr>
          <w:p>
            <w:pPr>
              <w:jc w:val="center"/>
            </w:pPr>
            <w:r>
              <w:t>69</w:t>
            </w:r>
          </w:p>
        </w:tc>
        <w:tc>
          <w:tcPr>
            <w:vAlign w:val="center"/>
          </w:tcPr>
          <w:p>
            <w:pPr>
              <w:jc w:val="center"/>
            </w:pPr>
            <w:r>
              <w:t>567.10</w:t>
            </w:r>
          </w:p>
        </w:tc>
        <w:tc>
          <w:tcPr>
            <w:vAlign w:val="center"/>
          </w:tcPr>
          <w:p>
            <w:pPr>
              <w:jc w:val="center"/>
            </w:pPr>
            <w:r>
              <w:t>363.58</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29.3</w:t>
            </w:r>
          </w:p>
        </w:tc>
        <w:tc>
          <w:tcPr>
            <w:vAlign w:val="center"/>
          </w:tcPr>
          <w:p>
            <w:pPr>
              <w:jc w:val="center"/>
            </w:pPr>
            <w:r>
              <w:t>66</w:t>
            </w:r>
          </w:p>
        </w:tc>
        <w:tc>
          <w:tcPr>
            <w:vAlign w:val="center"/>
          </w:tcPr>
          <w:p>
            <w:pPr>
              <w:jc w:val="center"/>
            </w:pPr>
            <w:r>
              <w:t>616.92</w:t>
            </w:r>
          </w:p>
        </w:tc>
        <w:tc>
          <w:tcPr>
            <w:vAlign w:val="center"/>
          </w:tcPr>
          <w:p>
            <w:pPr>
              <w:jc w:val="center"/>
            </w:pPr>
            <w:r>
              <w:t>384.78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29.8</w:t>
            </w:r>
          </w:p>
        </w:tc>
        <w:tc>
          <w:tcPr>
            <w:vAlign w:val="center"/>
          </w:tcPr>
          <w:p>
            <w:pPr>
              <w:jc w:val="center"/>
            </w:pPr>
            <w:r>
              <w:t>64</w:t>
            </w:r>
          </w:p>
        </w:tc>
        <w:tc>
          <w:tcPr>
            <w:vAlign w:val="center"/>
          </w:tcPr>
          <w:p>
            <w:pPr>
              <w:jc w:val="center"/>
            </w:pPr>
            <w:r>
              <w:t>611.62</w:t>
            </w:r>
          </w:p>
        </w:tc>
        <w:tc>
          <w:tcPr>
            <w:vAlign w:val="center"/>
          </w:tcPr>
          <w:p>
            <w:pPr>
              <w:jc w:val="center"/>
            </w:pPr>
            <w:r>
              <w:t>382.66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30.2</w:t>
            </w:r>
          </w:p>
        </w:tc>
        <w:tc>
          <w:tcPr>
            <w:vAlign w:val="center"/>
          </w:tcPr>
          <w:p>
            <w:pPr>
              <w:jc w:val="center"/>
            </w:pPr>
            <w:r>
              <w:t>63</w:t>
            </w:r>
          </w:p>
        </w:tc>
        <w:tc>
          <w:tcPr>
            <w:vAlign w:val="center"/>
          </w:tcPr>
          <w:p>
            <w:pPr>
              <w:jc w:val="center"/>
            </w:pPr>
            <w:r>
              <w:t>575.58</w:t>
            </w:r>
          </w:p>
        </w:tc>
        <w:tc>
          <w:tcPr>
            <w:vAlign w:val="center"/>
          </w:tcPr>
          <w:p>
            <w:pPr>
              <w:jc w:val="center"/>
            </w:pPr>
            <w:r>
              <w:t>368.88</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30.5</w:t>
            </w:r>
          </w:p>
        </w:tc>
        <w:tc>
          <w:tcPr>
            <w:vAlign w:val="center"/>
          </w:tcPr>
          <w:p>
            <w:pPr>
              <w:jc w:val="center"/>
            </w:pPr>
            <w:r>
              <w:t>62</w:t>
            </w:r>
          </w:p>
        </w:tc>
        <w:tc>
          <w:tcPr>
            <w:vAlign w:val="center"/>
          </w:tcPr>
          <w:p>
            <w:pPr>
              <w:jc w:val="center"/>
            </w:pPr>
            <w:r>
              <w:t>509.86</w:t>
            </w:r>
          </w:p>
        </w:tc>
        <w:tc>
          <w:tcPr>
            <w:vAlign w:val="center"/>
          </w:tcPr>
          <w:p>
            <w:pPr>
              <w:jc w:val="center"/>
            </w:pPr>
            <w:r>
              <w:t>325.42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30.4</w:t>
            </w:r>
          </w:p>
        </w:tc>
        <w:tc>
          <w:tcPr>
            <w:vAlign w:val="center"/>
          </w:tcPr>
          <w:p>
            <w:pPr>
              <w:jc w:val="center"/>
            </w:pPr>
            <w:r>
              <w:t>62</w:t>
            </w:r>
          </w:p>
        </w:tc>
        <w:tc>
          <w:tcPr>
            <w:vAlign w:val="center"/>
          </w:tcPr>
          <w:p>
            <w:pPr>
              <w:jc w:val="center"/>
            </w:pPr>
            <w:r>
              <w:t>401.74</w:t>
            </w:r>
          </w:p>
        </w:tc>
        <w:tc>
          <w:tcPr>
            <w:vAlign w:val="center"/>
          </w:tcPr>
          <w:p>
            <w:pPr>
              <w:jc w:val="center"/>
            </w:pPr>
            <w:r>
              <w:t>252.28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30.1</w:t>
            </w:r>
          </w:p>
        </w:tc>
        <w:tc>
          <w:tcPr>
            <w:vAlign w:val="center"/>
          </w:tcPr>
          <w:p>
            <w:pPr>
              <w:jc w:val="center"/>
            </w:pPr>
            <w:r>
              <w:t>73</w:t>
            </w:r>
          </w:p>
        </w:tc>
        <w:tc>
          <w:tcPr>
            <w:vAlign w:val="center"/>
          </w:tcPr>
          <w:p>
            <w:pPr>
              <w:jc w:val="center"/>
            </w:pPr>
            <w:r>
              <w:t>276.66</w:t>
            </w:r>
          </w:p>
        </w:tc>
        <w:tc>
          <w:tcPr>
            <w:vAlign w:val="center"/>
          </w:tcPr>
          <w:p>
            <w:pPr>
              <w:jc w:val="center"/>
            </w:pPr>
            <w:r>
              <w:t>180.20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29.3</w:t>
            </w:r>
          </w:p>
        </w:tc>
        <w:tc>
          <w:tcPr>
            <w:vAlign w:val="center"/>
          </w:tcPr>
          <w:p>
            <w:pPr>
              <w:jc w:val="center"/>
            </w:pPr>
            <w:r>
              <w:t>66</w:t>
            </w:r>
          </w:p>
        </w:tc>
        <w:tc>
          <w:tcPr>
            <w:vAlign w:val="center"/>
          </w:tcPr>
          <w:p>
            <w:pPr>
              <w:jc w:val="center"/>
            </w:pPr>
            <w:r>
              <w:t>143.10</w:t>
            </w:r>
          </w:p>
        </w:tc>
        <w:tc>
          <w:tcPr>
            <w:vAlign w:val="center"/>
          </w:tcPr>
          <w:p>
            <w:pPr>
              <w:jc w:val="center"/>
            </w:pPr>
            <w:r>
              <w:t>98.58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28.4</w:t>
            </w:r>
          </w:p>
        </w:tc>
        <w:tc>
          <w:tcPr>
            <w:vAlign w:val="center"/>
          </w:tcPr>
          <w:p>
            <w:pPr>
              <w:jc w:val="center"/>
            </w:pPr>
            <w:r>
              <w:t>70</w:t>
            </w:r>
          </w:p>
        </w:tc>
        <w:tc>
          <w:tcPr>
            <w:vAlign w:val="center"/>
          </w:tcPr>
          <w:p>
            <w:pPr>
              <w:jc w:val="center"/>
            </w:pPr>
            <w:r>
              <w:t>20.14</w:t>
            </w:r>
          </w:p>
        </w:tc>
        <w:tc>
          <w:tcPr>
            <w:vAlign w:val="center"/>
          </w:tcPr>
          <w:p>
            <w:pPr>
              <w:jc w:val="center"/>
            </w:pPr>
            <w:r>
              <w:t>16.96</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27.3</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26.4</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25.2</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26.7</w:t>
            </w:r>
          </w:p>
        </w:tc>
        <w:tc>
          <w:tcPr>
            <w:vAlign w:val="center"/>
          </w:tcPr>
          <w:p>
            <w:pPr>
              <w:jc w:val="center"/>
            </w:pPr>
            <w:r>
              <w:t>77</w:t>
            </w:r>
          </w:p>
        </w:tc>
        <w:tc>
          <w:tcPr>
            <w:vAlign w:val="center"/>
          </w:tcPr>
          <w:p>
            <w:pPr>
              <w:jc w:val="center"/>
            </w:pPr>
            <w:r>
              <w:t>205.29</w:t>
            </w:r>
          </w:p>
        </w:tc>
        <w:tc>
          <w:tcPr>
            <w:vAlign w:val="center"/>
          </w:tcPr>
          <w:p>
            <w:pPr>
              <w:jc w:val="center"/>
            </w:pPr>
            <w:r>
              <w:t>133.12</w:t>
            </w:r>
          </w:p>
        </w:tc>
        <w:tc>
          <w:tcPr>
            <w:vAlign w:val="center"/>
          </w:tcPr>
          <w:p>
            <w:pPr>
              <w:jc w:val="center"/>
            </w:pPr>
            <w:r>
              <w:t>2.2</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一二号教学楼</w:t>
            </w:r>
          </w:p>
        </w:tc>
        <w:tc>
          <w:tcPr>
            <w:vAlign w:val="center"/>
          </w:tcPr>
          <w:p>
            <w:pPr/>
            <w:r>
              <w:t>1665.7</w:t>
            </w:r>
          </w:p>
        </w:tc>
        <w:tc>
          <w:tcPr>
            <w:vAlign w:val="center"/>
          </w:tcPr>
          <w:p>
            <w:pPr/>
            <w:r>
              <w:t>21.0</w:t>
            </w:r>
          </w:p>
        </w:tc>
        <w:tc>
          <w:tcPr>
            <w:vAlign w:val="center"/>
          </w:tcPr>
          <w:p>
            <w:pPr/>
            <w:r>
              <w:t>617.9</w:t>
            </w:r>
          </w:p>
        </w:tc>
        <w:tc>
          <w:tcPr>
            <w:vAlign w:val="center"/>
          </w:tcPr>
          <w:p>
            <w:pPr/>
            <w:r>
              <w:t>0.99</w:t>
            </w:r>
          </w:p>
        </w:tc>
        <w:tc>
          <w:tcPr>
            <w:vAlign w:val="center"/>
          </w:tcPr>
          <w:p>
            <w:pPr/>
            <w:r>
              <w:t>0.0</w:t>
            </w:r>
          </w:p>
        </w:tc>
      </w:tr>
      <w:tr>
        <w:tc>
          <w:tcPr>
            <w:vAlign w:val="center"/>
            <w:shd w:val="clear" w:color="auto" w:fill="E6E6E6"/>
          </w:tcPr>
          <w:p>
            <w:pPr/>
            <w:r>
              <w:t>三号教学楼</w:t>
            </w:r>
          </w:p>
        </w:tc>
        <w:tc>
          <w:tcPr>
            <w:vAlign w:val="center"/>
          </w:tcPr>
          <w:p>
            <w:pPr/>
            <w:r>
              <w:t>870.3</w:t>
            </w:r>
          </w:p>
        </w:tc>
        <w:tc>
          <w:tcPr>
            <w:vAlign w:val="center"/>
          </w:tcPr>
          <w:p>
            <w:pPr/>
            <w:r>
              <w:t>21.0</w:t>
            </w:r>
          </w:p>
        </w:tc>
        <w:tc>
          <w:tcPr>
            <w:vAlign w:val="center"/>
          </w:tcPr>
          <w:p>
            <w:pPr/>
            <w:r>
              <w:t>310.8</w:t>
            </w:r>
          </w:p>
        </w:tc>
        <w:tc>
          <w:tcPr>
            <w:vAlign w:val="center"/>
          </w:tcPr>
          <w:p>
            <w:pPr/>
            <w:r>
              <w:t>0.61</w:t>
            </w:r>
          </w:p>
        </w:tc>
        <w:tc>
          <w:tcPr>
            <w:vAlign w:val="center"/>
          </w:tcPr>
          <w:p>
            <w:pPr/>
            <w:r>
              <w:t>0.0</w:t>
            </w:r>
          </w:p>
        </w:tc>
      </w:tr>
      <w:tr>
        <w:tc>
          <w:tcPr>
            <w:vAlign w:val="center"/>
            <w:shd w:val="clear" w:color="auto" w:fill="E6E6E6"/>
          </w:tcPr>
          <w:p>
            <w:pPr/>
            <w:r>
              <w:t>东外教楼</w:t>
            </w:r>
          </w:p>
        </w:tc>
        <w:tc>
          <w:tcPr>
            <w:vAlign w:val="center"/>
          </w:tcPr>
          <w:p>
            <w:pPr/>
            <w:r>
              <w:t>1392.7</w:t>
            </w:r>
          </w:p>
        </w:tc>
        <w:tc>
          <w:tcPr>
            <w:vAlign w:val="center"/>
          </w:tcPr>
          <w:p>
            <w:pPr/>
            <w:r>
              <w:t>18.4</w:t>
            </w:r>
          </w:p>
        </w:tc>
        <w:tc>
          <w:tcPr>
            <w:vAlign w:val="center"/>
          </w:tcPr>
          <w:p>
            <w:pPr/>
            <w:r>
              <w:t>1392.7</w:t>
            </w:r>
          </w:p>
        </w:tc>
        <w:tc>
          <w:tcPr>
            <w:vAlign w:val="center"/>
          </w:tcPr>
          <w:p>
            <w:pPr/>
            <w:r>
              <w:t>0.43</w:t>
            </w:r>
          </w:p>
        </w:tc>
        <w:tc>
          <w:tcPr>
            <w:vAlign w:val="center"/>
          </w:tcPr>
          <w:p>
            <w:pPr/>
            <w:r>
              <w:t>0.0</w:t>
            </w:r>
          </w:p>
        </w:tc>
      </w:tr>
      <w:tr>
        <w:tc>
          <w:tcPr>
            <w:vAlign w:val="center"/>
            <w:shd w:val="clear" w:color="auto" w:fill="E6E6E6"/>
          </w:tcPr>
          <w:p>
            <w:pPr/>
            <w:r>
              <w:t>中庭</w:t>
            </w:r>
          </w:p>
        </w:tc>
        <w:tc>
          <w:tcPr>
            <w:vAlign w:val="center"/>
          </w:tcPr>
          <w:p>
            <w:pPr/>
            <w:r>
              <w:t>537.5</w:t>
            </w:r>
          </w:p>
        </w:tc>
        <w:tc>
          <w:tcPr>
            <w:vAlign w:val="center"/>
          </w:tcPr>
          <w:p>
            <w:pPr/>
            <w:r>
              <w:t>6.0</w:t>
            </w:r>
          </w:p>
        </w:tc>
        <w:tc>
          <w:tcPr>
            <w:vAlign w:val="center"/>
          </w:tcPr>
          <w:p>
            <w:pPr/>
            <w:r>
              <w:t>0.0</w:t>
            </w:r>
          </w:p>
        </w:tc>
        <w:tc>
          <w:tcPr>
            <w:vAlign w:val="center"/>
          </w:tcPr>
          <w:p>
            <w:pPr/>
            <w:r>
              <w:t>0.63</w:t>
            </w:r>
          </w:p>
        </w:tc>
        <w:tc>
          <w:tcPr>
            <w:vAlign w:val="center"/>
          </w:tcPr>
          <w:p>
            <w:pPr/>
            <w:r>
              <w:t>0.0</w:t>
            </w:r>
          </w:p>
        </w:tc>
      </w:tr>
      <w:tr>
        <w:tc>
          <w:tcPr>
            <w:vAlign w:val="center"/>
            <w:shd w:val="clear" w:color="auto" w:fill="E6E6E6"/>
          </w:tcPr>
          <w:p>
            <w:pPr/>
            <w:r>
              <w:t>山</w:t>
            </w:r>
          </w:p>
        </w:tc>
        <w:tc>
          <w:tcPr>
            <w:vAlign w:val="center"/>
          </w:tcPr>
          <w:p>
            <w:pPr/>
            <w:r>
              <w:t>1.0</w:t>
            </w:r>
          </w:p>
        </w:tc>
        <w:tc>
          <w:tcPr>
            <w:vAlign w:val="center"/>
          </w:tcPr>
          <w:p>
            <w:pPr/>
            <w:r>
              <w:t>8.0</w:t>
            </w:r>
          </w:p>
        </w:tc>
        <w:tc>
          <w:tcPr>
            <w:vAlign w:val="center"/>
          </w:tcPr>
          <w:p>
            <w:pPr/>
            <w:r>
              <w:t>0.0</w:t>
            </w:r>
          </w:p>
        </w:tc>
        <w:tc>
          <w:tcPr>
            <w:vAlign w:val="center"/>
          </w:tcPr>
          <w:p>
            <w:pPr/>
            <w:r>
              <w:t>0.38</w:t>
            </w:r>
          </w:p>
        </w:tc>
        <w:tc>
          <w:tcPr>
            <w:vAlign w:val="center"/>
          </w:tcPr>
          <w:p>
            <w:pPr/>
            <w:r>
              <w:t>0.0</w:t>
            </w:r>
          </w:p>
        </w:tc>
      </w:tr>
      <w:tr>
        <w:tc>
          <w:tcPr>
            <w:vAlign w:val="center"/>
            <w:shd w:val="clear" w:color="auto" w:fill="E6E6E6"/>
          </w:tcPr>
          <w:p>
            <w:pPr/>
            <w:r>
              <w:t>意大利广场</w:t>
            </w:r>
          </w:p>
        </w:tc>
        <w:tc>
          <w:tcPr>
            <w:vAlign w:val="center"/>
          </w:tcPr>
          <w:p>
            <w:pPr/>
            <w:r>
              <w:t>897.2</w:t>
            </w:r>
          </w:p>
        </w:tc>
        <w:tc>
          <w:tcPr>
            <w:vAlign w:val="center"/>
          </w:tcPr>
          <w:p>
            <w:pPr/>
            <w:r>
              <w:t>12.0</w:t>
            </w:r>
          </w:p>
        </w:tc>
        <w:tc>
          <w:tcPr>
            <w:vAlign w:val="center"/>
          </w:tcPr>
          <w:p>
            <w:pPr/>
            <w:r>
              <w:t>897.2</w:t>
            </w:r>
          </w:p>
        </w:tc>
        <w:tc>
          <w:tcPr>
            <w:vAlign w:val="center"/>
          </w:tcPr>
          <w:p>
            <w:pPr/>
            <w:r>
              <w:t>0.56</w:t>
            </w:r>
          </w:p>
        </w:tc>
        <w:tc>
          <w:tcPr>
            <w:vAlign w:val="center"/>
          </w:tcPr>
          <w:p>
            <w:pPr/>
            <w:r>
              <w:t>0.0</w:t>
            </w:r>
          </w:p>
        </w:tc>
      </w:tr>
      <w:tr>
        <w:tc>
          <w:tcPr>
            <w:vAlign w:val="center"/>
            <w:shd w:val="clear" w:color="auto" w:fill="E6E6E6"/>
          </w:tcPr>
          <w:p>
            <w:pPr/>
            <w:r>
              <w:t>欧洲街东部</w:t>
            </w:r>
          </w:p>
        </w:tc>
        <w:tc>
          <w:tcPr>
            <w:vAlign w:val="center"/>
          </w:tcPr>
          <w:p>
            <w:pPr/>
            <w:r>
              <w:t>1074.7</w:t>
            </w:r>
          </w:p>
        </w:tc>
        <w:tc>
          <w:tcPr>
            <w:vAlign w:val="center"/>
          </w:tcPr>
          <w:p>
            <w:pPr/>
            <w:r>
              <w:t>16.0</w:t>
            </w:r>
          </w:p>
        </w:tc>
        <w:tc>
          <w:tcPr>
            <w:vAlign w:val="center"/>
          </w:tcPr>
          <w:p>
            <w:pPr/>
            <w:r>
              <w:t>1074.7</w:t>
            </w:r>
          </w:p>
        </w:tc>
        <w:tc>
          <w:tcPr>
            <w:vAlign w:val="center"/>
          </w:tcPr>
          <w:p>
            <w:pPr/>
            <w:r>
              <w:t>0.28</w:t>
            </w:r>
          </w:p>
        </w:tc>
        <w:tc>
          <w:tcPr>
            <w:vAlign w:val="center"/>
          </w:tcPr>
          <w:p>
            <w:pPr/>
            <w:r>
              <w:t>0.0</w:t>
            </w:r>
          </w:p>
        </w:tc>
      </w:tr>
      <w:tr>
        <w:tc>
          <w:tcPr>
            <w:vAlign w:val="center"/>
            <w:shd w:val="clear" w:color="auto" w:fill="E6E6E6"/>
          </w:tcPr>
          <w:p>
            <w:pPr/>
            <w:r>
              <w:t>西三</w:t>
            </w:r>
          </w:p>
        </w:tc>
        <w:tc>
          <w:tcPr>
            <w:vAlign w:val="center"/>
          </w:tcPr>
          <w:p>
            <w:pPr/>
            <w:r>
              <w:t>1537.2</w:t>
            </w:r>
          </w:p>
        </w:tc>
        <w:tc>
          <w:tcPr>
            <w:vAlign w:val="center"/>
          </w:tcPr>
          <w:p>
            <w:pPr/>
            <w:r>
              <w:t>17.5</w:t>
            </w:r>
          </w:p>
        </w:tc>
        <w:tc>
          <w:tcPr>
            <w:vAlign w:val="center"/>
          </w:tcPr>
          <w:p>
            <w:pPr/>
            <w:r>
              <w:t>1537.2</w:t>
            </w:r>
          </w:p>
        </w:tc>
        <w:tc>
          <w:tcPr>
            <w:vAlign w:val="center"/>
          </w:tcPr>
          <w:p>
            <w:pPr/>
            <w:r>
              <w:t>0.45</w:t>
            </w:r>
          </w:p>
        </w:tc>
        <w:tc>
          <w:tcPr>
            <w:vAlign w:val="center"/>
          </w:tcPr>
          <w:p>
            <w:pPr/>
            <w:r>
              <w:t>0.0</w:t>
            </w:r>
          </w:p>
        </w:tc>
      </w:tr>
      <w:tr>
        <w:tc>
          <w:tcPr>
            <w:vAlign w:val="center"/>
            <w:shd w:val="clear" w:color="auto" w:fill="E6E6E6"/>
          </w:tcPr>
          <w:p>
            <w:pPr/>
            <w:r>
              <w:t>西二</w:t>
            </w:r>
          </w:p>
        </w:tc>
        <w:tc>
          <w:tcPr>
            <w:vAlign w:val="center"/>
          </w:tcPr>
          <w:p>
            <w:pPr/>
            <w:r>
              <w:t>1240.3</w:t>
            </w:r>
          </w:p>
        </w:tc>
        <w:tc>
          <w:tcPr>
            <w:vAlign w:val="center"/>
          </w:tcPr>
          <w:p>
            <w:pPr/>
            <w:r>
              <w:t>17.5</w:t>
            </w:r>
          </w:p>
        </w:tc>
        <w:tc>
          <w:tcPr>
            <w:vAlign w:val="center"/>
          </w:tcPr>
          <w:p>
            <w:pPr/>
            <w:r>
              <w:t>1240.3</w:t>
            </w:r>
          </w:p>
        </w:tc>
        <w:tc>
          <w:tcPr>
            <w:vAlign w:val="center"/>
          </w:tcPr>
          <w:p>
            <w:pPr/>
            <w:r>
              <w:t>1.00</w:t>
            </w:r>
          </w:p>
        </w:tc>
        <w:tc>
          <w:tcPr>
            <w:vAlign w:val="center"/>
          </w:tcPr>
          <w:p>
            <w:pPr/>
            <w:r>
              <w:t>0.0</w:t>
            </w:r>
          </w:p>
        </w:tc>
      </w:tr>
      <w:tr>
        <w:tc>
          <w:tcPr>
            <w:vAlign w:val="center"/>
            <w:shd w:val="clear" w:color="auto" w:fill="E6E6E6"/>
          </w:tcPr>
          <w:p>
            <w:pPr/>
            <w:r>
              <w:t>西外教楼</w:t>
            </w:r>
          </w:p>
        </w:tc>
        <w:tc>
          <w:tcPr>
            <w:vAlign w:val="center"/>
          </w:tcPr>
          <w:p>
            <w:pPr/>
            <w:r>
              <w:t>1419.0</w:t>
            </w:r>
          </w:p>
        </w:tc>
        <w:tc>
          <w:tcPr>
            <w:vAlign w:val="center"/>
          </w:tcPr>
          <w:p>
            <w:pPr/>
            <w:r>
              <w:t>22.0</w:t>
            </w:r>
          </w:p>
        </w:tc>
        <w:tc>
          <w:tcPr>
            <w:vAlign w:val="center"/>
          </w:tcPr>
          <w:p>
            <w:pPr/>
            <w:r>
              <w:t>1419.0</w:t>
            </w:r>
          </w:p>
        </w:tc>
        <w:tc>
          <w:tcPr>
            <w:vAlign w:val="center"/>
          </w:tcPr>
          <w:p>
            <w:pPr/>
            <w:r>
              <w:t>0.62</w:t>
            </w:r>
          </w:p>
        </w:tc>
        <w:tc>
          <w:tcPr>
            <w:vAlign w:val="center"/>
          </w:tcPr>
          <w:p>
            <w:pPr/>
            <w:r>
              <w:t>0.0</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35529.65</w:t>
            </w:r>
          </w:p>
        </w:tc>
      </w:tr>
      <w:tr>
        <w:tc>
          <w:tcPr>
            <w:vAlign w:val="center"/>
            <w:shd w:val="clear" w:color="auto" w:fill="E6E6E6"/>
          </w:tcPr>
          <w:p>
            <w:pPr/>
            <w:r>
              <w:t>建筑密度</w:t>
            </w:r>
          </w:p>
        </w:tc>
        <w:tc>
          <w:tcPr>
            <w:vAlign w:val="center"/>
          </w:tcPr>
          <w:p>
            <w:pPr/>
            <w:r>
              <w:t>0.25</w:t>
            </w:r>
          </w:p>
        </w:tc>
      </w:tr>
      <w:tr>
        <w:tc>
          <w:tcPr>
            <w:vAlign w:val="center"/>
            <w:shd w:val="clear" w:color="auto" w:fill="E6E6E6"/>
          </w:tcPr>
          <w:p>
            <w:pPr/>
            <w:r>
              <w:t>室外面积(㎡)</w:t>
            </w:r>
          </w:p>
        </w:tc>
        <w:tc>
          <w:tcPr>
            <w:vAlign w:val="center"/>
          </w:tcPr>
          <w:p>
            <w:pPr/>
            <w:r>
              <w:t>26494.38</w:t>
            </w:r>
          </w:p>
        </w:tc>
      </w:tr>
      <w:tr>
        <w:tc>
          <w:tcPr>
            <w:vAlign w:val="center"/>
            <w:shd w:val="clear" w:color="auto" w:fill="E6E6E6"/>
          </w:tcPr>
          <w:p>
            <w:pPr/>
            <w:r>
              <w:t>广场面积(㎡)</w:t>
            </w:r>
          </w:p>
        </w:tc>
        <w:tc>
          <w:tcPr>
            <w:vAlign w:val="center"/>
          </w:tcPr>
          <w:p>
            <w:pPr/>
            <w:r>
              <w:t>2257.30</w:t>
            </w:r>
          </w:p>
        </w:tc>
      </w:tr>
      <w:tr>
        <w:tc>
          <w:tcPr>
            <w:vAlign w:val="center"/>
            <w:shd w:val="clear" w:color="auto" w:fill="E6E6E6"/>
          </w:tcPr>
          <w:p>
            <w:pPr/>
            <w:r>
              <w:t>道路面积(㎡)</w:t>
            </w:r>
          </w:p>
        </w:tc>
        <w:tc>
          <w:tcPr>
            <w:vAlign w:val="center"/>
          </w:tcPr>
          <w:p>
            <w:pPr/>
            <w:r>
              <w:t>8295.81</w:t>
            </w:r>
          </w:p>
        </w:tc>
      </w:tr>
      <w:tr>
        <w:tc>
          <w:tcPr>
            <w:vAlign w:val="center"/>
            <w:shd w:val="clear" w:color="auto" w:fill="E6E6E6"/>
          </w:tcPr>
          <w:p>
            <w:pPr/>
            <w:r>
              <w:t>绿地面积(㎡)</w:t>
            </w:r>
          </w:p>
        </w:tc>
        <w:tc>
          <w:tcPr>
            <w:vAlign w:val="center"/>
          </w:tcPr>
          <w:p>
            <w:pPr/>
            <w:r>
              <w:t>12788.35</w:t>
            </w:r>
          </w:p>
        </w:tc>
      </w:tr>
      <w:tr>
        <w:tc>
          <w:tcPr>
            <w:vAlign w:val="center"/>
            <w:shd w:val="clear" w:color="auto" w:fill="E6E6E6"/>
          </w:tcPr>
          <w:p>
            <w:pPr/>
            <w:r>
              <w:t>水面面积(㎡)</w:t>
            </w:r>
          </w:p>
        </w:tc>
        <w:tc>
          <w:tcPr>
            <w:vAlign w:val="center"/>
          </w:tcPr>
          <w:p>
            <w:pPr/>
            <w:r>
              <w:t>503.14</w:t>
            </w:r>
          </w:p>
        </w:tc>
      </w:tr>
      <w:tr>
        <w:tc>
          <w:tcPr>
            <w:vAlign w:val="center"/>
            <w:shd w:val="clear" w:color="auto" w:fill="E6E6E6"/>
          </w:tcPr>
          <w:p>
            <w:pPr/>
            <w:r>
              <w:t>绿化屋面面积(㎡)</w:t>
            </w:r>
          </w:p>
        </w:tc>
        <w:tc>
          <w:tcPr>
            <w:vAlign w:val="center"/>
          </w:tcPr>
          <w:p>
            <w:pPr/>
            <w:r>
              <w:t>6798.25</w:t>
            </w:r>
          </w:p>
        </w:tc>
      </w:tr>
      <w:tr>
        <w:tc>
          <w:tcPr>
            <w:vAlign w:val="center"/>
            <w:shd w:val="clear" w:color="auto" w:fill="E6E6E6"/>
          </w:tcPr>
          <w:p>
            <w:pPr/>
            <w:r>
              <w:t>乔木爬藤面积(㎡)</w:t>
            </w:r>
          </w:p>
        </w:tc>
        <w:tc>
          <w:tcPr>
            <w:vAlign w:val="center"/>
          </w:tcPr>
          <w:p>
            <w:pPr/>
            <w:r>
              <w:t>10638.94</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7653.90</w:t>
            </w:r>
          </w:p>
        </w:tc>
      </w:tr>
      <w:tr>
        <w:tc>
          <w:tcPr>
            <w:vAlign w:val="center"/>
            <w:shd w:val="clear" w:color="auto" w:fill="E6E6E6"/>
          </w:tcPr>
          <w:p>
            <w:pPr/>
            <w:r>
              <w:t>地表平均太阳辐射吸收系数</w:t>
            </w:r>
          </w:p>
        </w:tc>
        <w:tc>
          <w:tcPr>
            <w:vAlign w:val="center"/>
          </w:tcPr>
          <w:p>
            <w:pPr/>
            <w:r>
              <w:t>0.77</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0.60</w:t>
            </w:r>
          </w:p>
        </w:tc>
      </w:tr>
      <w:tr>
        <w:tc>
          <w:tcPr>
            <w:vAlign w:val="center"/>
            <w:shd w:val="clear" w:color="auto" w:fill="E6E6E6"/>
          </w:tcPr>
          <w:p>
            <w:pPr/>
            <w:r>
              <w:t>CTTC居住区热时间常数(h)</w:t>
            </w:r>
          </w:p>
        </w:tc>
        <w:tc>
          <w:tcPr>
            <w:vAlign w:val="center"/>
          </w:tcPr>
          <w:p>
            <w:pPr/>
            <w:r>
              <w:t>12.00</w:t>
            </w:r>
          </w:p>
        </w:tc>
      </w:tr>
      <w:tr>
        <w:tc>
          <w:tcPr>
            <w:vAlign w:val="center"/>
            <w:shd w:val="clear" w:color="auto" w:fill="E6E6E6"/>
          </w:tcPr>
          <w:p>
            <w:pPr/>
            <w:r>
              <w:t>绿化遮阳覆盖率(%)</w:t>
            </w:r>
          </w:p>
        </w:tc>
        <w:tc>
          <w:tcPr>
            <w:vAlign w:val="center"/>
          </w:tcPr>
          <w:p>
            <w:pPr/>
            <w:r>
              <w:t>40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0.84</w:t>
            </w:r>
          </w:p>
        </w:tc>
      </w:tr>
      <w:tr>
        <w:tc>
          <w:tcPr>
            <w:vAlign w:val="center"/>
            <w:shd w:val="clear" w:color="auto" w:fill="E6E6E6"/>
          </w:tcPr>
          <w:p>
            <w:pPr/>
            <w:r>
              <w:t>通风架空率(%)</w:t>
            </w:r>
          </w:p>
        </w:tc>
        <w:tc>
          <w:tcPr>
            <w:vAlign w:val="center"/>
          </w:tcPr>
          <w:p>
            <w:pPr/>
            <w:r>
              <w:t>0</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一二号教学楼</w:t>
            </w:r>
          </w:p>
        </w:tc>
        <w:tc>
          <w:tcPr>
            <w:vAlign w:val="center"/>
          </w:tcPr>
          <w:p>
            <w:pPr/>
            <w:r>
              <w:t>1811.48</w:t>
            </w:r>
          </w:p>
        </w:tc>
        <w:tc>
          <w:tcPr>
            <w:vAlign w:val="center"/>
          </w:tcPr>
          <w:p>
            <w:pPr/>
            <w:r>
              <w:t>1827.78</w:t>
            </w:r>
          </w:p>
        </w:tc>
        <w:tc>
          <w:tcPr>
            <w:vAlign w:val="center"/>
          </w:tcPr>
          <w:p>
            <w:pPr/>
            <w:r>
              <w:t>100.00</w:t>
            </w:r>
          </w:p>
        </w:tc>
        <w:tc>
          <w:tcPr>
            <w:vAlign w:val="center"/>
          </w:tcPr>
          <w:p>
            <w:pPr/>
            <w:r>
              <w:t>0.9911</w:t>
            </w:r>
          </w:p>
        </w:tc>
      </w:tr>
      <w:tr>
        <w:tc>
          <w:tcPr>
            <w:vAlign w:val="center"/>
            <w:shd w:val="clear" w:color="auto" w:fill="E6E6E6"/>
          </w:tcPr>
          <w:p>
            <w:pPr/>
            <w:r>
              <w:t>三号教学楼</w:t>
            </w:r>
          </w:p>
        </w:tc>
        <w:tc>
          <w:tcPr>
            <w:vAlign w:val="center"/>
          </w:tcPr>
          <w:p>
            <w:pPr/>
            <w:r>
              <w:t>600.33</w:t>
            </w:r>
          </w:p>
        </w:tc>
        <w:tc>
          <w:tcPr>
            <w:vAlign w:val="center"/>
          </w:tcPr>
          <w:p>
            <w:pPr/>
            <w:r>
              <w:t>981.23</w:t>
            </w:r>
          </w:p>
        </w:tc>
        <w:tc>
          <w:tcPr>
            <w:vAlign w:val="center"/>
          </w:tcPr>
          <w:p>
            <w:pPr/>
            <w:r>
              <w:t>170.00</w:t>
            </w:r>
          </w:p>
        </w:tc>
        <w:tc>
          <w:tcPr>
            <w:vAlign w:val="center"/>
          </w:tcPr>
          <w:p>
            <w:pPr/>
            <w:r>
              <w:t>0.6118</w:t>
            </w:r>
          </w:p>
        </w:tc>
      </w:tr>
      <w:tr>
        <w:tc>
          <w:tcPr>
            <w:vAlign w:val="center"/>
            <w:shd w:val="clear" w:color="auto" w:fill="E6E6E6"/>
          </w:tcPr>
          <w:p>
            <w:pPr/>
            <w:r>
              <w:t>东外教楼</w:t>
            </w:r>
          </w:p>
        </w:tc>
        <w:tc>
          <w:tcPr>
            <w:vAlign w:val="center"/>
          </w:tcPr>
          <w:p>
            <w:pPr/>
            <w:r>
              <w:t>546.86</w:t>
            </w:r>
          </w:p>
        </w:tc>
        <w:tc>
          <w:tcPr>
            <w:vAlign w:val="center"/>
          </w:tcPr>
          <w:p>
            <w:pPr/>
            <w:r>
              <w:t>1272.11</w:t>
            </w:r>
          </w:p>
        </w:tc>
        <w:tc>
          <w:tcPr>
            <w:vAlign w:val="center"/>
          </w:tcPr>
          <w:p>
            <w:pPr/>
            <w:r>
              <w:t>0.00</w:t>
            </w:r>
          </w:p>
        </w:tc>
        <w:tc>
          <w:tcPr>
            <w:vAlign w:val="center"/>
          </w:tcPr>
          <w:p>
            <w:pPr/>
            <w:r>
              <w:t>0.4299</w:t>
            </w:r>
          </w:p>
        </w:tc>
      </w:tr>
      <w:tr>
        <w:tc>
          <w:tcPr>
            <w:vAlign w:val="center"/>
            <w:shd w:val="clear" w:color="auto" w:fill="E6E6E6"/>
          </w:tcPr>
          <w:p>
            <w:pPr/>
            <w:r>
              <w:t>中庭</w:t>
            </w:r>
          </w:p>
        </w:tc>
        <w:tc>
          <w:tcPr>
            <w:vAlign w:val="center"/>
          </w:tcPr>
          <w:p>
            <w:pPr/>
            <w:r>
              <w:t>135.57</w:t>
            </w:r>
          </w:p>
        </w:tc>
        <w:tc>
          <w:tcPr>
            <w:vAlign w:val="center"/>
          </w:tcPr>
          <w:p>
            <w:pPr/>
            <w:r>
              <w:t>213.64</w:t>
            </w:r>
          </w:p>
        </w:tc>
        <w:tc>
          <w:tcPr>
            <w:vAlign w:val="center"/>
          </w:tcPr>
          <w:p>
            <w:pPr/>
            <w:r>
              <w:t>40.00</w:t>
            </w:r>
          </w:p>
        </w:tc>
        <w:tc>
          <w:tcPr>
            <w:vAlign w:val="center"/>
          </w:tcPr>
          <w:p>
            <w:pPr/>
            <w:r>
              <w:t>0.6346</w:t>
            </w:r>
          </w:p>
        </w:tc>
      </w:tr>
      <w:tr>
        <w:tc>
          <w:tcPr>
            <w:vAlign w:val="center"/>
            <w:shd w:val="clear" w:color="auto" w:fill="E6E6E6"/>
          </w:tcPr>
          <w:p>
            <w:pPr/>
            <w:r>
              <w:t>山</w:t>
            </w:r>
          </w:p>
        </w:tc>
        <w:tc>
          <w:tcPr>
            <w:vAlign w:val="center"/>
          </w:tcPr>
          <w:p>
            <w:pPr/>
            <w:r>
              <w:t>1.22</w:t>
            </w:r>
          </w:p>
        </w:tc>
        <w:tc>
          <w:tcPr>
            <w:vAlign w:val="center"/>
          </w:tcPr>
          <w:p>
            <w:pPr/>
            <w:r>
              <w:t>3.26</w:t>
            </w:r>
          </w:p>
        </w:tc>
        <w:tc>
          <w:tcPr>
            <w:vAlign w:val="center"/>
          </w:tcPr>
          <w:p>
            <w:pPr/>
            <w:r>
              <w:t>170.00</w:t>
            </w:r>
          </w:p>
        </w:tc>
        <w:tc>
          <w:tcPr>
            <w:vAlign w:val="center"/>
          </w:tcPr>
          <w:p>
            <w:pPr/>
            <w:r>
              <w:t>0.3757</w:t>
            </w:r>
          </w:p>
        </w:tc>
      </w:tr>
      <w:tr>
        <w:tc>
          <w:tcPr>
            <w:vAlign w:val="center"/>
            <w:shd w:val="clear" w:color="auto" w:fill="E6E6E6"/>
          </w:tcPr>
          <w:p>
            <w:pPr/>
            <w:r>
              <w:t>意大利广场</w:t>
            </w:r>
          </w:p>
        </w:tc>
        <w:tc>
          <w:tcPr>
            <w:vAlign w:val="center"/>
          </w:tcPr>
          <w:p>
            <w:pPr/>
            <w:r>
              <w:t>401.29</w:t>
            </w:r>
          </w:p>
        </w:tc>
        <w:tc>
          <w:tcPr>
            <w:vAlign w:val="center"/>
          </w:tcPr>
          <w:p>
            <w:pPr/>
            <w:r>
              <w:t>710.29</w:t>
            </w:r>
          </w:p>
        </w:tc>
        <w:tc>
          <w:tcPr>
            <w:vAlign w:val="center"/>
          </w:tcPr>
          <w:p>
            <w:pPr/>
            <w:r>
              <w:t>30.00</w:t>
            </w:r>
          </w:p>
        </w:tc>
        <w:tc>
          <w:tcPr>
            <w:vAlign w:val="center"/>
          </w:tcPr>
          <w:p>
            <w:pPr/>
            <w:r>
              <w:t>0.5650</w:t>
            </w:r>
          </w:p>
        </w:tc>
      </w:tr>
      <w:tr>
        <w:tc>
          <w:tcPr>
            <w:vAlign w:val="center"/>
            <w:shd w:val="clear" w:color="auto" w:fill="E6E6E6"/>
          </w:tcPr>
          <w:p>
            <w:pPr/>
            <w:r>
              <w:t>欧洲街东部</w:t>
            </w:r>
          </w:p>
        </w:tc>
        <w:tc>
          <w:tcPr>
            <w:vAlign w:val="center"/>
          </w:tcPr>
          <w:p>
            <w:pPr/>
            <w:r>
              <w:t>412.16</w:t>
            </w:r>
          </w:p>
        </w:tc>
        <w:tc>
          <w:tcPr>
            <w:vAlign w:val="center"/>
          </w:tcPr>
          <w:p>
            <w:pPr/>
            <w:r>
              <w:t>1488.08</w:t>
            </w:r>
          </w:p>
        </w:tc>
        <w:tc>
          <w:tcPr>
            <w:vAlign w:val="center"/>
          </w:tcPr>
          <w:p>
            <w:pPr/>
            <w:r>
              <w:t>160.00</w:t>
            </w:r>
          </w:p>
        </w:tc>
        <w:tc>
          <w:tcPr>
            <w:vAlign w:val="center"/>
          </w:tcPr>
          <w:p>
            <w:pPr/>
            <w:r>
              <w:t>0.2770</w:t>
            </w:r>
          </w:p>
        </w:tc>
      </w:tr>
      <w:tr>
        <w:tc>
          <w:tcPr>
            <w:vAlign w:val="center"/>
            <w:shd w:val="clear" w:color="auto" w:fill="E6E6E6"/>
          </w:tcPr>
          <w:p>
            <w:pPr/>
            <w:r>
              <w:t>西三</w:t>
            </w:r>
          </w:p>
        </w:tc>
        <w:tc>
          <w:tcPr>
            <w:vAlign w:val="center"/>
          </w:tcPr>
          <w:p>
            <w:pPr/>
            <w:r>
              <w:t>549.89</w:t>
            </w:r>
          </w:p>
        </w:tc>
        <w:tc>
          <w:tcPr>
            <w:vAlign w:val="center"/>
          </w:tcPr>
          <w:p>
            <w:pPr/>
            <w:r>
              <w:t>1219.43</w:t>
            </w:r>
          </w:p>
        </w:tc>
        <w:tc>
          <w:tcPr>
            <w:vAlign w:val="center"/>
          </w:tcPr>
          <w:p>
            <w:pPr/>
            <w:r>
              <w:t>170.00</w:t>
            </w:r>
          </w:p>
        </w:tc>
        <w:tc>
          <w:tcPr>
            <w:vAlign w:val="center"/>
          </w:tcPr>
          <w:p>
            <w:pPr/>
            <w:r>
              <w:t>0.4509</w:t>
            </w:r>
          </w:p>
        </w:tc>
      </w:tr>
      <w:tr>
        <w:tc>
          <w:tcPr>
            <w:vAlign w:val="center"/>
            <w:shd w:val="clear" w:color="auto" w:fill="E6E6E6"/>
          </w:tcPr>
          <w:p>
            <w:pPr/>
            <w:r>
              <w:t>西二</w:t>
            </w:r>
          </w:p>
        </w:tc>
        <w:tc>
          <w:tcPr>
            <w:vAlign w:val="center"/>
          </w:tcPr>
          <w:p>
            <w:pPr/>
            <w:r>
              <w:t>1217.58</w:t>
            </w:r>
          </w:p>
        </w:tc>
        <w:tc>
          <w:tcPr>
            <w:vAlign w:val="center"/>
          </w:tcPr>
          <w:p>
            <w:pPr/>
            <w:r>
              <w:t>1217.58</w:t>
            </w:r>
          </w:p>
        </w:tc>
        <w:tc>
          <w:tcPr>
            <w:vAlign w:val="center"/>
          </w:tcPr>
          <w:p>
            <w:pPr/>
            <w:r>
              <w:t>90.00</w:t>
            </w:r>
          </w:p>
        </w:tc>
        <w:tc>
          <w:tcPr>
            <w:vAlign w:val="center"/>
          </w:tcPr>
          <w:p>
            <w:pPr/>
            <w:r>
              <w:t>1.0000</w:t>
            </w:r>
          </w:p>
        </w:tc>
      </w:tr>
      <w:tr>
        <w:tc>
          <w:tcPr>
            <w:vAlign w:val="center"/>
            <w:shd w:val="clear" w:color="auto" w:fill="E6E6E6"/>
          </w:tcPr>
          <w:p>
            <w:pPr/>
            <w:r>
              <w:t>西外教楼</w:t>
            </w:r>
          </w:p>
        </w:tc>
        <w:tc>
          <w:tcPr>
            <w:vAlign w:val="center"/>
          </w:tcPr>
          <w:p>
            <w:pPr/>
            <w:r>
              <w:t>795.27</w:t>
            </w:r>
          </w:p>
        </w:tc>
        <w:tc>
          <w:tcPr>
            <w:vAlign w:val="center"/>
          </w:tcPr>
          <w:p>
            <w:pPr/>
            <w:r>
              <w:t>1279.90</w:t>
            </w:r>
          </w:p>
        </w:tc>
        <w:tc>
          <w:tcPr>
            <w:vAlign w:val="center"/>
          </w:tcPr>
          <w:p>
            <w:pPr/>
            <w:r>
              <w:t>30.00</w:t>
            </w:r>
          </w:p>
        </w:tc>
        <w:tc>
          <w:tcPr>
            <w:vAlign w:val="center"/>
          </w:tcPr>
          <w:p>
            <w:pPr/>
            <w:r>
              <w:t>0.6214</w:t>
            </w:r>
          </w:p>
        </w:tc>
      </w:tr>
      <w:tr>
        <w:tc>
          <w:tcPr>
            <w:vAlign w:val="center"/>
            <w:shd w:val="clear" w:color="auto" w:fill="E6E6E6"/>
          </w:tcPr>
          <w:p>
            <w:pPr/>
            <w:r>
              <w:t>平均迎风面积比</w:t>
            </w:r>
          </w:p>
        </w:tc>
        <w:tc>
          <w:tcPr>
            <w:vAlign w:val="center"/>
            <w:gridSpan w:val="4"/>
          </w:tcPr>
          <w:p>
            <w:pPr/>
            <w:r>
              <w:rPr>
                <w:b/>
              </w:rPr>
              <w:t>0.596</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广场</w:t>
            </w:r>
          </w:p>
        </w:tc>
        <w:tc>
          <w:tcPr>
            <w:vAlign w:val="center"/>
          </w:tcPr>
          <w:p>
            <w:pPr/>
            <w:r>
              <w:t>568.7</w:t>
            </w:r>
          </w:p>
        </w:tc>
        <w:tc>
          <w:tcPr>
            <w:vAlign w:val="center"/>
          </w:tcPr>
          <w:p>
            <w:pPr/>
            <w:r>
              <w:t>2257.3</w:t>
            </w:r>
          </w:p>
        </w:tc>
        <w:tc>
          <w:tcPr>
            <w:vAlign w:val="center"/>
          </w:tcPr>
          <w:p>
            <w:pPr/>
            <w:r>
              <w:t>25</w:t>
            </w:r>
          </w:p>
        </w:tc>
        <w:tc>
          <w:tcPr>
            <w:vAlign w:val="center"/>
          </w:tcPr>
          <w:p>
            <w:pPr/>
            <w:r>
              <w:t>10</w:t>
            </w:r>
          </w:p>
        </w:tc>
      </w:tr>
      <w:tr>
        <w:tc>
          <w:tcPr>
            <w:vAlign w:val="center"/>
            <w:shd w:val="clear" w:color="auto" w:fill="E6E6E6"/>
          </w:tcPr>
          <w:p>
            <w:pPr/>
            <w:r>
              <w:t>游憩场</w:t>
            </w:r>
          </w:p>
        </w:tc>
        <w:tc>
          <w:tcPr>
            <w:vAlign w:val="center"/>
          </w:tcPr>
          <w:p>
            <w:pPr/>
            <w:r>
              <w:t>169.1</w:t>
            </w:r>
          </w:p>
        </w:tc>
        <w:tc>
          <w:tcPr>
            <w:vAlign w:val="center"/>
          </w:tcPr>
          <w:p>
            <w:pPr/>
            <w:r>
              <w:t>693.2</w:t>
            </w:r>
          </w:p>
        </w:tc>
        <w:tc>
          <w:tcPr>
            <w:vAlign w:val="center"/>
          </w:tcPr>
          <w:p>
            <w:pPr/>
            <w:r>
              <w:t>24</w:t>
            </w:r>
          </w:p>
        </w:tc>
        <w:tc>
          <w:tcPr>
            <w:vAlign w:val="center"/>
          </w:tcPr>
          <w:p>
            <w:pPr/>
            <w:r>
              <w:t>15</w:t>
            </w:r>
          </w:p>
        </w:tc>
      </w:tr>
      <w:tr>
        <w:tc>
          <w:tcPr>
            <w:vAlign w:val="center"/>
            <w:shd w:val="clear" w:color="auto" w:fill="E6E6E6"/>
          </w:tcPr>
          <w:p>
            <w:pPr/>
            <w:r>
              <w:t>人行道</w:t>
            </w:r>
          </w:p>
        </w:tc>
        <w:tc>
          <w:tcPr>
            <w:vAlign w:val="center"/>
          </w:tcPr>
          <w:p>
            <w:pPr/>
            <w:r>
              <w:t>1791.1</w:t>
            </w:r>
          </w:p>
        </w:tc>
        <w:tc>
          <w:tcPr>
            <w:vAlign w:val="center"/>
          </w:tcPr>
          <w:p>
            <w:pPr/>
            <w:r>
              <w:t>6969.5</w:t>
            </w:r>
          </w:p>
        </w:tc>
        <w:tc>
          <w:tcPr>
            <w:vAlign w:val="center"/>
          </w:tcPr>
          <w:p>
            <w:pPr/>
            <w:r>
              <w:t>26</w:t>
            </w:r>
          </w:p>
        </w:tc>
        <w:tc>
          <w:tcPr>
            <w:vAlign w:val="center"/>
          </w:tcPr>
          <w:p>
            <w:pPr/>
            <w:r>
              <w:t>25</w:t>
            </w:r>
          </w:p>
        </w:tc>
      </w:tr>
      <w:tr>
        <w:tc>
          <w:tcPr>
            <w:vAlign w:val="center"/>
            <w:shd w:val="clear" w:color="auto" w:fill="E6E6E6"/>
          </w:tcPr>
          <w:p>
            <w:pPr/>
            <w:r>
              <w:t>停车场</w:t>
            </w:r>
          </w:p>
        </w:tc>
        <w:tc>
          <w:tcPr>
            <w:vAlign w:val="center"/>
          </w:tcPr>
          <w:p>
            <w:pPr/>
            <w:r>
              <w:t>215.8</w:t>
            </w:r>
          </w:p>
        </w:tc>
        <w:tc>
          <w:tcPr>
            <w:vAlign w:val="center"/>
          </w:tcPr>
          <w:p>
            <w:pPr/>
            <w:r>
              <w:t>721.1</w:t>
            </w:r>
          </w:p>
        </w:tc>
        <w:tc>
          <w:tcPr>
            <w:vAlign w:val="center"/>
          </w:tcPr>
          <w:p>
            <w:pPr/>
            <w:r>
              <w:t>30</w:t>
            </w:r>
          </w:p>
        </w:tc>
        <w:tc>
          <w:tcPr>
            <w:vAlign w:val="center"/>
          </w:tcPr>
          <w:p>
            <w:pPr/>
            <w:r>
              <w:t>15</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26.7</w:t>
            </w:r>
          </w:p>
        </w:tc>
        <w:tc>
          <w:tcPr>
            <w:vAlign w:val="center"/>
          </w:tcPr>
          <w:p>
            <w:pPr/>
            <w:r>
              <w:t>2.3</w:t>
            </w:r>
          </w:p>
        </w:tc>
        <w:tc>
          <w:tcPr>
            <w:vAlign w:val="center"/>
          </w:tcPr>
          <w:p>
            <w:pPr/>
            <w:r>
              <w:t>3.9</w:t>
            </w:r>
          </w:p>
        </w:tc>
        <w:tc>
          <w:tcPr>
            <w:vAlign w:val="center"/>
          </w:tcPr>
          <w:p>
            <w:pPr/>
            <w:r>
              <w:t>2.0</w:t>
            </w:r>
          </w:p>
        </w:tc>
        <w:tc>
          <w:tcPr>
            <w:vAlign w:val="center"/>
          </w:tcPr>
          <w:p>
            <w:pPr/>
            <w:r>
              <w:t>23.1</w:t>
            </w:r>
          </w:p>
        </w:tc>
        <w:tc>
          <w:tcPr>
            <w:vAlign w:val="center"/>
          </w:tcPr>
          <w:p>
            <w:pPr/>
            <w:r>
              <w:t>26.4</w:t>
            </w:r>
          </w:p>
        </w:tc>
        <w:tc>
          <w:tcPr>
            <w:vAlign w:val="center"/>
          </w:tcPr>
          <w:p>
            <w:pPr/>
            <w:r>
              <w:t>-3.288</w:t>
            </w:r>
          </w:p>
        </w:tc>
      </w:tr>
      <w:tr>
        <w:tc>
          <w:tcPr>
            <w:vAlign w:val="center"/>
            <w:shd w:val="clear" w:color="auto" w:fill="E6E6E6"/>
          </w:tcPr>
          <w:p>
            <w:pPr/>
            <w:r>
              <w:t>10:00</w:t>
            </w:r>
          </w:p>
        </w:tc>
        <w:tc>
          <w:tcPr>
            <w:vAlign w:val="center"/>
          </w:tcPr>
          <w:p>
            <w:pPr/>
            <w:r>
              <w:t>26.7</w:t>
            </w:r>
          </w:p>
        </w:tc>
        <w:tc>
          <w:tcPr>
            <w:vAlign w:val="center"/>
          </w:tcPr>
          <w:p>
            <w:pPr/>
            <w:r>
              <w:t>3.7</w:t>
            </w:r>
          </w:p>
        </w:tc>
        <w:tc>
          <w:tcPr>
            <w:vAlign w:val="center"/>
          </w:tcPr>
          <w:p>
            <w:pPr/>
            <w:r>
              <w:t>3.8</w:t>
            </w:r>
          </w:p>
        </w:tc>
        <w:tc>
          <w:tcPr>
            <w:vAlign w:val="center"/>
          </w:tcPr>
          <w:p>
            <w:pPr/>
            <w:r>
              <w:t>2.1</w:t>
            </w:r>
          </w:p>
        </w:tc>
        <w:tc>
          <w:tcPr>
            <w:vAlign w:val="center"/>
          </w:tcPr>
          <w:p>
            <w:pPr/>
            <w:r>
              <w:t>24.5</w:t>
            </w:r>
          </w:p>
        </w:tc>
        <w:tc>
          <w:tcPr>
            <w:vAlign w:val="center"/>
          </w:tcPr>
          <w:p>
            <w:pPr/>
            <w:r>
              <w:t>27.5</w:t>
            </w:r>
          </w:p>
        </w:tc>
        <w:tc>
          <w:tcPr>
            <w:vAlign w:val="center"/>
          </w:tcPr>
          <w:p>
            <w:pPr/>
            <w:r>
              <w:t>-2.961</w:t>
            </w:r>
          </w:p>
        </w:tc>
      </w:tr>
      <w:tr>
        <w:tc>
          <w:tcPr>
            <w:vAlign w:val="center"/>
            <w:shd w:val="clear" w:color="auto" w:fill="E6E6E6"/>
          </w:tcPr>
          <w:p>
            <w:pPr/>
            <w:r>
              <w:t>11:00</w:t>
            </w:r>
          </w:p>
        </w:tc>
        <w:tc>
          <w:tcPr>
            <w:vAlign w:val="center"/>
          </w:tcPr>
          <w:p>
            <w:pPr/>
            <w:r>
              <w:t>26.7</w:t>
            </w:r>
          </w:p>
        </w:tc>
        <w:tc>
          <w:tcPr>
            <w:vAlign w:val="center"/>
          </w:tcPr>
          <w:p>
            <w:pPr/>
            <w:r>
              <w:t>5.4</w:t>
            </w:r>
          </w:p>
        </w:tc>
        <w:tc>
          <w:tcPr>
            <w:vAlign w:val="center"/>
          </w:tcPr>
          <w:p>
            <w:pPr/>
            <w:r>
              <w:t>3.8</w:t>
            </w:r>
          </w:p>
        </w:tc>
        <w:tc>
          <w:tcPr>
            <w:vAlign w:val="center"/>
          </w:tcPr>
          <w:p>
            <w:pPr/>
            <w:r>
              <w:t>1.9</w:t>
            </w:r>
          </w:p>
        </w:tc>
        <w:tc>
          <w:tcPr>
            <w:vAlign w:val="center"/>
          </w:tcPr>
          <w:p>
            <w:pPr/>
            <w:r>
              <w:t>26.4</w:t>
            </w:r>
          </w:p>
        </w:tc>
        <w:tc>
          <w:tcPr>
            <w:vAlign w:val="center"/>
          </w:tcPr>
          <w:p>
            <w:pPr/>
            <w:r>
              <w:t>28.5</w:t>
            </w:r>
          </w:p>
        </w:tc>
        <w:tc>
          <w:tcPr>
            <w:vAlign w:val="center"/>
          </w:tcPr>
          <w:p>
            <w:pPr/>
            <w:r>
              <w:t>-2.097</w:t>
            </w:r>
          </w:p>
        </w:tc>
      </w:tr>
      <w:tr>
        <w:tc>
          <w:tcPr>
            <w:vAlign w:val="center"/>
            <w:shd w:val="clear" w:color="auto" w:fill="E6E6E6"/>
          </w:tcPr>
          <w:p>
            <w:pPr/>
            <w:r>
              <w:t>12:00</w:t>
            </w:r>
          </w:p>
        </w:tc>
        <w:tc>
          <w:tcPr>
            <w:vAlign w:val="center"/>
          </w:tcPr>
          <w:p>
            <w:pPr/>
            <w:r>
              <w:t>26.7</w:t>
            </w:r>
          </w:p>
        </w:tc>
        <w:tc>
          <w:tcPr>
            <w:vAlign w:val="center"/>
          </w:tcPr>
          <w:p>
            <w:pPr/>
            <w:r>
              <w:t>7.1</w:t>
            </w:r>
          </w:p>
        </w:tc>
        <w:tc>
          <w:tcPr>
            <w:vAlign w:val="center"/>
          </w:tcPr>
          <w:p>
            <w:pPr/>
            <w:r>
              <w:t>3.7</w:t>
            </w:r>
          </w:p>
        </w:tc>
        <w:tc>
          <w:tcPr>
            <w:vAlign w:val="center"/>
          </w:tcPr>
          <w:p>
            <w:pPr/>
            <w:r>
              <w:t>1.8</w:t>
            </w:r>
          </w:p>
        </w:tc>
        <w:tc>
          <w:tcPr>
            <w:vAlign w:val="center"/>
          </w:tcPr>
          <w:p>
            <w:pPr/>
            <w:r>
              <w:t>28.4</w:t>
            </w:r>
          </w:p>
        </w:tc>
        <w:tc>
          <w:tcPr>
            <w:vAlign w:val="center"/>
          </w:tcPr>
          <w:p>
            <w:pPr/>
            <w:r>
              <w:t>29.3</w:t>
            </w:r>
          </w:p>
        </w:tc>
        <w:tc>
          <w:tcPr>
            <w:vAlign w:val="center"/>
          </w:tcPr>
          <w:p>
            <w:pPr/>
            <w:r>
              <w:t>-0.928</w:t>
            </w:r>
          </w:p>
        </w:tc>
      </w:tr>
      <w:tr>
        <w:tc>
          <w:tcPr>
            <w:vAlign w:val="center"/>
            <w:shd w:val="clear" w:color="auto" w:fill="E6E6E6"/>
          </w:tcPr>
          <w:p>
            <w:pPr/>
            <w:r>
              <w:t>13:00</w:t>
            </w:r>
          </w:p>
        </w:tc>
        <w:tc>
          <w:tcPr>
            <w:vAlign w:val="center"/>
          </w:tcPr>
          <w:p>
            <w:pPr/>
            <w:r>
              <w:t>26.7</w:t>
            </w:r>
          </w:p>
        </w:tc>
        <w:tc>
          <w:tcPr>
            <w:vAlign w:val="center"/>
          </w:tcPr>
          <w:p>
            <w:pPr/>
            <w:r>
              <w:t>8.7</w:t>
            </w:r>
          </w:p>
        </w:tc>
        <w:tc>
          <w:tcPr>
            <w:vAlign w:val="center"/>
          </w:tcPr>
          <w:p>
            <w:pPr/>
            <w:r>
              <w:t>3.7</w:t>
            </w:r>
          </w:p>
        </w:tc>
        <w:tc>
          <w:tcPr>
            <w:vAlign w:val="center"/>
          </w:tcPr>
          <w:p>
            <w:pPr/>
            <w:r>
              <w:t>1.6</w:t>
            </w:r>
          </w:p>
        </w:tc>
        <w:tc>
          <w:tcPr>
            <w:vAlign w:val="center"/>
          </w:tcPr>
          <w:p>
            <w:pPr/>
            <w:r>
              <w:t>30.1</w:t>
            </w:r>
          </w:p>
        </w:tc>
        <w:tc>
          <w:tcPr>
            <w:vAlign w:val="center"/>
          </w:tcPr>
          <w:p>
            <w:pPr/>
            <w:r>
              <w:t>29.8</w:t>
            </w:r>
          </w:p>
        </w:tc>
        <w:tc>
          <w:tcPr>
            <w:vAlign w:val="center"/>
          </w:tcPr>
          <w:p>
            <w:pPr/>
            <w:r>
              <w:t>0.324</w:t>
            </w:r>
          </w:p>
        </w:tc>
      </w:tr>
      <w:tr>
        <w:tc>
          <w:tcPr>
            <w:vAlign w:val="center"/>
            <w:shd w:val="clear" w:color="auto" w:fill="E6E6E6"/>
          </w:tcPr>
          <w:p>
            <w:pPr/>
            <w:r>
              <w:t>14:00</w:t>
            </w:r>
          </w:p>
        </w:tc>
        <w:tc>
          <w:tcPr>
            <w:vAlign w:val="center"/>
          </w:tcPr>
          <w:p>
            <w:pPr/>
            <w:r>
              <w:t>26.7</w:t>
            </w:r>
          </w:p>
        </w:tc>
        <w:tc>
          <w:tcPr>
            <w:vAlign w:val="center"/>
          </w:tcPr>
          <w:p>
            <w:pPr/>
            <w:r>
              <w:t>9.9</w:t>
            </w:r>
          </w:p>
        </w:tc>
        <w:tc>
          <w:tcPr>
            <w:vAlign w:val="center"/>
          </w:tcPr>
          <w:p>
            <w:pPr/>
            <w:r>
              <w:t>3.7</w:t>
            </w:r>
          </w:p>
        </w:tc>
        <w:tc>
          <w:tcPr>
            <w:vAlign w:val="center"/>
          </w:tcPr>
          <w:p>
            <w:pPr/>
            <w:r>
              <w:t>1.2</w:t>
            </w:r>
          </w:p>
        </w:tc>
        <w:tc>
          <w:tcPr>
            <w:vAlign w:val="center"/>
          </w:tcPr>
          <w:p>
            <w:pPr/>
            <w:r>
              <w:t>31.7</w:t>
            </w:r>
          </w:p>
        </w:tc>
        <w:tc>
          <w:tcPr>
            <w:vAlign w:val="center"/>
          </w:tcPr>
          <w:p>
            <w:pPr/>
            <w:r>
              <w:t>30.2</w:t>
            </w:r>
          </w:p>
        </w:tc>
        <w:tc>
          <w:tcPr>
            <w:vAlign w:val="center"/>
          </w:tcPr>
          <w:p>
            <w:pPr/>
            <w:r>
              <w:t>1.529</w:t>
            </w:r>
          </w:p>
        </w:tc>
      </w:tr>
      <w:tr>
        <w:tc>
          <w:tcPr>
            <w:vAlign w:val="center"/>
            <w:shd w:val="clear" w:color="auto" w:fill="E6E6E6"/>
          </w:tcPr>
          <w:p>
            <w:pPr/>
            <w:r>
              <w:t>15:00</w:t>
            </w:r>
          </w:p>
        </w:tc>
        <w:tc>
          <w:tcPr>
            <w:vAlign w:val="center"/>
          </w:tcPr>
          <w:p>
            <w:pPr/>
            <w:r>
              <w:t>26.7</w:t>
            </w:r>
          </w:p>
        </w:tc>
        <w:tc>
          <w:tcPr>
            <w:vAlign w:val="center"/>
          </w:tcPr>
          <w:p>
            <w:pPr/>
            <w:r>
              <w:t>10.9</w:t>
            </w:r>
          </w:p>
        </w:tc>
        <w:tc>
          <w:tcPr>
            <w:vAlign w:val="center"/>
          </w:tcPr>
          <w:p>
            <w:pPr/>
            <w:r>
              <w:t>3.7</w:t>
            </w:r>
          </w:p>
        </w:tc>
        <w:tc>
          <w:tcPr>
            <w:vAlign w:val="center"/>
          </w:tcPr>
          <w:p>
            <w:pPr/>
            <w:r>
              <w:t>1.0</w:t>
            </w:r>
          </w:p>
        </w:tc>
        <w:tc>
          <w:tcPr>
            <w:vAlign w:val="center"/>
          </w:tcPr>
          <w:p>
            <w:pPr/>
            <w:r>
              <w:t>32.9</w:t>
            </w:r>
          </w:p>
        </w:tc>
        <w:tc>
          <w:tcPr>
            <w:vAlign w:val="center"/>
          </w:tcPr>
          <w:p>
            <w:pPr/>
            <w:r>
              <w:t>30.5</w:t>
            </w:r>
          </w:p>
        </w:tc>
        <w:tc>
          <w:tcPr>
            <w:vAlign w:val="center"/>
          </w:tcPr>
          <w:p>
            <w:pPr/>
            <w:r>
              <w:t>2.390</w:t>
            </w:r>
          </w:p>
        </w:tc>
      </w:tr>
      <w:tr>
        <w:tc>
          <w:tcPr>
            <w:vAlign w:val="center"/>
            <w:shd w:val="clear" w:color="auto" w:fill="E6E6E6"/>
          </w:tcPr>
          <w:p>
            <w:pPr/>
            <w:r>
              <w:t>16:00</w:t>
            </w:r>
          </w:p>
        </w:tc>
        <w:tc>
          <w:tcPr>
            <w:vAlign w:val="center"/>
          </w:tcPr>
          <w:p>
            <w:pPr/>
            <w:r>
              <w:t>26.7</w:t>
            </w:r>
          </w:p>
        </w:tc>
        <w:tc>
          <w:tcPr>
            <w:vAlign w:val="center"/>
          </w:tcPr>
          <w:p>
            <w:pPr/>
            <w:r>
              <w:t>11.4</w:t>
            </w:r>
          </w:p>
        </w:tc>
        <w:tc>
          <w:tcPr>
            <w:vAlign w:val="center"/>
          </w:tcPr>
          <w:p>
            <w:pPr/>
            <w:r>
              <w:t>3.7</w:t>
            </w:r>
          </w:p>
        </w:tc>
        <w:tc>
          <w:tcPr>
            <w:vAlign w:val="center"/>
          </w:tcPr>
          <w:p>
            <w:pPr/>
            <w:r>
              <w:t>0.8</w:t>
            </w:r>
          </w:p>
        </w:tc>
        <w:tc>
          <w:tcPr>
            <w:vAlign w:val="center"/>
          </w:tcPr>
          <w:p>
            <w:pPr/>
            <w:r>
              <w:t>33.7</w:t>
            </w:r>
          </w:p>
        </w:tc>
        <w:tc>
          <w:tcPr>
            <w:vAlign w:val="center"/>
          </w:tcPr>
          <w:p>
            <w:pPr/>
            <w:r>
              <w:t>30.4</w:t>
            </w:r>
          </w:p>
        </w:tc>
        <w:tc>
          <w:tcPr>
            <w:vAlign w:val="center"/>
          </w:tcPr>
          <w:p>
            <w:pPr/>
            <w:r>
              <w:t>3.300</w:t>
            </w:r>
          </w:p>
        </w:tc>
      </w:tr>
      <w:tr>
        <w:tc>
          <w:tcPr>
            <w:vAlign w:val="center"/>
            <w:shd w:val="clear" w:color="auto" w:fill="E6E6E6"/>
          </w:tcPr>
          <w:p>
            <w:pPr/>
            <w:r>
              <w:t>17:00</w:t>
            </w:r>
          </w:p>
        </w:tc>
        <w:tc>
          <w:tcPr>
            <w:vAlign w:val="center"/>
          </w:tcPr>
          <w:p>
            <w:pPr/>
            <w:r>
              <w:t>26.7</w:t>
            </w:r>
          </w:p>
        </w:tc>
        <w:tc>
          <w:tcPr>
            <w:vAlign w:val="center"/>
          </w:tcPr>
          <w:p>
            <w:pPr/>
            <w:r>
              <w:t>11.5</w:t>
            </w:r>
          </w:p>
        </w:tc>
        <w:tc>
          <w:tcPr>
            <w:vAlign w:val="center"/>
          </w:tcPr>
          <w:p>
            <w:pPr/>
            <w:r>
              <w:t>3.2</w:t>
            </w:r>
          </w:p>
        </w:tc>
        <w:tc>
          <w:tcPr>
            <w:vAlign w:val="center"/>
          </w:tcPr>
          <w:p>
            <w:pPr/>
            <w:r>
              <w:t>0.6</w:t>
            </w:r>
          </w:p>
        </w:tc>
        <w:tc>
          <w:tcPr>
            <w:vAlign w:val="center"/>
          </w:tcPr>
          <w:p>
            <w:pPr/>
            <w:r>
              <w:t>34.4</w:t>
            </w:r>
          </w:p>
        </w:tc>
        <w:tc>
          <w:tcPr>
            <w:vAlign w:val="center"/>
          </w:tcPr>
          <w:p>
            <w:pPr/>
            <w:r>
              <w:t>30.1</w:t>
            </w:r>
          </w:p>
        </w:tc>
        <w:tc>
          <w:tcPr>
            <w:vAlign w:val="center"/>
          </w:tcPr>
          <w:p>
            <w:pPr/>
            <w:r>
              <w:t>4.304</w:t>
            </w:r>
          </w:p>
        </w:tc>
      </w:tr>
      <w:tr>
        <w:tc>
          <w:tcPr>
            <w:vAlign w:val="center"/>
            <w:shd w:val="clear" w:color="auto" w:fill="E6E6E6"/>
          </w:tcPr>
          <w:p>
            <w:pPr/>
            <w:r>
              <w:t>18:00</w:t>
            </w:r>
          </w:p>
        </w:tc>
        <w:tc>
          <w:tcPr>
            <w:vAlign w:val="center"/>
          </w:tcPr>
          <w:p>
            <w:pPr/>
            <w:r>
              <w:t>26.7</w:t>
            </w:r>
          </w:p>
        </w:tc>
        <w:tc>
          <w:tcPr>
            <w:vAlign w:val="center"/>
          </w:tcPr>
          <w:p>
            <w:pPr/>
            <w:r>
              <w:t>11.3</w:t>
            </w:r>
          </w:p>
        </w:tc>
        <w:tc>
          <w:tcPr>
            <w:vAlign w:val="center"/>
          </w:tcPr>
          <w:p>
            <w:pPr/>
            <w:r>
              <w:t>3.7</w:t>
            </w:r>
          </w:p>
        </w:tc>
        <w:tc>
          <w:tcPr>
            <w:vAlign w:val="center"/>
          </w:tcPr>
          <w:p>
            <w:pPr/>
            <w:r>
              <w:t>0.5</w:t>
            </w:r>
          </w:p>
        </w:tc>
        <w:tc>
          <w:tcPr>
            <w:vAlign w:val="center"/>
          </w:tcPr>
          <w:p>
            <w:pPr/>
            <w:r>
              <w:t>33.8</w:t>
            </w:r>
          </w:p>
        </w:tc>
        <w:tc>
          <w:tcPr>
            <w:vAlign w:val="center"/>
          </w:tcPr>
          <w:p>
            <w:pPr/>
            <w:r>
              <w:t>29.3</w:t>
            </w:r>
          </w:p>
        </w:tc>
        <w:tc>
          <w:tcPr>
            <w:vAlign w:val="center"/>
          </w:tcPr>
          <w:p>
            <w:pPr/>
            <w:r>
              <w:t>4.480</w:t>
            </w:r>
          </w:p>
        </w:tc>
      </w:tr>
      <w:tr>
        <w:tc>
          <w:tcPr>
            <w:vAlign w:val="center"/>
            <w:shd w:val="clear" w:color="auto" w:fill="E6E6E6"/>
          </w:tcPr>
          <w:p>
            <w:pPr/>
            <w:r>
              <w:t>19:00</w:t>
            </w:r>
          </w:p>
        </w:tc>
        <w:tc>
          <w:tcPr>
            <w:vAlign w:val="center"/>
          </w:tcPr>
          <w:p>
            <w:pPr/>
            <w:r>
              <w:t>26.7</w:t>
            </w:r>
          </w:p>
        </w:tc>
        <w:tc>
          <w:tcPr>
            <w:vAlign w:val="center"/>
          </w:tcPr>
          <w:p>
            <w:pPr/>
            <w:r>
              <w:t>10.7</w:t>
            </w:r>
          </w:p>
        </w:tc>
        <w:tc>
          <w:tcPr>
            <w:vAlign w:val="center"/>
          </w:tcPr>
          <w:p>
            <w:pPr/>
            <w:r>
              <w:t>3.8</w:t>
            </w:r>
          </w:p>
        </w:tc>
        <w:tc>
          <w:tcPr>
            <w:vAlign w:val="center"/>
          </w:tcPr>
          <w:p>
            <w:pPr/>
            <w:r>
              <w:t>0.4</w:t>
            </w:r>
          </w:p>
        </w:tc>
        <w:tc>
          <w:tcPr>
            <w:vAlign w:val="center"/>
          </w:tcPr>
          <w:p>
            <w:pPr/>
            <w:r>
              <w:t>33.2</w:t>
            </w:r>
          </w:p>
        </w:tc>
        <w:tc>
          <w:tcPr>
            <w:vAlign w:val="center"/>
          </w:tcPr>
          <w:p>
            <w:pPr/>
            <w:r>
              <w:t>28.4</w:t>
            </w:r>
          </w:p>
        </w:tc>
        <w:tc>
          <w:tcPr>
            <w:vAlign w:val="center"/>
          </w:tcPr>
          <w:p>
            <w:pPr/>
            <w:r>
              <w:t>4.829</w:t>
            </w:r>
          </w:p>
        </w:tc>
      </w:tr>
      <w:tr>
        <w:tc>
          <w:tcPr>
            <w:vAlign w:val="center"/>
            <w:shd w:val="clear" w:color="auto" w:fill="E6E6E6"/>
          </w:tcPr>
          <w:p>
            <w:pPr/>
            <w:r>
              <w:t>平均热岛</w:t>
            </w:r>
            <w:r>
              <w:br/>
            </w:r>
            <w:r>
              <w:t>强度(℃)</w:t>
            </w:r>
          </w:p>
        </w:tc>
        <w:tc>
          <w:tcPr>
            <w:vAlign w:val="center"/>
            <w:gridSpan w:val="7"/>
          </w:tcPr>
          <w:p>
            <w:pPr/>
            <w:r>
              <w:t>1.08</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9:00</w:t>
            </w:r>
          </w:p>
        </w:tc>
        <w:tc>
          <w:tcPr>
            <w:vAlign w:val="center"/>
          </w:tcPr>
          <w:p>
            <w:pPr/>
            <w:r>
              <w:t>23.1</w:t>
            </w:r>
          </w:p>
        </w:tc>
        <w:tc>
          <w:tcPr>
            <w:vAlign w:val="center"/>
          </w:tcPr>
          <w:p>
            <w:pPr/>
            <w:r>
              <w:t>0.9</w:t>
            </w:r>
          </w:p>
        </w:tc>
        <w:tc>
          <w:tcPr>
            <w:vAlign w:val="center"/>
          </w:tcPr>
          <w:p>
            <w:pPr/>
            <w:r>
              <w:t>271.6</w:t>
            </w:r>
          </w:p>
        </w:tc>
        <w:tc>
          <w:tcPr>
            <w:vAlign w:val="center"/>
          </w:tcPr>
          <w:p>
            <w:pPr/>
            <w:r>
              <w:t>68.8</w:t>
            </w:r>
          </w:p>
        </w:tc>
        <w:tc>
          <w:tcPr>
            <w:vAlign w:val="center"/>
          </w:tcPr>
          <w:p>
            <w:pPr/>
            <w:r>
              <w:t>23.5</w:t>
            </w:r>
          </w:p>
        </w:tc>
      </w:tr>
      <w:tr>
        <w:tc>
          <w:tcPr>
            <w:vAlign w:val="center"/>
            <w:shd w:val="clear" w:color="auto" w:fill="E6E6E6"/>
          </w:tcPr>
          <w:p>
            <w:pPr/>
            <w:r>
              <w:t>10:00</w:t>
            </w:r>
          </w:p>
        </w:tc>
        <w:tc>
          <w:tcPr>
            <w:vAlign w:val="center"/>
          </w:tcPr>
          <w:p>
            <w:pPr/>
            <w:r>
              <w:t>24.5</w:t>
            </w:r>
          </w:p>
        </w:tc>
        <w:tc>
          <w:tcPr>
            <w:vAlign w:val="center"/>
          </w:tcPr>
          <w:p>
            <w:pPr/>
            <w:r>
              <w:t>0.9</w:t>
            </w:r>
          </w:p>
        </w:tc>
        <w:tc>
          <w:tcPr>
            <w:vAlign w:val="center"/>
          </w:tcPr>
          <w:p>
            <w:pPr/>
            <w:r>
              <w:t>368.3</w:t>
            </w:r>
          </w:p>
        </w:tc>
        <w:tc>
          <w:tcPr>
            <w:vAlign w:val="center"/>
          </w:tcPr>
          <w:p>
            <w:pPr/>
            <w:r>
              <w:t>93.3</w:t>
            </w:r>
          </w:p>
        </w:tc>
        <w:tc>
          <w:tcPr>
            <w:vAlign w:val="center"/>
          </w:tcPr>
          <w:p>
            <w:pPr/>
            <w:r>
              <w:t>24.1</w:t>
            </w:r>
          </w:p>
        </w:tc>
      </w:tr>
      <w:tr>
        <w:tc>
          <w:tcPr>
            <w:vAlign w:val="center"/>
            <w:shd w:val="clear" w:color="auto" w:fill="E6E6E6"/>
          </w:tcPr>
          <w:p>
            <w:pPr/>
            <w:r>
              <w:t>11:00</w:t>
            </w:r>
          </w:p>
        </w:tc>
        <w:tc>
          <w:tcPr>
            <w:vAlign w:val="center"/>
          </w:tcPr>
          <w:p>
            <w:pPr/>
            <w:r>
              <w:t>26.4</w:t>
            </w:r>
          </w:p>
        </w:tc>
        <w:tc>
          <w:tcPr>
            <w:vAlign w:val="center"/>
          </w:tcPr>
          <w:p>
            <w:pPr/>
            <w:r>
              <w:t>0.8</w:t>
            </w:r>
          </w:p>
        </w:tc>
        <w:tc>
          <w:tcPr>
            <w:vAlign w:val="center"/>
          </w:tcPr>
          <w:p>
            <w:pPr/>
            <w:r>
              <w:t>442.4</w:t>
            </w:r>
          </w:p>
        </w:tc>
        <w:tc>
          <w:tcPr>
            <w:vAlign w:val="center"/>
          </w:tcPr>
          <w:p>
            <w:pPr/>
            <w:r>
              <w:t>112.0</w:t>
            </w:r>
          </w:p>
        </w:tc>
        <w:tc>
          <w:tcPr>
            <w:vAlign w:val="center"/>
          </w:tcPr>
          <w:p>
            <w:pPr/>
            <w:r>
              <w:t>24.9</w:t>
            </w:r>
          </w:p>
        </w:tc>
      </w:tr>
      <w:tr>
        <w:tc>
          <w:tcPr>
            <w:vAlign w:val="center"/>
            <w:shd w:val="clear" w:color="auto" w:fill="E6E6E6"/>
          </w:tcPr>
          <w:p>
            <w:pPr/>
            <w:r>
              <w:t>12:00</w:t>
            </w:r>
          </w:p>
        </w:tc>
        <w:tc>
          <w:tcPr>
            <w:vAlign w:val="center"/>
          </w:tcPr>
          <w:p>
            <w:pPr/>
            <w:r>
              <w:t>28.4</w:t>
            </w:r>
          </w:p>
        </w:tc>
        <w:tc>
          <w:tcPr>
            <w:vAlign w:val="center"/>
          </w:tcPr>
          <w:p>
            <w:pPr/>
            <w:r>
              <w:t>0.7</w:t>
            </w:r>
          </w:p>
        </w:tc>
        <w:tc>
          <w:tcPr>
            <w:vAlign w:val="center"/>
          </w:tcPr>
          <w:p>
            <w:pPr/>
            <w:r>
              <w:t>491.6</w:t>
            </w:r>
          </w:p>
        </w:tc>
        <w:tc>
          <w:tcPr>
            <w:vAlign w:val="center"/>
          </w:tcPr>
          <w:p>
            <w:pPr/>
            <w:r>
              <w:t>124.5</w:t>
            </w:r>
          </w:p>
        </w:tc>
        <w:tc>
          <w:tcPr>
            <w:vAlign w:val="center"/>
          </w:tcPr>
          <w:p>
            <w:pPr/>
            <w:r>
              <w:t>25.9</w:t>
            </w:r>
          </w:p>
        </w:tc>
      </w:tr>
      <w:tr>
        <w:tc>
          <w:tcPr>
            <w:vAlign w:val="center"/>
            <w:shd w:val="clear" w:color="auto" w:fill="E6E6E6"/>
          </w:tcPr>
          <w:p>
            <w:pPr/>
            <w:r>
              <w:t>13:00</w:t>
            </w:r>
          </w:p>
        </w:tc>
        <w:tc>
          <w:tcPr>
            <w:vAlign w:val="center"/>
          </w:tcPr>
          <w:p>
            <w:pPr/>
            <w:r>
              <w:t>30.1</w:t>
            </w:r>
          </w:p>
        </w:tc>
        <w:tc>
          <w:tcPr>
            <w:vAlign w:val="center"/>
          </w:tcPr>
          <w:p>
            <w:pPr/>
            <w:r>
              <w:t>0.6</w:t>
            </w:r>
          </w:p>
        </w:tc>
        <w:tc>
          <w:tcPr>
            <w:vAlign w:val="center"/>
          </w:tcPr>
          <w:p>
            <w:pPr/>
            <w:r>
              <w:t>478.6</w:t>
            </w:r>
          </w:p>
        </w:tc>
        <w:tc>
          <w:tcPr>
            <w:vAlign w:val="center"/>
          </w:tcPr>
          <w:p>
            <w:pPr/>
            <w:r>
              <w:t>121.2</w:t>
            </w:r>
          </w:p>
        </w:tc>
        <w:tc>
          <w:tcPr>
            <w:vAlign w:val="center"/>
          </w:tcPr>
          <w:p>
            <w:pPr/>
            <w:r>
              <w:t>26.7</w:t>
            </w:r>
          </w:p>
        </w:tc>
      </w:tr>
      <w:tr>
        <w:tc>
          <w:tcPr>
            <w:vAlign w:val="center"/>
            <w:shd w:val="clear" w:color="auto" w:fill="E6E6E6"/>
          </w:tcPr>
          <w:p>
            <w:pPr/>
            <w:r>
              <w:t>14:00</w:t>
            </w:r>
          </w:p>
        </w:tc>
        <w:tc>
          <w:tcPr>
            <w:vAlign w:val="center"/>
          </w:tcPr>
          <w:p>
            <w:pPr/>
            <w:r>
              <w:t>31.7</w:t>
            </w:r>
          </w:p>
        </w:tc>
        <w:tc>
          <w:tcPr>
            <w:vAlign w:val="center"/>
          </w:tcPr>
          <w:p>
            <w:pPr/>
            <w:r>
              <w:t>0.6</w:t>
            </w:r>
          </w:p>
        </w:tc>
        <w:tc>
          <w:tcPr>
            <w:vAlign w:val="center"/>
          </w:tcPr>
          <w:p>
            <w:pPr/>
            <w:r>
              <w:t>442.3</w:t>
            </w:r>
          </w:p>
        </w:tc>
        <w:tc>
          <w:tcPr>
            <w:vAlign w:val="center"/>
          </w:tcPr>
          <w:p>
            <w:pPr/>
            <w:r>
              <w:t>112.0</w:t>
            </w:r>
          </w:p>
        </w:tc>
        <w:tc>
          <w:tcPr>
            <w:vAlign w:val="center"/>
          </w:tcPr>
          <w:p>
            <w:pPr/>
            <w:r>
              <w:t>27.6</w:t>
            </w:r>
          </w:p>
        </w:tc>
      </w:tr>
      <w:tr>
        <w:tc>
          <w:tcPr>
            <w:vAlign w:val="center"/>
            <w:shd w:val="clear" w:color="auto" w:fill="E6E6E6"/>
          </w:tcPr>
          <w:p>
            <w:pPr/>
            <w:r>
              <w:t>15:00</w:t>
            </w:r>
          </w:p>
        </w:tc>
        <w:tc>
          <w:tcPr>
            <w:vAlign w:val="center"/>
          </w:tcPr>
          <w:p>
            <w:pPr/>
            <w:r>
              <w:t>32.9</w:t>
            </w:r>
          </w:p>
        </w:tc>
        <w:tc>
          <w:tcPr>
            <w:vAlign w:val="center"/>
          </w:tcPr>
          <w:p>
            <w:pPr/>
            <w:r>
              <w:t>0.5</w:t>
            </w:r>
          </w:p>
        </w:tc>
        <w:tc>
          <w:tcPr>
            <w:vAlign w:val="center"/>
          </w:tcPr>
          <w:p>
            <w:pPr/>
            <w:r>
              <w:t>387.4</w:t>
            </w:r>
          </w:p>
        </w:tc>
        <w:tc>
          <w:tcPr>
            <w:vAlign w:val="center"/>
          </w:tcPr>
          <w:p>
            <w:pPr/>
            <w:r>
              <w:t>98.1</w:t>
            </w:r>
          </w:p>
        </w:tc>
        <w:tc>
          <w:tcPr>
            <w:vAlign w:val="center"/>
          </w:tcPr>
          <w:p>
            <w:pPr/>
            <w:r>
              <w:t>28.1</w:t>
            </w:r>
          </w:p>
        </w:tc>
      </w:tr>
      <w:tr>
        <w:tc>
          <w:tcPr>
            <w:vAlign w:val="center"/>
            <w:shd w:val="clear" w:color="auto" w:fill="E6E6E6"/>
          </w:tcPr>
          <w:p>
            <w:pPr/>
            <w:r>
              <w:t>16:00</w:t>
            </w:r>
          </w:p>
        </w:tc>
        <w:tc>
          <w:tcPr>
            <w:vAlign w:val="center"/>
          </w:tcPr>
          <w:p>
            <w:pPr/>
            <w:r>
              <w:t>33.7</w:t>
            </w:r>
          </w:p>
        </w:tc>
        <w:tc>
          <w:tcPr>
            <w:vAlign w:val="center"/>
          </w:tcPr>
          <w:p>
            <w:pPr/>
            <w:r>
              <w:t>0.5</w:t>
            </w:r>
          </w:p>
        </w:tc>
        <w:tc>
          <w:tcPr>
            <w:vAlign w:val="center"/>
          </w:tcPr>
          <w:p>
            <w:pPr/>
            <w:r>
              <w:t>297.6</w:t>
            </w:r>
          </w:p>
        </w:tc>
        <w:tc>
          <w:tcPr>
            <w:vAlign w:val="center"/>
          </w:tcPr>
          <w:p>
            <w:pPr/>
            <w:r>
              <w:t>75.3</w:t>
            </w:r>
          </w:p>
        </w:tc>
        <w:tc>
          <w:tcPr>
            <w:vAlign w:val="center"/>
          </w:tcPr>
          <w:p>
            <w:pPr/>
            <w:r>
              <w:t>28.3</w:t>
            </w:r>
          </w:p>
        </w:tc>
      </w:tr>
      <w:tr>
        <w:tc>
          <w:tcPr>
            <w:vAlign w:val="center"/>
            <w:shd w:val="clear" w:color="auto" w:fill="E6E6E6"/>
          </w:tcPr>
          <w:p>
            <w:pPr/>
            <w:r>
              <w:t>17:00</w:t>
            </w:r>
          </w:p>
        </w:tc>
        <w:tc>
          <w:tcPr>
            <w:vAlign w:val="center"/>
          </w:tcPr>
          <w:p>
            <w:pPr/>
            <w:r>
              <w:t>34.4</w:t>
            </w:r>
          </w:p>
        </w:tc>
        <w:tc>
          <w:tcPr>
            <w:vAlign w:val="center"/>
          </w:tcPr>
          <w:p>
            <w:pPr/>
            <w:r>
              <w:t>0.6</w:t>
            </w:r>
          </w:p>
        </w:tc>
        <w:tc>
          <w:tcPr>
            <w:vAlign w:val="center"/>
          </w:tcPr>
          <w:p>
            <w:pPr/>
            <w:r>
              <w:t>196.5</w:t>
            </w:r>
          </w:p>
        </w:tc>
        <w:tc>
          <w:tcPr>
            <w:vAlign w:val="center"/>
          </w:tcPr>
          <w:p>
            <w:pPr/>
            <w:r>
              <w:t>49.8</w:t>
            </w:r>
          </w:p>
        </w:tc>
        <w:tc>
          <w:tcPr>
            <w:vAlign w:val="center"/>
          </w:tcPr>
          <w:p>
            <w:pPr/>
            <w:r>
              <w:t>29.8</w:t>
            </w:r>
          </w:p>
        </w:tc>
      </w:tr>
      <w:tr>
        <w:tc>
          <w:tcPr>
            <w:vAlign w:val="center"/>
            <w:shd w:val="clear" w:color="auto" w:fill="E6E6E6"/>
          </w:tcPr>
          <w:p>
            <w:pPr/>
            <w:r>
              <w:t>18:00</w:t>
            </w:r>
          </w:p>
        </w:tc>
        <w:tc>
          <w:tcPr>
            <w:vAlign w:val="center"/>
          </w:tcPr>
          <w:p>
            <w:pPr/>
            <w:r>
              <w:t>33.8</w:t>
            </w:r>
          </w:p>
        </w:tc>
        <w:tc>
          <w:tcPr>
            <w:vAlign w:val="center"/>
          </w:tcPr>
          <w:p>
            <w:pPr/>
            <w:r>
              <w:t>0.5</w:t>
            </w:r>
          </w:p>
        </w:tc>
        <w:tc>
          <w:tcPr>
            <w:vAlign w:val="center"/>
          </w:tcPr>
          <w:p>
            <w:pPr/>
            <w:r>
              <w:t>113.9</w:t>
            </w:r>
          </w:p>
        </w:tc>
        <w:tc>
          <w:tcPr>
            <w:vAlign w:val="center"/>
          </w:tcPr>
          <w:p>
            <w:pPr/>
            <w:r>
              <w:t>28.8</w:t>
            </w:r>
          </w:p>
        </w:tc>
        <w:tc>
          <w:tcPr>
            <w:vAlign w:val="center"/>
          </w:tcPr>
          <w:p>
            <w:pPr/>
            <w:r>
              <w:t>27.8</w:t>
            </w:r>
          </w:p>
        </w:tc>
      </w:tr>
      <w:tr>
        <w:tc>
          <w:tcPr>
            <w:vAlign w:val="center"/>
            <w:shd w:val="clear" w:color="auto" w:fill="E6E6E6"/>
          </w:tcPr>
          <w:p>
            <w:pPr/>
            <w:r>
              <w:t>19:00</w:t>
            </w:r>
          </w:p>
        </w:tc>
        <w:tc>
          <w:tcPr>
            <w:vAlign w:val="center"/>
          </w:tcPr>
          <w:p>
            <w:pPr/>
            <w:r>
              <w:t>33.2</w:t>
            </w:r>
          </w:p>
        </w:tc>
        <w:tc>
          <w:tcPr>
            <w:vAlign w:val="center"/>
          </w:tcPr>
          <w:p>
            <w:pPr/>
            <w:r>
              <w:t>0.5</w:t>
            </w:r>
          </w:p>
        </w:tc>
        <w:tc>
          <w:tcPr>
            <w:vAlign w:val="center"/>
          </w:tcPr>
          <w:p>
            <w:pPr/>
            <w:r>
              <w:t>14.1</w:t>
            </w:r>
          </w:p>
        </w:tc>
        <w:tc>
          <w:tcPr>
            <w:vAlign w:val="center"/>
          </w:tcPr>
          <w:p>
            <w:pPr/>
            <w:r>
              <w:t>3.6</w:t>
            </w:r>
          </w:p>
        </w:tc>
        <w:tc>
          <w:tcPr>
            <w:vAlign w:val="center"/>
          </w:tcPr>
          <w:p>
            <w:pPr/>
            <w:r>
              <w:t>27.2</w:t>
            </w:r>
          </w:p>
        </w:tc>
      </w:tr>
      <w:tr>
        <w:tc>
          <w:tcPr>
            <w:vAlign w:val="center"/>
            <w:shd w:val="clear" w:color="auto" w:fill="E6E6E6"/>
          </w:tcPr>
          <w:p>
            <w:pPr/>
            <w:r>
              <w:t>最大湿球</w:t>
            </w:r>
            <w:r>
              <w:br/>
            </w:r>
            <w:r>
              <w:t>黑球强度(℃)</w:t>
            </w:r>
          </w:p>
        </w:tc>
        <w:tc>
          <w:tcPr>
            <w:vAlign w:val="center"/>
            <w:gridSpan w:val="5"/>
          </w:tcPr>
          <w:p>
            <w:pPr/>
            <w:r>
              <w:t>29.83</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adb86793-8902-4340-8841-d84267efd1ca.png" Id="R55bcd9168e9e440d" /><Relationship Type="http://schemas.openxmlformats.org/officeDocument/2006/relationships/image" Target="/word/media/d0bba039-9924-4fb6-8ec6-32df48d1431e.png" Id="R2fce955b09594703" /><Relationship Type="http://schemas.openxmlformats.org/officeDocument/2006/relationships/image" Target="/word/media/6c68bc57-d20c-47f0-a9f2-3475dcbc1a28.png" Id="R954460d66fbe466d"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