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外教楼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412012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核五院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2018级建筑学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T15518848814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"_Toc16494766"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_Toc16494766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"_Toc16494767"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_Toc16494767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"_Toc16494768"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计算规定</w:t>
      </w:r>
      <w:r>
        <w:tab/>
      </w:r>
      <w:r>
        <w:fldChar w:fldCharType="begin"/>
      </w:r>
      <w:r>
        <w:instrText xml:space="preserve"> PAGEREF _Toc16494768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"_Toc16494769"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_Toc16494769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"_Toc16494770"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_Toc16494770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"_Toc16494771" </w:instrText>
      </w:r>
      <w:r>
        <w:fldChar w:fldCharType="separate"/>
      </w:r>
      <w:r>
        <w:rPr>
          <w:rStyle w:val="25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_Toc16494771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_Toc16494772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_Toc16494773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_Toc16494774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住区指标概览</w:t>
      </w:r>
      <w:r>
        <w:tab/>
      </w:r>
      <w:r>
        <w:fldChar w:fldCharType="begin"/>
      </w:r>
      <w:r>
        <w:instrText xml:space="preserve"> PAGEREF _Toc16494775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"_Toc16494776"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规定性设计指标</w:t>
      </w:r>
      <w:r>
        <w:tab/>
      </w:r>
      <w:r>
        <w:fldChar w:fldCharType="begin"/>
      </w:r>
      <w:r>
        <w:instrText xml:space="preserve"> PAGEREF _Toc16494776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_Toc16494777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_Toc16494778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"_Toc16494779" </w:instrText>
      </w:r>
      <w:r>
        <w:fldChar w:fldCharType="separate"/>
      </w:r>
      <w:r>
        <w:rPr>
          <w:rStyle w:val="25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_Toc16494779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"_Toc16494780" </w:instrText>
      </w:r>
      <w:r>
        <w:fldChar w:fldCharType="separate"/>
      </w:r>
      <w:r>
        <w:rPr>
          <w:rStyle w:val="25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_Toc16494780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"_Toc16494781" </w:instrText>
      </w:r>
      <w:r>
        <w:fldChar w:fldCharType="separate"/>
      </w:r>
      <w:r>
        <w:rPr>
          <w:rStyle w:val="25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_Toc16494781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"_Toc16494782" </w:instrText>
      </w:r>
      <w:r>
        <w:fldChar w:fldCharType="separate"/>
      </w:r>
      <w:r>
        <w:rPr>
          <w:rStyle w:val="25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_Toc16494782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"_Toc16494783"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评价性设计</w:t>
      </w:r>
      <w:r>
        <w:tab/>
      </w:r>
      <w:r>
        <w:fldChar w:fldCharType="begin"/>
      </w:r>
      <w:r>
        <w:instrText xml:space="preserve"> PAGEREF _Toc16494783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"_Toc16494784"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平均热岛强度</w:t>
      </w:r>
      <w:r>
        <w:tab/>
      </w:r>
      <w:r>
        <w:fldChar w:fldCharType="begin"/>
      </w:r>
      <w:r>
        <w:instrText xml:space="preserve"> PAGEREF _Toc16494784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"_Toc16494785"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5"/>
          <w:rFonts w:hint="eastAsia"/>
        </w:rPr>
        <w:t>湿球黑球温度</w:t>
      </w:r>
      <w:r>
        <w:tab/>
      </w:r>
      <w:r>
        <w:fldChar w:fldCharType="begin"/>
      </w:r>
      <w:r>
        <w:instrText xml:space="preserve"> PAGEREF _Toc16494785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"_Toc16494786"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5"/>
          <w:rFonts w:hint="eastAsia"/>
        </w:rPr>
        <w:t>结论</w:t>
      </w:r>
      <w:r>
        <w:tab/>
      </w:r>
      <w:r>
        <w:fldChar w:fldCharType="begin"/>
      </w:r>
      <w:r>
        <w:instrText xml:space="preserve"> PAGEREF _Toc16494786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16494766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外教楼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2" w:name="_Toc16494767"/>
      <w:bookmarkStart w:id="23" w:name="TitleFormat"/>
      <w:r>
        <w:rPr>
          <w:rFonts w:hint="eastAsia"/>
        </w:rPr>
        <w:t>设计依据</w:t>
      </w:r>
      <w:bookmarkEnd w:id="22"/>
    </w:p>
    <w:bookmarkEnd w:id="23"/>
    <w:p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>
        <w:rPr>
          <w:kern w:val="2"/>
          <w:szCs w:val="24"/>
          <w:lang w:val="en-US"/>
        </w:rPr>
        <w:t>JGJ 286-2013</w:t>
      </w:r>
    </w:p>
    <w:p>
      <w:pPr>
        <w:pStyle w:val="2"/>
      </w:pPr>
      <w:bookmarkStart w:id="25" w:name="_Toc16494768"/>
      <w:r>
        <w:rPr>
          <w:rFonts w:hint="eastAsia"/>
        </w:rPr>
        <w:t>计算规定</w:t>
      </w:r>
      <w:bookmarkEnd w:id="25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6" w:name="_Toc16494769"/>
      <w:r>
        <w:rPr>
          <w:rFonts w:hint="eastAsia"/>
        </w:rPr>
        <w:t>强制条文</w:t>
      </w:r>
      <w:bookmarkEnd w:id="26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7" w:name="_Toc16494770"/>
      <w:r>
        <w:rPr>
          <w:rFonts w:hint="eastAsia"/>
        </w:rPr>
        <w:t>规定性设计</w:t>
      </w:r>
      <w:bookmarkEnd w:id="27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8" w:name="_Toc16494772"/>
      <w:r>
        <w:rPr>
          <w:rFonts w:hint="eastAsia"/>
        </w:rPr>
        <w:t>计算参数</w:t>
      </w:r>
      <w:bookmarkEnd w:id="28"/>
    </w:p>
    <w:p>
      <w:pPr>
        <w:pStyle w:val="4"/>
      </w:pPr>
      <w:bookmarkStart w:id="29" w:name="_Toc16494773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84.80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228.96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169.60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249.10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484.42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307.40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567.10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363.58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616.92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384.78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611.62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382.66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575.58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368.88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509.86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325.42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401.74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252.28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276.66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143.10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98.58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133.12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>
      <w:pPr>
        <w:pStyle w:val="4"/>
      </w:pPr>
      <w:bookmarkStart w:id="31" w:name="_Toc16494774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6.16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>
      <w:pPr>
        <w:pStyle w:val="2"/>
      </w:pPr>
      <w:bookmarkStart w:id="33" w:name="_Toc1649477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35529.65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26494.38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2257.30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8295.81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12788.35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503.14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6798.25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10638.94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7653.90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12.00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住区指标概览"/>
      <w:bookmarkEnd w:id="34"/>
    </w:p>
    <w:p>
      <w:pPr>
        <w:pStyle w:val="2"/>
      </w:pPr>
      <w:bookmarkStart w:id="35" w:name="_Toc16494776"/>
      <w:r>
        <w:rPr>
          <w:rFonts w:hint="eastAsia"/>
        </w:rPr>
        <w:t>规定性设计指标</w:t>
      </w:r>
      <w:bookmarkEnd w:id="35"/>
    </w:p>
    <w:p>
      <w:pPr>
        <w:pStyle w:val="4"/>
      </w:pPr>
      <w:bookmarkStart w:id="36" w:name="_Toc16494777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一二号教学楼</w:t>
            </w:r>
          </w:p>
        </w:tc>
        <w:tc>
          <w:tcPr>
            <w:vAlign w:val="center"/>
          </w:tcPr>
          <w:p>
            <w:r>
              <w:t>1811.48</w:t>
            </w:r>
          </w:p>
        </w:tc>
        <w:tc>
          <w:tcPr>
            <w:vAlign w:val="center"/>
          </w:tcPr>
          <w:p>
            <w:r>
              <w:t>1827.78</w:t>
            </w:r>
          </w:p>
        </w:tc>
        <w:tc>
          <w:tcPr>
            <w:vAlign w:val="center"/>
          </w:tcPr>
          <w:p>
            <w:r>
              <w:t>100.00</w:t>
            </w:r>
          </w:p>
        </w:tc>
        <w:tc>
          <w:tcPr>
            <w:vAlign w:val="center"/>
          </w:tcPr>
          <w:p>
            <w:r>
              <w:t>0.9911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三号教学楼</w:t>
            </w:r>
          </w:p>
        </w:tc>
        <w:tc>
          <w:tcPr>
            <w:vAlign w:val="center"/>
          </w:tcPr>
          <w:p>
            <w:r>
              <w:t>600.33</w:t>
            </w:r>
          </w:p>
        </w:tc>
        <w:tc>
          <w:tcPr>
            <w:vAlign w:val="center"/>
          </w:tcPr>
          <w:p>
            <w:r>
              <w:t>981.23</w:t>
            </w:r>
          </w:p>
        </w:tc>
        <w:tc>
          <w:tcPr>
            <w:vAlign w:val="center"/>
          </w:tcPr>
          <w:p>
            <w:r>
              <w:t>170.00</w:t>
            </w:r>
          </w:p>
        </w:tc>
        <w:tc>
          <w:tcPr>
            <w:vAlign w:val="center"/>
          </w:tcPr>
          <w:p>
            <w:r>
              <w:t>0.6118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东外教楼</w:t>
            </w:r>
          </w:p>
        </w:tc>
        <w:tc>
          <w:tcPr>
            <w:vAlign w:val="center"/>
          </w:tcPr>
          <w:p>
            <w:r>
              <w:t>546.86</w:t>
            </w:r>
          </w:p>
        </w:tc>
        <w:tc>
          <w:tcPr>
            <w:vAlign w:val="center"/>
          </w:tcPr>
          <w:p>
            <w:r>
              <w:t>1272.11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0.4299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中庭</w:t>
            </w:r>
          </w:p>
        </w:tc>
        <w:tc>
          <w:tcPr>
            <w:vAlign w:val="center"/>
          </w:tcPr>
          <w:p>
            <w:r>
              <w:t>135.57</w:t>
            </w:r>
          </w:p>
        </w:tc>
        <w:tc>
          <w:tcPr>
            <w:vAlign w:val="center"/>
          </w:tcPr>
          <w:p>
            <w:r>
              <w:t>213.64</w:t>
            </w:r>
          </w:p>
        </w:tc>
        <w:tc>
          <w:tcPr>
            <w:vAlign w:val="center"/>
          </w:tcPr>
          <w:p>
            <w:r>
              <w:t>40.00</w:t>
            </w:r>
          </w:p>
        </w:tc>
        <w:tc>
          <w:tcPr>
            <w:vAlign w:val="center"/>
          </w:tcPr>
          <w:p>
            <w:r>
              <w:t>0.6346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山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3.26</w:t>
            </w:r>
          </w:p>
        </w:tc>
        <w:tc>
          <w:tcPr>
            <w:vAlign w:val="center"/>
          </w:tcPr>
          <w:p>
            <w:r>
              <w:t>170.00</w:t>
            </w:r>
          </w:p>
        </w:tc>
        <w:tc>
          <w:tcPr>
            <w:vAlign w:val="center"/>
          </w:tcPr>
          <w:p>
            <w:r>
              <w:t>0.3757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意大利广场</w:t>
            </w:r>
          </w:p>
        </w:tc>
        <w:tc>
          <w:tcPr>
            <w:vAlign w:val="center"/>
          </w:tcPr>
          <w:p>
            <w:r>
              <w:t>401.29</w:t>
            </w:r>
          </w:p>
        </w:tc>
        <w:tc>
          <w:tcPr>
            <w:vAlign w:val="center"/>
          </w:tcPr>
          <w:p>
            <w:r>
              <w:t>710.29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0.5650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欧洲街东部</w:t>
            </w:r>
          </w:p>
        </w:tc>
        <w:tc>
          <w:tcPr>
            <w:vAlign w:val="center"/>
          </w:tcPr>
          <w:p>
            <w:r>
              <w:t>412.16</w:t>
            </w:r>
          </w:p>
        </w:tc>
        <w:tc>
          <w:tcPr>
            <w:vAlign w:val="center"/>
          </w:tcPr>
          <w:p>
            <w:r>
              <w:t>1488.08</w:t>
            </w:r>
          </w:p>
        </w:tc>
        <w:tc>
          <w:tcPr>
            <w:vAlign w:val="center"/>
          </w:tcPr>
          <w:p>
            <w:r>
              <w:t>160.00</w:t>
            </w:r>
          </w:p>
        </w:tc>
        <w:tc>
          <w:tcPr>
            <w:vAlign w:val="center"/>
          </w:tcPr>
          <w:p>
            <w:r>
              <w:t>0.2770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西三</w:t>
            </w:r>
          </w:p>
        </w:tc>
        <w:tc>
          <w:tcPr>
            <w:vAlign w:val="center"/>
          </w:tcPr>
          <w:p>
            <w:r>
              <w:t>549.89</w:t>
            </w:r>
          </w:p>
        </w:tc>
        <w:tc>
          <w:tcPr>
            <w:vAlign w:val="center"/>
          </w:tcPr>
          <w:p>
            <w:r>
              <w:t>1219.43</w:t>
            </w:r>
          </w:p>
        </w:tc>
        <w:tc>
          <w:tcPr>
            <w:vAlign w:val="center"/>
          </w:tcPr>
          <w:p>
            <w:r>
              <w:t>170.00</w:t>
            </w:r>
          </w:p>
        </w:tc>
        <w:tc>
          <w:tcPr>
            <w:vAlign w:val="center"/>
          </w:tcPr>
          <w:p>
            <w:r>
              <w:t>0.4509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西二</w:t>
            </w:r>
          </w:p>
        </w:tc>
        <w:tc>
          <w:tcPr>
            <w:vAlign w:val="center"/>
          </w:tcPr>
          <w:p>
            <w:r>
              <w:t>1217.58</w:t>
            </w:r>
          </w:p>
        </w:tc>
        <w:tc>
          <w:tcPr>
            <w:vAlign w:val="center"/>
          </w:tcPr>
          <w:p>
            <w:r>
              <w:t>1217.58</w:t>
            </w:r>
          </w:p>
        </w:tc>
        <w:tc>
          <w:tcPr>
            <w:vAlign w:val="center"/>
          </w:tcPr>
          <w:p>
            <w:r>
              <w:t>90.00</w:t>
            </w:r>
          </w:p>
        </w:tc>
        <w:tc>
          <w:tcPr>
            <w:vAlign w:val="center"/>
          </w:tcPr>
          <w:p>
            <w:r>
              <w:t>1.0000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西外教楼</w:t>
            </w:r>
          </w:p>
        </w:tc>
        <w:tc>
          <w:tcPr>
            <w:vAlign w:val="center"/>
          </w:tcPr>
          <w:p>
            <w:r>
              <w:t>795.27</w:t>
            </w:r>
          </w:p>
        </w:tc>
        <w:tc>
          <w:tcPr>
            <w:vAlign w:val="center"/>
          </w:tcPr>
          <w:p>
            <w:r>
              <w:t>1279.90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0.6214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0.596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>
      <w:pPr>
        <w:pStyle w:val="4"/>
      </w:pPr>
      <w:bookmarkStart w:id="38" w:name="_Toc16494778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568.7</w:t>
            </w:r>
          </w:p>
        </w:tc>
        <w:tc>
          <w:tcPr>
            <w:vAlign w:val="center"/>
          </w:tcPr>
          <w:p>
            <w:r>
              <w:t>2257.3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169.1</w:t>
            </w:r>
          </w:p>
        </w:tc>
        <w:tc>
          <w:tcPr>
            <w:vAlign w:val="center"/>
          </w:tcPr>
          <w:p>
            <w:r>
              <w:t>693.2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1791.1</w:t>
            </w:r>
          </w:p>
        </w:tc>
        <w:tc>
          <w:tcPr>
            <w:vAlign w:val="center"/>
          </w:tcPr>
          <w:p>
            <w:r>
              <w:t>6969.5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215.8</w:t>
            </w:r>
          </w:p>
        </w:tc>
        <w:tc>
          <w:tcPr>
            <w:vAlign w:val="center"/>
          </w:tcPr>
          <w:p>
            <w:r>
              <w:t>721.1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>
      <w:pPr>
        <w:pStyle w:val="4"/>
      </w:pPr>
      <w:bookmarkStart w:id="40" w:name="_Toc16494779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315.9</w:t>
            </w:r>
          </w:p>
        </w:tc>
        <w:tc>
          <w:tcPr>
            <w:vAlign w:val="center"/>
          </w:tcPr>
          <w:p>
            <w:r>
              <w:t>48.5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一二号教学楼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1665.7</w:t>
            </w:r>
          </w:p>
        </w:tc>
        <w:tc>
          <w:tcPr>
            <w:vAlign w:val="center"/>
          </w:tcPr>
          <w:p>
            <w:r>
              <w:t>86.3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三号教学楼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870.3</w:t>
            </w:r>
          </w:p>
        </w:tc>
        <w:tc>
          <w:tcPr>
            <w:vAlign w:val="center"/>
          </w:tcPr>
          <w:p>
            <w:r>
              <w:t>28.6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东外教楼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1392.7</w:t>
            </w:r>
          </w:p>
        </w:tc>
        <w:tc>
          <w:tcPr>
            <w:vAlign w:val="center"/>
          </w:tcPr>
          <w:p>
            <w:r>
              <w:t>29.7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中庭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537.5</w:t>
            </w:r>
          </w:p>
        </w:tc>
        <w:tc>
          <w:tcPr>
            <w:vAlign w:val="center"/>
          </w:tcPr>
          <w:p>
            <w:r>
              <w:t>22.6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山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意大利广场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897.2</w:t>
            </w:r>
          </w:p>
        </w:tc>
        <w:tc>
          <w:tcPr>
            <w:vAlign w:val="center"/>
          </w:tcPr>
          <w:p>
            <w:r>
              <w:t>33.4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欧洲街东部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1074.7</w:t>
            </w:r>
          </w:p>
        </w:tc>
        <w:tc>
          <w:tcPr>
            <w:vAlign w:val="center"/>
          </w:tcPr>
          <w:p>
            <w:r>
              <w:t>25.8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西三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1537.2</w:t>
            </w:r>
          </w:p>
        </w:tc>
        <w:tc>
          <w:tcPr>
            <w:vAlign w:val="center"/>
          </w:tcPr>
          <w:p>
            <w:r>
              <w:t>31.4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西二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1240.3</w:t>
            </w:r>
          </w:p>
        </w:tc>
        <w:tc>
          <w:tcPr>
            <w:vAlign w:val="center"/>
          </w:tcPr>
          <w:p>
            <w:r>
              <w:t>69.6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西外教楼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1419.0</w:t>
            </w:r>
          </w:p>
        </w:tc>
        <w:tc>
          <w:tcPr>
            <w:vAlign w:val="center"/>
          </w:tcPr>
          <w:p>
            <w:r>
              <w:t>36.1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49478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8206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807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1932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LAI&gt;3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2.0&lt;LAI&lt;=3.0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1.0&lt;LAI&lt;=2.0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0.5&lt;LAI&lt;=1.0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LAI&lt;=0.5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6494781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2257</w:t>
            </w:r>
          </w:p>
        </w:tc>
        <w:tc>
          <w:tcPr>
            <w:vAlign w:val="center"/>
          </w:tcPr>
          <w:p>
            <w:r>
              <w:t>0.212</w:t>
            </w:r>
          </w:p>
        </w:tc>
        <w:tc>
          <w:tcPr>
            <w:vAlign w:val="center"/>
          </w:tcPr>
          <w:p>
            <w:r>
              <w:t>9.83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693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6970</w:t>
            </w:r>
          </w:p>
        </w:tc>
        <w:tc>
          <w:tcPr>
            <w:vAlign w:val="center"/>
          </w:tcPr>
          <w:p>
            <w:r>
              <w:t>0.655</w:t>
            </w:r>
          </w:p>
        </w:tc>
        <w:tc>
          <w:tcPr>
            <w:vAlign w:val="center"/>
          </w:tcPr>
          <w:p>
            <w:r>
              <w:t>7.62</w:t>
            </w:r>
          </w:p>
        </w:tc>
        <w:tc>
          <w:tcPr>
            <w:vAlign w:val="center"/>
          </w:tcPr>
          <w:p>
            <w:r>
              <w:t>0.96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721</w:t>
            </w:r>
          </w:p>
        </w:tc>
        <w:tc>
          <w:tcPr>
            <w:vAlign w:val="center"/>
          </w:tcPr>
          <w:p>
            <w:r>
              <w:t>0.068</w:t>
            </w:r>
          </w:p>
        </w:tc>
        <w:tc>
          <w:tcPr>
            <w:vAlign w:val="center"/>
          </w:tcPr>
          <w:p>
            <w:r>
              <w:t>5.89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10641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7.67</w:t>
            </w:r>
          </w:p>
        </w:tc>
        <w:tc>
          <w:tcPr>
            <w:vAlign w:val="center"/>
          </w:tcPr>
          <w:p>
            <w:r>
              <w:t>1.21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停车场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7.67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1.21</w:t>
            </w:r>
          </w:p>
        </w:tc>
        <w:tc>
          <w:tcPr>
            <w:vAlign w:val="center"/>
          </w:tcPr>
          <w:p>
            <w:r>
              <w:t>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rPr>
                <w:color w:val="FF0000"/>
              </w:rPr>
              <w:t>不满足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6494782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315.9</w:t>
            </w:r>
          </w:p>
        </w:tc>
        <w:tc>
          <w:tcPr>
            <w:vAlign w:val="center"/>
          </w:tcPr>
          <w:p>
            <w:r>
              <w:t>178.7</w:t>
            </w:r>
          </w:p>
        </w:tc>
        <w:tc>
          <w:tcPr>
            <w:vAlign w:val="center"/>
          </w:tcPr>
          <w:p>
            <w:r>
              <w:t>315.9</w:t>
            </w:r>
          </w:p>
        </w:tc>
        <w:tc>
          <w:tcPr>
            <w:vAlign w:val="center"/>
          </w:tcPr>
          <w:p>
            <w:r>
              <w:t>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一二号教学楼</w:t>
            </w:r>
          </w:p>
        </w:tc>
        <w:tc>
          <w:tcPr>
            <w:vAlign w:val="center"/>
          </w:tcPr>
          <w:p>
            <w:r>
              <w:t>1665.7</w:t>
            </w:r>
          </w:p>
        </w:tc>
        <w:tc>
          <w:tcPr>
            <w:vAlign w:val="center"/>
          </w:tcPr>
          <w:p>
            <w:r>
              <w:t>617.9</w:t>
            </w:r>
          </w:p>
        </w:tc>
        <w:tc>
          <w:tcPr>
            <w:vAlign w:val="center"/>
          </w:tcPr>
          <w:p>
            <w:r>
              <w:t>1665.7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三号教学楼</w:t>
            </w:r>
          </w:p>
        </w:tc>
        <w:tc>
          <w:tcPr>
            <w:vAlign w:val="center"/>
          </w:tcPr>
          <w:p>
            <w:r>
              <w:t>870.3</w:t>
            </w:r>
          </w:p>
        </w:tc>
        <w:tc>
          <w:tcPr>
            <w:vAlign w:val="center"/>
          </w:tcPr>
          <w:p>
            <w:r>
              <w:t>310.8</w:t>
            </w:r>
          </w:p>
        </w:tc>
        <w:tc>
          <w:tcPr>
            <w:vAlign w:val="center"/>
          </w:tcPr>
          <w:p>
            <w:r>
              <w:t>870.3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东外教楼</w:t>
            </w:r>
          </w:p>
        </w:tc>
        <w:tc>
          <w:tcPr>
            <w:vAlign w:val="center"/>
          </w:tcPr>
          <w:p>
            <w:r>
              <w:t>1392.7</w:t>
            </w:r>
          </w:p>
        </w:tc>
        <w:tc>
          <w:tcPr>
            <w:vAlign w:val="center"/>
          </w:tcPr>
          <w:p>
            <w:r>
              <w:t>1392.7</w:t>
            </w:r>
          </w:p>
        </w:tc>
        <w:tc>
          <w:tcPr>
            <w:vAlign w:val="center"/>
          </w:tcPr>
          <w:p>
            <w:r>
              <w:t>1392.7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中庭</w:t>
            </w:r>
          </w:p>
        </w:tc>
        <w:tc>
          <w:tcPr>
            <w:vAlign w:val="center"/>
          </w:tcPr>
          <w:p>
            <w:r>
              <w:t>537.5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537.5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山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rPr>
                <w:color w:val="FF000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意大利广场</w:t>
            </w:r>
          </w:p>
        </w:tc>
        <w:tc>
          <w:tcPr>
            <w:vAlign w:val="center"/>
          </w:tcPr>
          <w:p>
            <w:r>
              <w:t>897.2</w:t>
            </w:r>
          </w:p>
        </w:tc>
        <w:tc>
          <w:tcPr>
            <w:vAlign w:val="center"/>
          </w:tcPr>
          <w:p>
            <w:r>
              <w:t>897.2</w:t>
            </w:r>
          </w:p>
        </w:tc>
        <w:tc>
          <w:tcPr>
            <w:vAlign w:val="center"/>
          </w:tcPr>
          <w:p>
            <w:r>
              <w:t>897.2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欧洲街东部</w:t>
            </w:r>
          </w:p>
        </w:tc>
        <w:tc>
          <w:tcPr>
            <w:vAlign w:val="center"/>
          </w:tcPr>
          <w:p>
            <w:r>
              <w:t>1074.7</w:t>
            </w:r>
          </w:p>
        </w:tc>
        <w:tc>
          <w:tcPr>
            <w:vAlign w:val="center"/>
          </w:tcPr>
          <w:p>
            <w:r>
              <w:t>1074.7</w:t>
            </w:r>
          </w:p>
        </w:tc>
        <w:tc>
          <w:tcPr>
            <w:vAlign w:val="center"/>
          </w:tcPr>
          <w:p>
            <w:r>
              <w:t>1074.7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西三</w:t>
            </w:r>
          </w:p>
        </w:tc>
        <w:tc>
          <w:tcPr>
            <w:vAlign w:val="center"/>
          </w:tcPr>
          <w:p>
            <w:r>
              <w:t>1537.2</w:t>
            </w:r>
          </w:p>
        </w:tc>
        <w:tc>
          <w:tcPr>
            <w:vAlign w:val="center"/>
          </w:tcPr>
          <w:p>
            <w:r>
              <w:t>1537.2</w:t>
            </w:r>
          </w:p>
        </w:tc>
        <w:tc>
          <w:tcPr>
            <w:vAlign w:val="center"/>
          </w:tcPr>
          <w:p>
            <w:r>
              <w:t>1537.2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西二</w:t>
            </w:r>
          </w:p>
        </w:tc>
        <w:tc>
          <w:tcPr>
            <w:vAlign w:val="center"/>
          </w:tcPr>
          <w:p>
            <w:r>
              <w:t>1240.3</w:t>
            </w:r>
          </w:p>
        </w:tc>
        <w:tc>
          <w:tcPr>
            <w:vAlign w:val="center"/>
          </w:tcPr>
          <w:p>
            <w:r>
              <w:t>1240.3</w:t>
            </w:r>
          </w:p>
        </w:tc>
        <w:tc>
          <w:tcPr>
            <w:vAlign w:val="center"/>
          </w:tcPr>
          <w:p>
            <w:r>
              <w:t>1240.3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西外教楼</w:t>
            </w:r>
          </w:p>
        </w:tc>
        <w:tc>
          <w:tcPr>
            <w:vAlign w:val="center"/>
          </w:tcPr>
          <w:p>
            <w:r>
              <w:t>1419.0</w:t>
            </w:r>
          </w:p>
        </w:tc>
        <w:tc>
          <w:tcPr>
            <w:vAlign w:val="center"/>
          </w:tcPr>
          <w:p>
            <w:r>
              <w:t>1419.0</w:t>
            </w:r>
          </w:p>
        </w:tc>
        <w:tc>
          <w:tcPr>
            <w:vAlign w:val="center"/>
          </w:tcPr>
          <w:p>
            <w:r>
              <w:t>1419.0</w:t>
            </w:r>
          </w:p>
        </w:tc>
        <w:tc>
          <w:tcPr>
            <w:vAlign w:val="center"/>
          </w:tcPr>
          <w:p>
            <w: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10951.4</w:t>
            </w:r>
          </w:p>
        </w:tc>
        <w:tc>
          <w:tcPr>
            <w:vAlign w:val="center"/>
          </w:tcPr>
          <w:p>
            <w:r>
              <w:t>8668.5</w:t>
            </w:r>
          </w:p>
        </w:tc>
        <w:tc>
          <w:tcPr>
            <w:vAlign w:val="center"/>
          </w:tcPr>
          <w:p>
            <w:r>
              <w:t>10951.4</w:t>
            </w:r>
          </w:p>
        </w:tc>
        <w:tc>
          <w:tcPr>
            <w:vAlign w:val="center"/>
          </w:tcPr>
          <w:p>
            <w:r>
              <w:t>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6494786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2" w:name="底层通风架空率结论"/>
            <w:r>
              <w:rPr>
                <w:color w:val="FF0000"/>
              </w:rPr>
              <w:t>不满足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</w:t>
            </w:r>
            <w:bookmarkStart w:id="57" w:name="_GoBack"/>
            <w:bookmarkEnd w:id="57"/>
            <w:r>
              <w:t>化遮阳体叶面积指数</w:t>
            </w:r>
          </w:p>
        </w:tc>
        <w:tc>
          <w:tcPr>
            <w:tcW w:w="1866" w:type="dxa"/>
            <w:vAlign w:val="center"/>
          </w:tcPr>
          <w:p>
            <w:bookmarkStart w:id="53" w:name="绿化遮阳体叶面积指数结论"/>
            <w:r>
              <w:rPr>
                <w:color w:val="FF0000"/>
              </w:rPr>
              <w:t>不满足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4" w:name="渗透蒸发指标结论"/>
            <w:r>
              <w:rPr>
                <w:color w:val="FF0000"/>
              </w:rPr>
              <w:t>不满足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  <w:color w:val="FF0000"/>
              </w:rPr>
              <w:t>不满足</w:t>
            </w:r>
            <w:bookmarkEnd w:id="56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5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72A7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住区热环境(规定性设计)计算书.dotx</Template>
  <Company>ths</Company>
  <Pages>5</Pages>
  <Words>429</Words>
  <Characters>2451</Characters>
  <Lines>20</Lines>
  <Paragraphs>5</Paragraphs>
  <TotalTime>4</TotalTime>
  <ScaleCrop>false</ScaleCrop>
  <LinksUpToDate>false</LinksUpToDate>
  <CharactersWithSpaces>2875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2020-03-23T09:11:00Z</dcterms:created>
  <dc:creator>human</dc:creator>
  <cp:lastModifiedBy>墨客</cp:lastModifiedBy>
  <cp:lastPrinted>2411-12-31T16:00:00Z</cp:lastPrinted>
  <dcterms:modified xsi:type="dcterms:W3CDTF">2021-12-24T06:36:06Z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14E28D104EB74F5CB0C00A53705C35DA</vt:lpwstr>
  </property>
</Properties>
</file>