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T19520014405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997BDE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6170" w:history="1">
        <w:r w:rsidR="00997BDE" w:rsidRPr="00AB39DE">
          <w:rPr>
            <w:rStyle w:val="a6"/>
          </w:rPr>
          <w:t>1</w:t>
        </w:r>
        <w:r w:rsidR="00997BD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97BDE" w:rsidRPr="00AB39DE">
          <w:rPr>
            <w:rStyle w:val="a6"/>
            <w:rFonts w:hint="eastAsia"/>
          </w:rPr>
          <w:t>建筑概况</w:t>
        </w:r>
        <w:r w:rsidR="00997BDE">
          <w:rPr>
            <w:webHidden/>
          </w:rPr>
          <w:tab/>
        </w:r>
        <w:r w:rsidR="00997BDE">
          <w:rPr>
            <w:webHidden/>
          </w:rPr>
          <w:fldChar w:fldCharType="begin"/>
        </w:r>
        <w:r w:rsidR="00997BDE">
          <w:rPr>
            <w:webHidden/>
          </w:rPr>
          <w:instrText xml:space="preserve"> PAGEREF _Toc92306170 \h </w:instrText>
        </w:r>
        <w:r w:rsidR="00997BDE">
          <w:rPr>
            <w:webHidden/>
          </w:rPr>
        </w:r>
        <w:r w:rsidR="00997BDE">
          <w:rPr>
            <w:webHidden/>
          </w:rPr>
          <w:fldChar w:fldCharType="separate"/>
        </w:r>
        <w:r w:rsidR="00997BDE">
          <w:rPr>
            <w:webHidden/>
          </w:rPr>
          <w:t>3</w:t>
        </w:r>
        <w:r w:rsidR="00997BDE"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71" w:history="1">
        <w:r w:rsidRPr="00AB39D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72" w:history="1">
        <w:r w:rsidRPr="00AB39D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73" w:history="1">
        <w:r w:rsidRPr="00AB39D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74" w:history="1">
        <w:r w:rsidRPr="00AB39D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75" w:history="1">
        <w:r w:rsidRPr="00AB39D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76" w:history="1">
        <w:r w:rsidRPr="00AB39D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77" w:history="1">
        <w:r w:rsidRPr="00AB39D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78" w:history="1">
        <w:r w:rsidRPr="00AB39D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79" w:history="1">
        <w:r w:rsidRPr="00AB39D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屋面主断面传热系数的修正系数</w:t>
        </w:r>
        <w:r w:rsidRPr="00AB39DE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80" w:history="1">
        <w:r w:rsidRPr="00AB39D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81" w:history="1">
        <w:r w:rsidRPr="00AB39D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82" w:history="1">
        <w:r w:rsidRPr="00AB39D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外墙主断面传热系数的修正系数</w:t>
        </w:r>
        <w:r w:rsidRPr="00AB39DE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83" w:history="1">
        <w:r w:rsidRPr="00AB39D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84" w:history="1">
        <w:r w:rsidRPr="00AB39D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最不利部位热桥构造：热桥板构造一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85" w:history="1">
        <w:r w:rsidRPr="00AB39D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最不利部位主断面构造：外墙构造一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86" w:history="1">
        <w:r w:rsidRPr="00AB39D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87" w:history="1">
        <w:r w:rsidRPr="00AB39D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88" w:history="1">
        <w:r w:rsidRPr="00AB39D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89" w:history="1">
        <w:r w:rsidRPr="00AB39DE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90" w:history="1">
        <w:r w:rsidRPr="00AB39DE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91" w:history="1">
        <w:r w:rsidRPr="00AB39D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92" w:history="1">
        <w:r w:rsidRPr="00AB39D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93" w:history="1">
        <w:r w:rsidRPr="00AB39D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194" w:history="1">
        <w:r w:rsidRPr="00AB39D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95" w:history="1">
        <w:r w:rsidRPr="00AB39DE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96" w:history="1">
        <w:r w:rsidRPr="00AB39DE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97" w:history="1">
        <w:r w:rsidRPr="00AB39DE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98" w:history="1">
        <w:r w:rsidRPr="00AB39DE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199" w:history="1">
        <w:r w:rsidRPr="00AB39DE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B39DE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200" w:history="1">
        <w:r w:rsidRPr="00AB39D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201" w:history="1">
        <w:r w:rsidRPr="00AB39D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202" w:history="1">
        <w:r w:rsidRPr="00AB39D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97BDE" w:rsidRDefault="00997B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203" w:history="1">
        <w:r w:rsidRPr="00AB39DE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B39DE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9230617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</w:t>
            </w:r>
            <w:r>
              <w:t>-</w:t>
            </w:r>
            <w:r>
              <w:t>北京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6583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24011.77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4684.88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315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92306171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《北京市公共建筑节能设计标准》</w:t>
      </w:r>
      <w:r>
        <w:rPr>
          <w:kern w:val="2"/>
          <w:szCs w:val="24"/>
          <w:lang w:val="en-US"/>
        </w:rPr>
        <w:t>(DB/11 687—2015)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34" w:name="_Toc92306172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535E41">
        <w:tc>
          <w:tcPr>
            <w:tcW w:w="2196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备注</w:t>
            </w:r>
          </w:p>
        </w:tc>
      </w:tr>
      <w:tr w:rsidR="00535E41">
        <w:tc>
          <w:tcPr>
            <w:tcW w:w="2196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水泥砂浆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11.370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1800.0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石灰砂浆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0.810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10.070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1600.0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钢筋混凝土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17.200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2500.0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920.0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1.510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15.360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2300.0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920.0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lastRenderedPageBreak/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0.810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10.070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1600.0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1075.9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0.230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9.370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900.0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1620.0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0.170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3.302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1470.0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无机轻集料砂浆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0.085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1.500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1213.3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聚氨酯硬泡沫塑料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0.024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0.290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35.0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1376.7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17.200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2500.0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935.2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11.370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1800.0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1061.9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0.032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0.340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35.0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1419.3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0.870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10.750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1700.0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1074.4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轻集料混凝土小型空心砌块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0.550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5.433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900.0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820.0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抗裂砂浆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11.306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1800.0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聚苯颗粒保温浆料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0.060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1.091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230.0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1186.1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聚苯板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0.042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0.392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2515.0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0.580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7.874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1400.0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11.306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1800.0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0.870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10.627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1700.0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无机保温砂浆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0.180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2.870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1050.0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酚醛板（用于墙体）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0.034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0.360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873.6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细石混凝土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17.398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2600.0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920.0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挤塑聚苯板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0.365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2032.0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防水层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0.170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0.111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1005.0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挤塑聚苯乙烯泡沫塑料（带表皮）（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0.030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0.340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35.0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1380.0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1.160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12.990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2000.0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1010.0</w:t>
            </w:r>
          </w:p>
        </w:tc>
        <w:tc>
          <w:tcPr>
            <w:tcW w:w="1516" w:type="dxa"/>
            <w:vAlign w:val="center"/>
          </w:tcPr>
          <w:p w:rsidR="00535E41" w:rsidRDefault="00535E41">
            <w:pPr>
              <w:rPr>
                <w:sz w:val="18"/>
                <w:szCs w:val="18"/>
              </w:rPr>
            </w:pPr>
          </w:p>
        </w:tc>
      </w:tr>
      <w:tr w:rsidR="00535E41">
        <w:tc>
          <w:tcPr>
            <w:tcW w:w="2196" w:type="dxa"/>
            <w:shd w:val="clear" w:color="auto" w:fill="E6E6E6"/>
            <w:vAlign w:val="center"/>
          </w:tcPr>
          <w:p w:rsidR="00535E41" w:rsidRDefault="00F01434">
            <w:r>
              <w:lastRenderedPageBreak/>
              <w:t>膨胀玻化微珠保温浆料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0.080</w:t>
            </w:r>
          </w:p>
        </w:tc>
        <w:tc>
          <w:tcPr>
            <w:tcW w:w="1030" w:type="dxa"/>
            <w:vAlign w:val="center"/>
          </w:tcPr>
          <w:p w:rsidR="00535E41" w:rsidRDefault="00F01434">
            <w:r>
              <w:t>1.500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350.0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1105.0</w:t>
            </w:r>
          </w:p>
        </w:tc>
        <w:tc>
          <w:tcPr>
            <w:tcW w:w="1516" w:type="dxa"/>
            <w:vAlign w:val="center"/>
          </w:tcPr>
          <w:p w:rsidR="00535E41" w:rsidRDefault="00F0143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35" w:name="_Toc92306173"/>
      <w:r>
        <w:rPr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35E41">
        <w:tc>
          <w:tcPr>
            <w:tcW w:w="2513" w:type="dxa"/>
            <w:shd w:val="clear" w:color="auto" w:fill="E6E6E6"/>
            <w:vAlign w:val="center"/>
          </w:tcPr>
          <w:p w:rsidR="00535E41" w:rsidRDefault="00F01434">
            <w:r>
              <w:t>外表面积</w:t>
            </w:r>
          </w:p>
        </w:tc>
        <w:tc>
          <w:tcPr>
            <w:tcW w:w="6820" w:type="dxa"/>
            <w:vAlign w:val="center"/>
          </w:tcPr>
          <w:p w:rsidR="00535E41" w:rsidRDefault="00F01434">
            <w:r>
              <w:t>4684.88</w:t>
            </w:r>
          </w:p>
        </w:tc>
      </w:tr>
      <w:tr w:rsidR="00535E41">
        <w:tc>
          <w:tcPr>
            <w:tcW w:w="2513" w:type="dxa"/>
            <w:shd w:val="clear" w:color="auto" w:fill="E6E6E6"/>
            <w:vAlign w:val="center"/>
          </w:tcPr>
          <w:p w:rsidR="00535E41" w:rsidRDefault="00F01434">
            <w:r>
              <w:t>建筑体积</w:t>
            </w:r>
          </w:p>
        </w:tc>
        <w:tc>
          <w:tcPr>
            <w:tcW w:w="6820" w:type="dxa"/>
            <w:vAlign w:val="center"/>
          </w:tcPr>
          <w:p w:rsidR="00535E41" w:rsidRDefault="00F01434">
            <w:r>
              <w:t>24011.77</w:t>
            </w:r>
          </w:p>
        </w:tc>
      </w:tr>
      <w:tr w:rsidR="00535E41">
        <w:tc>
          <w:tcPr>
            <w:tcW w:w="2513" w:type="dxa"/>
            <w:shd w:val="clear" w:color="auto" w:fill="E6E6E6"/>
            <w:vAlign w:val="center"/>
          </w:tcPr>
          <w:p w:rsidR="00535E41" w:rsidRDefault="00F01434">
            <w:r>
              <w:t>体形系数</w:t>
            </w:r>
          </w:p>
        </w:tc>
        <w:tc>
          <w:tcPr>
            <w:tcW w:w="6820" w:type="dxa"/>
            <w:vAlign w:val="center"/>
          </w:tcPr>
          <w:p w:rsidR="00535E41" w:rsidRDefault="00F01434">
            <w:r>
              <w:t>0.20</w:t>
            </w:r>
          </w:p>
        </w:tc>
      </w:tr>
      <w:tr w:rsidR="00535E41">
        <w:tc>
          <w:tcPr>
            <w:tcW w:w="2513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6820" w:type="dxa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535E41">
        <w:tc>
          <w:tcPr>
            <w:tcW w:w="2513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6820" w:type="dxa"/>
            <w:vAlign w:val="center"/>
          </w:tcPr>
          <w:p w:rsidR="00535E41" w:rsidRDefault="00F01434">
            <w:r>
              <w:t>建筑面积</w:t>
            </w:r>
            <w:r>
              <w:t>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535E41">
        <w:tc>
          <w:tcPr>
            <w:tcW w:w="2513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6820" w:type="dxa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36" w:name="_Toc92306174"/>
      <w:r>
        <w:rPr>
          <w:kern w:val="2"/>
          <w:szCs w:val="24"/>
        </w:rPr>
        <w:t>天窗</w:t>
      </w:r>
      <w:bookmarkEnd w:id="36"/>
    </w:p>
    <w:p w:rsidR="00535E41" w:rsidRDefault="00F01434">
      <w:pPr>
        <w:pStyle w:val="2"/>
        <w:widowControl w:val="0"/>
        <w:rPr>
          <w:kern w:val="2"/>
        </w:rPr>
      </w:pPr>
      <w:bookmarkStart w:id="37" w:name="_Toc92306175"/>
      <w:r>
        <w:rPr>
          <w:kern w:val="2"/>
        </w:rPr>
        <w:t>天窗屋顶比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535E41">
        <w:tc>
          <w:tcPr>
            <w:tcW w:w="20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面积比</w:t>
            </w:r>
          </w:p>
        </w:tc>
      </w:tr>
      <w:tr w:rsidR="00535E41">
        <w:tc>
          <w:tcPr>
            <w:tcW w:w="2088" w:type="dxa"/>
            <w:vAlign w:val="center"/>
          </w:tcPr>
          <w:p w:rsidR="00535E41" w:rsidRDefault="00F01434">
            <w:r>
              <w:t>2001</w:t>
            </w:r>
          </w:p>
        </w:tc>
        <w:tc>
          <w:tcPr>
            <w:tcW w:w="1811" w:type="dxa"/>
            <w:vAlign w:val="center"/>
          </w:tcPr>
          <w:p w:rsidR="00535E41" w:rsidRDefault="00535E41"/>
        </w:tc>
        <w:tc>
          <w:tcPr>
            <w:tcW w:w="1811" w:type="dxa"/>
            <w:vAlign w:val="center"/>
          </w:tcPr>
          <w:p w:rsidR="00535E41" w:rsidRDefault="00F01434">
            <w:r>
              <w:t>3.48</w:t>
            </w:r>
          </w:p>
        </w:tc>
        <w:tc>
          <w:tcPr>
            <w:tcW w:w="1811" w:type="dxa"/>
            <w:vAlign w:val="center"/>
          </w:tcPr>
          <w:p w:rsidR="00535E41" w:rsidRDefault="00F01434">
            <w:r>
              <w:t>1434.75</w:t>
            </w:r>
          </w:p>
        </w:tc>
        <w:tc>
          <w:tcPr>
            <w:tcW w:w="1811" w:type="dxa"/>
            <w:vAlign w:val="center"/>
          </w:tcPr>
          <w:p w:rsidR="00535E41" w:rsidRDefault="00F01434">
            <w:r>
              <w:t>0.00</w:t>
            </w:r>
          </w:p>
        </w:tc>
      </w:tr>
      <w:tr w:rsidR="00535E41">
        <w:tc>
          <w:tcPr>
            <w:tcW w:w="3899" w:type="dxa"/>
            <w:gridSpan w:val="2"/>
            <w:shd w:val="clear" w:color="auto" w:fill="E6E6E6"/>
            <w:vAlign w:val="center"/>
          </w:tcPr>
          <w:p w:rsidR="00535E41" w:rsidRDefault="00F01434">
            <w:r>
              <w:t>整栋建筑</w:t>
            </w:r>
          </w:p>
        </w:tc>
        <w:tc>
          <w:tcPr>
            <w:tcW w:w="1811" w:type="dxa"/>
            <w:vAlign w:val="center"/>
          </w:tcPr>
          <w:p w:rsidR="00535E41" w:rsidRDefault="00F01434">
            <w:r>
              <w:t>3.48</w:t>
            </w:r>
          </w:p>
        </w:tc>
        <w:tc>
          <w:tcPr>
            <w:tcW w:w="1811" w:type="dxa"/>
            <w:vAlign w:val="center"/>
          </w:tcPr>
          <w:p w:rsidR="00535E41" w:rsidRDefault="00F01434">
            <w:r>
              <w:t>2709.05</w:t>
            </w:r>
          </w:p>
        </w:tc>
        <w:tc>
          <w:tcPr>
            <w:tcW w:w="1811" w:type="dxa"/>
            <w:vAlign w:val="center"/>
          </w:tcPr>
          <w:p w:rsidR="00535E41" w:rsidRDefault="00F01434">
            <w:r>
              <w:t>0.00</w:t>
            </w:r>
          </w:p>
        </w:tc>
      </w:tr>
      <w:tr w:rsidR="00535E41">
        <w:tc>
          <w:tcPr>
            <w:tcW w:w="2088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35E41">
        <w:tc>
          <w:tcPr>
            <w:tcW w:w="2088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:rsidR="00535E41" w:rsidRDefault="00F01434">
            <w:r>
              <w:t>屋顶透光部分的面积与屋顶总面积的比值不应大于</w:t>
            </w:r>
            <w:r>
              <w:t>0.20</w:t>
            </w:r>
          </w:p>
        </w:tc>
      </w:tr>
      <w:tr w:rsidR="00535E41">
        <w:tc>
          <w:tcPr>
            <w:tcW w:w="2088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38" w:name="_Toc92306176"/>
      <w:r>
        <w:rPr>
          <w:kern w:val="2"/>
        </w:rPr>
        <w:t>天窗类型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975"/>
        <w:gridCol w:w="1189"/>
        <w:gridCol w:w="1189"/>
        <w:gridCol w:w="1302"/>
        <w:gridCol w:w="1585"/>
        <w:gridCol w:w="1189"/>
      </w:tblGrid>
      <w:tr w:rsidR="00535E41">
        <w:tc>
          <w:tcPr>
            <w:tcW w:w="90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综合太阳得热系数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备注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结论</w:t>
            </w:r>
          </w:p>
        </w:tc>
      </w:tr>
      <w:tr w:rsidR="00535E41">
        <w:tc>
          <w:tcPr>
            <w:tcW w:w="905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975" w:type="dxa"/>
            <w:vAlign w:val="center"/>
          </w:tcPr>
          <w:p w:rsidR="00535E41" w:rsidRDefault="00F01434">
            <w:r>
              <w:t>上限</w:t>
            </w:r>
            <w:r>
              <w:t>-86</w:t>
            </w:r>
            <w:r>
              <w:t>系列玻璃钢窗：</w:t>
            </w:r>
            <w:r>
              <w:t>5</w:t>
            </w:r>
            <w:r>
              <w:t>单银</w:t>
            </w:r>
            <w:r>
              <w:t>Low-E +12A+5 +12A+5</w:t>
            </w:r>
            <w:r>
              <w:t>单银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66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301" w:type="dxa"/>
            <w:vAlign w:val="center"/>
          </w:tcPr>
          <w:p w:rsidR="00535E41" w:rsidRDefault="00F01434">
            <w:r>
              <w:t>0.36</w:t>
            </w:r>
          </w:p>
        </w:tc>
        <w:tc>
          <w:tcPr>
            <w:tcW w:w="1584" w:type="dxa"/>
            <w:vAlign w:val="center"/>
          </w:tcPr>
          <w:p w:rsidR="00535E41" w:rsidRDefault="00F01434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C.3.11 </w:t>
            </w:r>
            <w:r>
              <w:t>玻璃钢窗参考配置；（注：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2880" w:type="dxa"/>
            <w:gridSpan w:val="2"/>
            <w:shd w:val="clear" w:color="auto" w:fill="E6E6E6"/>
            <w:vAlign w:val="center"/>
          </w:tcPr>
          <w:p w:rsidR="00535E41" w:rsidRDefault="00F01434">
            <w:r>
              <w:t>平均</w:t>
            </w:r>
          </w:p>
        </w:tc>
        <w:tc>
          <w:tcPr>
            <w:tcW w:w="1188" w:type="dxa"/>
            <w:vAlign w:val="center"/>
          </w:tcPr>
          <w:p w:rsidR="00535E41" w:rsidRDefault="00535E41"/>
        </w:tc>
        <w:tc>
          <w:tcPr>
            <w:tcW w:w="1188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301" w:type="dxa"/>
            <w:vAlign w:val="center"/>
          </w:tcPr>
          <w:p w:rsidR="00535E41" w:rsidRDefault="00F01434">
            <w:r>
              <w:t>0.36</w:t>
            </w:r>
          </w:p>
        </w:tc>
        <w:tc>
          <w:tcPr>
            <w:tcW w:w="1584" w:type="dxa"/>
            <w:vAlign w:val="center"/>
          </w:tcPr>
          <w:p w:rsidR="00535E41" w:rsidRDefault="00535E41"/>
        </w:tc>
        <w:tc>
          <w:tcPr>
            <w:tcW w:w="1188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2880" w:type="dxa"/>
            <w:gridSpan w:val="2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6449" w:type="dxa"/>
            <w:gridSpan w:val="5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2880" w:type="dxa"/>
            <w:gridSpan w:val="2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6449" w:type="dxa"/>
            <w:gridSpan w:val="5"/>
            <w:vAlign w:val="center"/>
          </w:tcPr>
          <w:p w:rsidR="00535E41" w:rsidRDefault="00F01434">
            <w:r>
              <w:t>天窗热工应当符合表</w:t>
            </w:r>
            <w:r>
              <w:t>3.2.3-2</w:t>
            </w:r>
            <w:r>
              <w:t>的要求</w:t>
            </w:r>
          </w:p>
        </w:tc>
      </w:tr>
      <w:tr w:rsidR="00535E41">
        <w:tc>
          <w:tcPr>
            <w:tcW w:w="2880" w:type="dxa"/>
            <w:gridSpan w:val="2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6449" w:type="dxa"/>
            <w:gridSpan w:val="5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39" w:name="_Toc92306177"/>
      <w:r>
        <w:rPr>
          <w:kern w:val="2"/>
          <w:szCs w:val="24"/>
        </w:rPr>
        <w:lastRenderedPageBreak/>
        <w:t>屋顶构造</w:t>
      </w:r>
      <w:bookmarkEnd w:id="39"/>
    </w:p>
    <w:p w:rsidR="00535E41" w:rsidRDefault="00F01434">
      <w:pPr>
        <w:pStyle w:val="2"/>
        <w:widowControl w:val="0"/>
        <w:rPr>
          <w:kern w:val="2"/>
        </w:rPr>
      </w:pPr>
      <w:bookmarkStart w:id="40" w:name="_Toc92306178"/>
      <w:r>
        <w:rPr>
          <w:kern w:val="2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35E41">
        <w:tc>
          <w:tcPr>
            <w:tcW w:w="3345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热惰性指标</w:t>
            </w:r>
          </w:p>
        </w:tc>
      </w:tr>
      <w:tr w:rsidR="00535E41">
        <w:tc>
          <w:tcPr>
            <w:tcW w:w="3345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D=R*S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0.810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10.070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0.025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0.249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0.230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9.370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0.004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0.041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0.170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3.302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0.059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0.194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无机轻集料砂浆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50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0.085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1.500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0.588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0.882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0.024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0.290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1.15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5.072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1.692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180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17.200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0.103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1.779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401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5.852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4.837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0.17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0.17 * 1.20 = 0.20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面密度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508.80(</w:t>
            </w:r>
            <w:r>
              <w:t>重质结构</w:t>
            </w:r>
            <w:r>
              <w:t>)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屋顶热工应当符合表</w:t>
            </w:r>
            <w:r>
              <w:t>3.2.3-1</w:t>
            </w:r>
            <w:r>
              <w:t>的要求</w:t>
            </w:r>
            <w:r>
              <w:t>(K≤0.55</w:t>
            </w:r>
            <w:r>
              <w:t>且</w:t>
            </w:r>
            <w:r>
              <w:t>ZK≤0.50)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41" w:name="_Toc92306179"/>
      <w:r>
        <w:rPr>
          <w:kern w:val="2"/>
        </w:rPr>
        <w:t>屋面主断面传热系数的修正系数</w:t>
      </w:r>
      <w:r>
        <w:rPr>
          <w:kern w:val="2"/>
        </w:rPr>
        <w:t>ψ</w:t>
      </w:r>
      <w:bookmarkEnd w:id="41"/>
    </w:p>
    <w:p w:rsidR="007C4AB4" w:rsidRPr="00043487" w:rsidRDefault="00F01434" w:rsidP="00043487">
      <w:pPr>
        <w:jc w:val="center"/>
        <w:rPr>
          <w:szCs w:val="21"/>
        </w:rPr>
      </w:pPr>
      <w:bookmarkStart w:id="42" w:name="北京公建2015屋面K修正系数表"/>
      <w:r w:rsidRPr="00043487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43487">
          <w:rPr>
            <w:rFonts w:hint="eastAsia"/>
            <w:b/>
            <w:szCs w:val="21"/>
          </w:rPr>
          <w:t>A.2.2</w:t>
        </w:r>
      </w:smartTag>
      <w:r w:rsidRPr="00043487">
        <w:rPr>
          <w:rFonts w:hint="eastAsia"/>
          <w:b/>
          <w:szCs w:val="21"/>
        </w:rPr>
        <w:t xml:space="preserve">-2 </w:t>
      </w:r>
      <w:r w:rsidRPr="00043487">
        <w:rPr>
          <w:rFonts w:hint="eastAsia"/>
          <w:b/>
          <w:szCs w:val="21"/>
        </w:rPr>
        <w:t>屋面主断面传热系数</w:t>
      </w:r>
      <w:r w:rsidRPr="00043487">
        <w:rPr>
          <w:rFonts w:hint="eastAsia"/>
          <w:b/>
          <w:szCs w:val="21"/>
        </w:rPr>
        <w:t>Kzd</w:t>
      </w:r>
      <w:r w:rsidRPr="00043487">
        <w:rPr>
          <w:rFonts w:hint="eastAsia"/>
          <w:b/>
          <w:szCs w:val="21"/>
        </w:rPr>
        <w:t>与平均传热系数</w:t>
      </w:r>
      <w:r w:rsidRPr="00043487">
        <w:rPr>
          <w:rFonts w:hint="eastAsia"/>
          <w:b/>
          <w:szCs w:val="21"/>
        </w:rPr>
        <w:t>K</w:t>
      </w:r>
      <w:r w:rsidRPr="00043487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9"/>
        <w:gridCol w:w="1789"/>
        <w:gridCol w:w="1789"/>
        <w:gridCol w:w="1789"/>
        <w:gridCol w:w="1790"/>
      </w:tblGrid>
      <w:tr w:rsidR="00201164" w:rsidRPr="00632116" w:rsidTr="00632116">
        <w:trPr>
          <w:trHeight w:val="292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一般屋面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轻质屋面或有天窗屋面</w:t>
            </w:r>
          </w:p>
        </w:tc>
      </w:tr>
      <w:tr w:rsidR="00632116" w:rsidRPr="00632116" w:rsidTr="00632116">
        <w:trPr>
          <w:trHeight w:val="134"/>
        </w:trPr>
        <w:tc>
          <w:tcPr>
            <w:tcW w:w="1789" w:type="dxa"/>
            <w:vMerge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89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789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90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0.32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0.29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42"/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43" w:name="_Toc92306180"/>
      <w:r>
        <w:rPr>
          <w:kern w:val="2"/>
          <w:szCs w:val="24"/>
        </w:rPr>
        <w:t>外墙构造</w:t>
      </w:r>
      <w:bookmarkEnd w:id="43"/>
    </w:p>
    <w:p w:rsidR="00535E41" w:rsidRDefault="00F01434">
      <w:pPr>
        <w:pStyle w:val="2"/>
        <w:widowControl w:val="0"/>
        <w:rPr>
          <w:kern w:val="2"/>
        </w:rPr>
      </w:pPr>
      <w:bookmarkStart w:id="44" w:name="_Toc92306181"/>
      <w:r>
        <w:rPr>
          <w:kern w:val="2"/>
        </w:rPr>
        <w:t>外墙构造一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35E41">
        <w:tc>
          <w:tcPr>
            <w:tcW w:w="3345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热惰性指标</w:t>
            </w:r>
          </w:p>
        </w:tc>
      </w:tr>
      <w:tr w:rsidR="00535E41">
        <w:tc>
          <w:tcPr>
            <w:tcW w:w="3345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D=R*S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11.370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0.006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0.073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0.032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3.125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1.169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lastRenderedPageBreak/>
              <w:t>石灰水泥砂浆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0.870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10.750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0.011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0.124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0.550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5.433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0.364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1.976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326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3.507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3.341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0.27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0.27 * 1.30 = 0.35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外墙热工应当符合表</w:t>
            </w:r>
            <w:r>
              <w:t>3.2.3-1</w:t>
            </w:r>
            <w:r>
              <w:t>的要求</w:t>
            </w:r>
            <w:r>
              <w:t>(K≤0.60</w:t>
            </w:r>
            <w:r>
              <w:t>且</w:t>
            </w:r>
            <w:r>
              <w:t>ZK≤0.50)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45" w:name="_Toc9230618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5"/>
    </w:p>
    <w:p w:rsidR="00201164" w:rsidRPr="00C65805" w:rsidRDefault="00F01434" w:rsidP="00C65805">
      <w:pPr>
        <w:jc w:val="center"/>
        <w:rPr>
          <w:b/>
          <w:szCs w:val="21"/>
        </w:rPr>
      </w:pPr>
      <w:bookmarkStart w:id="46" w:name="北京公建2015外墙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65805">
          <w:rPr>
            <w:rFonts w:hint="eastAsia"/>
            <w:b/>
            <w:szCs w:val="21"/>
          </w:rPr>
          <w:t>A.2.2</w:t>
        </w:r>
      </w:smartTag>
      <w:r w:rsidRPr="00C65805">
        <w:rPr>
          <w:rFonts w:hint="eastAsia"/>
          <w:b/>
          <w:szCs w:val="21"/>
        </w:rPr>
        <w:t>-1</w:t>
      </w:r>
      <w:r w:rsidRPr="00C65805">
        <w:rPr>
          <w:rFonts w:hint="eastAsia"/>
          <w:b/>
          <w:szCs w:val="21"/>
        </w:rPr>
        <w:t>外墙主断面传热系数</w:t>
      </w:r>
      <w:r w:rsidRPr="00C65805">
        <w:rPr>
          <w:rFonts w:hint="eastAsia"/>
          <w:b/>
          <w:szCs w:val="21"/>
        </w:rPr>
        <w:t>Kzd</w:t>
      </w:r>
      <w:r w:rsidRPr="00C65805">
        <w:rPr>
          <w:rFonts w:hint="eastAsia"/>
          <w:b/>
          <w:szCs w:val="21"/>
        </w:rPr>
        <w:t>与平均传热系数</w:t>
      </w:r>
      <w:r w:rsidRPr="00C65805">
        <w:rPr>
          <w:rFonts w:hint="eastAsia"/>
          <w:b/>
          <w:szCs w:val="21"/>
        </w:rPr>
        <w:t>K</w:t>
      </w:r>
      <w:r w:rsidRPr="00C65805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0"/>
        <w:gridCol w:w="998"/>
        <w:gridCol w:w="1628"/>
        <w:gridCol w:w="995"/>
        <w:gridCol w:w="1628"/>
        <w:gridCol w:w="979"/>
        <w:gridCol w:w="1628"/>
      </w:tblGrid>
      <w:tr w:rsidR="00632116" w:rsidRPr="00632116" w:rsidTr="00632116">
        <w:trPr>
          <w:trHeight w:val="307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1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2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3</w:t>
            </w:r>
          </w:p>
        </w:tc>
      </w:tr>
      <w:tr w:rsidR="00632116" w:rsidRPr="00632116" w:rsidTr="00632116">
        <w:trPr>
          <w:trHeight w:val="292"/>
        </w:trPr>
        <w:tc>
          <w:tcPr>
            <w:tcW w:w="1430" w:type="dxa"/>
            <w:vMerge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:rsidTr="00632116">
        <w:trPr>
          <w:trHeight w:val="307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0.31</w:t>
            </w:r>
          </w:p>
        </w:tc>
      </w:tr>
      <w:tr w:rsidR="00632116" w:rsidRPr="00632116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</w:tr>
      <w:tr w:rsidR="00632116" w:rsidRPr="00632116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:rsidTr="00632116">
        <w:trPr>
          <w:trHeight w:val="322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0.60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F01434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46"/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47" w:name="_Toc92306183"/>
      <w:r>
        <w:rPr>
          <w:kern w:val="2"/>
          <w:szCs w:val="24"/>
        </w:rPr>
        <w:t>热桥主体热阻比</w:t>
      </w:r>
      <w:bookmarkEnd w:id="47"/>
    </w:p>
    <w:p w:rsidR="00535E41" w:rsidRDefault="00F01434">
      <w:pPr>
        <w:pStyle w:val="2"/>
        <w:widowControl w:val="0"/>
        <w:rPr>
          <w:kern w:val="2"/>
        </w:rPr>
      </w:pPr>
      <w:bookmarkStart w:id="48" w:name="_Toc92306184"/>
      <w:r>
        <w:rPr>
          <w:kern w:val="2"/>
        </w:rPr>
        <w:t>最不利部位热桥构造：热桥板构造一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35E41">
        <w:tc>
          <w:tcPr>
            <w:tcW w:w="3345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热惰性指标</w:t>
            </w:r>
          </w:p>
        </w:tc>
      </w:tr>
      <w:tr w:rsidR="00535E41">
        <w:tc>
          <w:tcPr>
            <w:tcW w:w="3345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D=R*S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11.306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0.022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0.243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细石混凝土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17.398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0.023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0.400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挤塑聚苯板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70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0.365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1.20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1.944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0.852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防水层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0.170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0.111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0.024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0.003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11.306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0.022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0.243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钢筋混凝土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17.200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0.057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0.989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254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2.091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2.729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0.44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0.44 * 1.30 = 0.58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49" w:name="_Toc92306185"/>
      <w:r>
        <w:rPr>
          <w:kern w:val="2"/>
        </w:rPr>
        <w:t>最不利部位主断面构造：外墙构造一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35E41">
        <w:tc>
          <w:tcPr>
            <w:tcW w:w="3345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35E41">
        <w:tc>
          <w:tcPr>
            <w:tcW w:w="3345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D=R*S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11.370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0.006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0.073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0.032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3.125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1.169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0.870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10.750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0.011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0.124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0.550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5.433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0.364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1.976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326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3.507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3.341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0.27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0.27 * 1.30 = 0.35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50" w:name="_Toc92306186"/>
      <w:r>
        <w:rPr>
          <w:kern w:val="2"/>
        </w:rPr>
        <w:t>热桥主体热阻比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396"/>
        <w:gridCol w:w="3674"/>
      </w:tblGrid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结论</w:t>
            </w:r>
          </w:p>
        </w:tc>
      </w:tr>
      <w:tr w:rsidR="00535E41">
        <w:tc>
          <w:tcPr>
            <w:tcW w:w="2263" w:type="dxa"/>
            <w:vAlign w:val="center"/>
          </w:tcPr>
          <w:p w:rsidR="00535E41" w:rsidRDefault="00F01434">
            <w:r>
              <w:t>0.60</w:t>
            </w:r>
          </w:p>
        </w:tc>
        <w:tc>
          <w:tcPr>
            <w:tcW w:w="3395" w:type="dxa"/>
            <w:vAlign w:val="center"/>
          </w:tcPr>
          <w:p w:rsidR="00535E41" w:rsidRDefault="00F01434">
            <w:r>
              <w:t>0.50</w:t>
            </w:r>
          </w:p>
        </w:tc>
        <w:tc>
          <w:tcPr>
            <w:tcW w:w="3673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 w:rsidR="00535E41" w:rsidRDefault="00F01434">
            <w:r>
              <w:t>热桥部位热阻与主断面热阻的比值不应小于</w:t>
            </w:r>
            <w:r>
              <w:t>0.50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51" w:name="_Toc92306187"/>
      <w:r>
        <w:rPr>
          <w:kern w:val="2"/>
          <w:szCs w:val="24"/>
        </w:rPr>
        <w:t>挑空楼板构造</w:t>
      </w:r>
      <w:bookmarkEnd w:id="51"/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52" w:name="_Toc92306188"/>
      <w:r>
        <w:rPr>
          <w:kern w:val="2"/>
          <w:szCs w:val="24"/>
        </w:rPr>
        <w:t>采暖与非采暖隔墙</w:t>
      </w:r>
      <w:bookmarkEnd w:id="52"/>
    </w:p>
    <w:p w:rsidR="00535E41" w:rsidRDefault="00F01434">
      <w:pPr>
        <w:pStyle w:val="2"/>
        <w:widowControl w:val="0"/>
        <w:rPr>
          <w:kern w:val="2"/>
        </w:rPr>
      </w:pPr>
      <w:bookmarkStart w:id="53" w:name="_Toc92306189"/>
      <w:r>
        <w:rPr>
          <w:kern w:val="2"/>
        </w:rPr>
        <w:t>控温与非控温隔墙构造一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35E41">
        <w:tc>
          <w:tcPr>
            <w:tcW w:w="3345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热惰性指标</w:t>
            </w:r>
          </w:p>
        </w:tc>
      </w:tr>
      <w:tr w:rsidR="00535E41">
        <w:tc>
          <w:tcPr>
            <w:tcW w:w="3345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D=R*S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11.370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0.001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0.012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0.810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10.070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0.002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0.025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膨胀玻化微珠保温浆料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0.080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1.500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0.455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0.750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150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17.200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0.086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1.483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193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0.544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2.270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1.31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《北京市公共建筑节能设计标准》</w:t>
            </w:r>
            <w:r>
              <w:t xml:space="preserve">(DB/11 </w:t>
            </w:r>
            <w:r>
              <w:t>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K≤1.5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54" w:name="_Toc92306190"/>
      <w:r>
        <w:rPr>
          <w:kern w:val="2"/>
        </w:rPr>
        <w:t>控温房间隔墙构造一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35E41">
        <w:tc>
          <w:tcPr>
            <w:tcW w:w="3345" w:type="dxa"/>
            <w:vMerge w:val="restart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35E41">
        <w:tc>
          <w:tcPr>
            <w:tcW w:w="3345" w:type="dxa"/>
            <w:vMerge/>
            <w:shd w:val="clear" w:color="auto" w:fill="E6E6E6"/>
            <w:vAlign w:val="center"/>
          </w:tcPr>
          <w:p w:rsidR="00535E41" w:rsidRDefault="00535E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D=R*S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0.930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11.370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0.001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0.012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0.810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10.070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0.002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0.025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膨胀玻化微珠保温浆料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0.080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1.500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0.341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0.563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1.740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17.200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0.115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1.977</w:t>
            </w:r>
          </w:p>
        </w:tc>
      </w:tr>
      <w:tr w:rsidR="00535E41">
        <w:tc>
          <w:tcPr>
            <w:tcW w:w="3345" w:type="dxa"/>
            <w:vAlign w:val="center"/>
          </w:tcPr>
          <w:p w:rsidR="00535E41" w:rsidRDefault="00F0143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233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－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0.459</w:t>
            </w:r>
          </w:p>
        </w:tc>
        <w:tc>
          <w:tcPr>
            <w:tcW w:w="1064" w:type="dxa"/>
            <w:vAlign w:val="center"/>
          </w:tcPr>
          <w:p w:rsidR="00535E41" w:rsidRDefault="00F01434">
            <w:r>
              <w:t>2.577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535E41" w:rsidRDefault="00F01434">
            <w:pPr>
              <w:jc w:val="center"/>
            </w:pPr>
            <w:r>
              <w:t>1.47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K≤1.5</w:t>
            </w:r>
          </w:p>
        </w:tc>
      </w:tr>
      <w:tr w:rsidR="00535E41">
        <w:tc>
          <w:tcPr>
            <w:tcW w:w="3345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5985" w:type="dxa"/>
            <w:gridSpan w:val="6"/>
          </w:tcPr>
          <w:p w:rsidR="00535E41" w:rsidRDefault="00F01434">
            <w:r>
              <w:t>满足</w:t>
            </w:r>
          </w:p>
        </w:tc>
      </w:tr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55" w:name="_Toc92306191"/>
      <w:r>
        <w:rPr>
          <w:kern w:val="2"/>
          <w:szCs w:val="24"/>
        </w:rPr>
        <w:t>地下车库与供暖房间之间的楼板</w:t>
      </w:r>
      <w:bookmarkEnd w:id="55"/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56" w:name="_Toc92306192"/>
      <w:r>
        <w:rPr>
          <w:kern w:val="2"/>
          <w:szCs w:val="24"/>
        </w:rPr>
        <w:t>变形缝</w:t>
      </w:r>
      <w:bookmarkEnd w:id="56"/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57" w:name="_Toc92306193"/>
      <w:r>
        <w:rPr>
          <w:kern w:val="2"/>
          <w:szCs w:val="24"/>
        </w:rPr>
        <w:t>外门构造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535E41">
        <w:tc>
          <w:tcPr>
            <w:tcW w:w="273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是否满足</w:t>
            </w:r>
          </w:p>
        </w:tc>
      </w:tr>
      <w:tr w:rsidR="00535E41">
        <w:tc>
          <w:tcPr>
            <w:tcW w:w="2739" w:type="dxa"/>
            <w:vAlign w:val="center"/>
          </w:tcPr>
          <w:p w:rsidR="00535E41" w:rsidRDefault="00F01434">
            <w:r>
              <w:t>防火户门</w:t>
            </w:r>
          </w:p>
        </w:tc>
        <w:tc>
          <w:tcPr>
            <w:tcW w:w="1358" w:type="dxa"/>
            <w:vAlign w:val="center"/>
          </w:tcPr>
          <w:p w:rsidR="00535E41" w:rsidRDefault="00F01434">
            <w:r>
              <w:t>21.17</w:t>
            </w:r>
          </w:p>
        </w:tc>
        <w:tc>
          <w:tcPr>
            <w:tcW w:w="1471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2292" w:type="dxa"/>
            <w:vAlign w:val="center"/>
          </w:tcPr>
          <w:p w:rsidR="00535E41" w:rsidRDefault="00F01434">
            <w:r>
              <w:t>1.50</w:t>
            </w:r>
          </w:p>
        </w:tc>
        <w:tc>
          <w:tcPr>
            <w:tcW w:w="147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2739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6592" w:type="dxa"/>
            <w:gridSpan w:val="4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2739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6592" w:type="dxa"/>
            <w:gridSpan w:val="4"/>
          </w:tcPr>
          <w:p w:rsidR="00535E41" w:rsidRDefault="00F01434">
            <w:r>
              <w:t>K≤3.00</w:t>
            </w:r>
          </w:p>
        </w:tc>
      </w:tr>
      <w:tr w:rsidR="00535E41">
        <w:tc>
          <w:tcPr>
            <w:tcW w:w="2739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6592" w:type="dxa"/>
            <w:gridSpan w:val="4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58" w:name="_Toc92306194"/>
      <w:r>
        <w:rPr>
          <w:kern w:val="2"/>
          <w:szCs w:val="24"/>
        </w:rPr>
        <w:t>外窗热工</w:t>
      </w:r>
      <w:bookmarkEnd w:id="58"/>
    </w:p>
    <w:p w:rsidR="00535E41" w:rsidRDefault="00F01434">
      <w:pPr>
        <w:pStyle w:val="2"/>
        <w:widowControl w:val="0"/>
        <w:rPr>
          <w:kern w:val="2"/>
        </w:rPr>
      </w:pPr>
      <w:bookmarkStart w:id="59" w:name="_Toc92306195"/>
      <w:r>
        <w:rPr>
          <w:kern w:val="2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35E41">
        <w:tc>
          <w:tcPr>
            <w:tcW w:w="90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备注</w:t>
            </w:r>
          </w:p>
        </w:tc>
      </w:tr>
      <w:tr w:rsidR="00535E41">
        <w:tc>
          <w:tcPr>
            <w:tcW w:w="905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867" w:type="dxa"/>
            <w:vAlign w:val="center"/>
          </w:tcPr>
          <w:p w:rsidR="00535E41" w:rsidRDefault="00F01434">
            <w:r>
              <w:t>上限</w:t>
            </w:r>
            <w:r>
              <w:t>-86</w:t>
            </w:r>
            <w:r>
              <w:t>系列玻璃钢窗：</w:t>
            </w:r>
            <w:r>
              <w:t>5</w:t>
            </w:r>
            <w:r>
              <w:t>单银</w:t>
            </w:r>
            <w:r>
              <w:t>Low-E +12A+5 +12A+5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832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956" w:type="dxa"/>
            <w:vAlign w:val="center"/>
          </w:tcPr>
          <w:p w:rsidR="00535E41" w:rsidRDefault="00F01434">
            <w:r>
              <w:t>0.36</w:t>
            </w:r>
          </w:p>
        </w:tc>
        <w:tc>
          <w:tcPr>
            <w:tcW w:w="95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2988" w:type="dxa"/>
            <w:vAlign w:val="center"/>
          </w:tcPr>
          <w:p w:rsidR="00535E41" w:rsidRDefault="00F01434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C.3.11 </w:t>
            </w:r>
            <w:r>
              <w:t>玻璃钢窗参考配置；（注：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</w:tr>
      <w:tr w:rsidR="00535E41">
        <w:tc>
          <w:tcPr>
            <w:tcW w:w="905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867" w:type="dxa"/>
            <w:vAlign w:val="center"/>
          </w:tcPr>
          <w:p w:rsidR="00535E41" w:rsidRDefault="00F01434">
            <w:r>
              <w:t>上限</w:t>
            </w:r>
            <w:r>
              <w:t>-90</w:t>
            </w:r>
            <w:r>
              <w:t>系列铝合</w:t>
            </w:r>
            <w:r>
              <w:lastRenderedPageBreak/>
              <w:t>金平开窗：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535E41" w:rsidRDefault="00F01434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956" w:type="dxa"/>
            <w:vAlign w:val="center"/>
          </w:tcPr>
          <w:p w:rsidR="00535E41" w:rsidRDefault="00F01434">
            <w:r>
              <w:t>0.26</w:t>
            </w:r>
          </w:p>
        </w:tc>
        <w:tc>
          <w:tcPr>
            <w:tcW w:w="956" w:type="dxa"/>
            <w:vAlign w:val="center"/>
          </w:tcPr>
          <w:p w:rsidR="00535E41" w:rsidRDefault="00F01434">
            <w:r>
              <w:t>0.800</w:t>
            </w:r>
          </w:p>
        </w:tc>
        <w:tc>
          <w:tcPr>
            <w:tcW w:w="2988" w:type="dxa"/>
            <w:vAlign w:val="center"/>
          </w:tcPr>
          <w:p w:rsidR="00535E41" w:rsidRDefault="00F01434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C.3.7 </w:t>
            </w:r>
            <w:r>
              <w:t>铝合金窗参考</w:t>
            </w:r>
            <w:r>
              <w:lastRenderedPageBreak/>
              <w:t>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0.25~0.26</w:t>
            </w:r>
            <w:r>
              <w:t>；同上）</w:t>
            </w:r>
          </w:p>
        </w:tc>
      </w:tr>
    </w:tbl>
    <w:p w:rsidR="00535E41" w:rsidRDefault="00F01434">
      <w:pPr>
        <w:pStyle w:val="2"/>
        <w:widowControl w:val="0"/>
        <w:rPr>
          <w:kern w:val="2"/>
        </w:rPr>
      </w:pPr>
      <w:bookmarkStart w:id="60" w:name="_Toc92306196"/>
      <w:r>
        <w:rPr>
          <w:kern w:val="2"/>
        </w:rPr>
        <w:lastRenderedPageBreak/>
        <w:t>外遮阳类型</w:t>
      </w:r>
      <w:bookmarkEnd w:id="60"/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:rsidR="00535E41" w:rsidRDefault="00F01434">
      <w:pPr>
        <w:pStyle w:val="2"/>
        <w:widowControl w:val="0"/>
        <w:rPr>
          <w:kern w:val="2"/>
        </w:rPr>
      </w:pPr>
      <w:bookmarkStart w:id="61" w:name="_Toc92306197"/>
      <w:r>
        <w:rPr>
          <w:kern w:val="2"/>
        </w:rPr>
        <w:t>平均传热系数</w:t>
      </w:r>
      <w:bookmarkEnd w:id="61"/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1(</w:t>
      </w:r>
      <w:r>
        <w:rPr>
          <w:kern w:val="2"/>
          <w:szCs w:val="24"/>
          <w:lang w:val="en-US"/>
        </w:rPr>
        <w:t>东向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35E41">
        <w:tc>
          <w:tcPr>
            <w:tcW w:w="1013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188" w:type="dxa"/>
            <w:vAlign w:val="center"/>
          </w:tcPr>
          <w:p w:rsidR="00535E41" w:rsidRDefault="00535E41"/>
        </w:tc>
        <w:tc>
          <w:tcPr>
            <w:tcW w:w="1188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8.874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17.748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28.350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9.450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3.240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38.880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3389" w:type="dxa"/>
            <w:gridSpan w:val="3"/>
            <w:shd w:val="clear" w:color="auto" w:fill="E6E6E6"/>
            <w:vAlign w:val="center"/>
          </w:tcPr>
          <w:p w:rsidR="00535E41" w:rsidRDefault="00F0143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94.428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35E41" w:rsidRDefault="00F01434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</w:tbl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2(</w:t>
      </w:r>
      <w:r>
        <w:rPr>
          <w:kern w:val="2"/>
          <w:szCs w:val="24"/>
          <w:lang w:val="en-US"/>
        </w:rPr>
        <w:t>西向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35E41">
        <w:tc>
          <w:tcPr>
            <w:tcW w:w="1013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188" w:type="dxa"/>
            <w:vAlign w:val="center"/>
          </w:tcPr>
          <w:p w:rsidR="00535E41" w:rsidRDefault="00535E41"/>
        </w:tc>
        <w:tc>
          <w:tcPr>
            <w:tcW w:w="1188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31.374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62.748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C0715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1.050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3.150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C0815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1.200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3.600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37.800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9.450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3.240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48.600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3389" w:type="dxa"/>
            <w:gridSpan w:val="3"/>
            <w:shd w:val="clear" w:color="auto" w:fill="E6E6E6"/>
            <w:vAlign w:val="center"/>
          </w:tcPr>
          <w:p w:rsidR="00535E41" w:rsidRDefault="00F0143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165.348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35E41" w:rsidRDefault="00F01434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3(</w:t>
      </w:r>
      <w:r>
        <w:rPr>
          <w:kern w:val="2"/>
          <w:szCs w:val="24"/>
          <w:lang w:val="en-US"/>
        </w:rPr>
        <w:t>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4(</w:t>
      </w:r>
      <w:r>
        <w:rPr>
          <w:kern w:val="2"/>
          <w:szCs w:val="24"/>
          <w:lang w:val="en-US"/>
        </w:rPr>
        <w:t>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35E41">
        <w:tc>
          <w:tcPr>
            <w:tcW w:w="1013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1188" w:type="dxa"/>
            <w:vAlign w:val="center"/>
          </w:tcPr>
          <w:p w:rsidR="00535E41" w:rsidRDefault="00535E41"/>
        </w:tc>
        <w:tc>
          <w:tcPr>
            <w:tcW w:w="1188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31.374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62.748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535E41"/>
        </w:tc>
        <w:tc>
          <w:tcPr>
            <w:tcW w:w="1188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8.874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17.748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C0715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1.050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3.150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C0815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1.200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3.600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45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70.875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23.625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1013" w:type="dxa"/>
            <w:vAlign w:val="center"/>
          </w:tcPr>
          <w:p w:rsidR="00535E41" w:rsidRDefault="00F01434">
            <w:r>
              <w:t>7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3.240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97.200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  <w:tr w:rsidR="00535E41">
        <w:tc>
          <w:tcPr>
            <w:tcW w:w="3389" w:type="dxa"/>
            <w:gridSpan w:val="3"/>
            <w:shd w:val="clear" w:color="auto" w:fill="E6E6E6"/>
            <w:vAlign w:val="center"/>
          </w:tcPr>
          <w:p w:rsidR="00535E41" w:rsidRDefault="00F0143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278.946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35E41" w:rsidRDefault="00F01434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35E41" w:rsidRDefault="00F01434">
            <w:r>
              <w:t>1.100</w:t>
            </w:r>
          </w:p>
        </w:tc>
      </w:tr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pStyle w:val="2"/>
        <w:widowControl w:val="0"/>
        <w:rPr>
          <w:kern w:val="2"/>
        </w:rPr>
      </w:pPr>
      <w:bookmarkStart w:id="62" w:name="_Toc92306198"/>
      <w:r>
        <w:rPr>
          <w:kern w:val="2"/>
        </w:rPr>
        <w:t>综合太阳得热系数</w:t>
      </w:r>
      <w:bookmarkEnd w:id="62"/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35E41">
        <w:tc>
          <w:tcPr>
            <w:tcW w:w="65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综合太阳得热系数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888" w:type="dxa"/>
            <w:vAlign w:val="center"/>
          </w:tcPr>
          <w:p w:rsidR="00535E41" w:rsidRDefault="00535E41"/>
        </w:tc>
        <w:tc>
          <w:tcPr>
            <w:tcW w:w="769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31.374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62.748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88" w:type="dxa"/>
            <w:vAlign w:val="center"/>
          </w:tcPr>
          <w:p w:rsidR="00535E41" w:rsidRDefault="00535E41"/>
        </w:tc>
        <w:tc>
          <w:tcPr>
            <w:tcW w:w="769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8.874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17.748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C0715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1.050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3.150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C0815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3.600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5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45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70.875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23.625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7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30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3.240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97.200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3930" w:type="dxa"/>
            <w:gridSpan w:val="5"/>
            <w:shd w:val="clear" w:color="auto" w:fill="E6E6E6"/>
            <w:vAlign w:val="center"/>
          </w:tcPr>
          <w:p w:rsidR="00535E41" w:rsidRDefault="00F0143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278.946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35E41" w:rsidRDefault="00F01434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0.289</w:t>
            </w:r>
          </w:p>
        </w:tc>
      </w:tr>
    </w:tbl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35E41">
        <w:tc>
          <w:tcPr>
            <w:tcW w:w="65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综合太阳得热系数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888" w:type="dxa"/>
            <w:vAlign w:val="center"/>
          </w:tcPr>
          <w:p w:rsidR="00535E41" w:rsidRDefault="00535E41"/>
        </w:tc>
        <w:tc>
          <w:tcPr>
            <w:tcW w:w="769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8.874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17.748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28.350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9.450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3.240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38.880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3930" w:type="dxa"/>
            <w:gridSpan w:val="5"/>
            <w:shd w:val="clear" w:color="auto" w:fill="E6E6E6"/>
            <w:vAlign w:val="center"/>
          </w:tcPr>
          <w:p w:rsidR="00535E41" w:rsidRDefault="00F0143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94.428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35E41" w:rsidRDefault="00F01434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0.279</w:t>
            </w:r>
          </w:p>
        </w:tc>
      </w:tr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35E41">
        <w:tc>
          <w:tcPr>
            <w:tcW w:w="65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综合太阳得热系数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888" w:type="dxa"/>
            <w:vAlign w:val="center"/>
          </w:tcPr>
          <w:p w:rsidR="00535E41" w:rsidRDefault="00535E41"/>
        </w:tc>
        <w:tc>
          <w:tcPr>
            <w:tcW w:w="769" w:type="dxa"/>
            <w:vAlign w:val="center"/>
          </w:tcPr>
          <w:p w:rsidR="00535E41" w:rsidRDefault="00F01434">
            <w:r>
              <w:t>2~3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31.374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62.748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65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0.360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C0715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1.050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3.150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C0815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3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1.200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3.600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24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37.800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5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1.575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9.450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656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888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1~3</w:t>
            </w:r>
          </w:p>
        </w:tc>
        <w:tc>
          <w:tcPr>
            <w:tcW w:w="769" w:type="dxa"/>
            <w:vAlign w:val="center"/>
          </w:tcPr>
          <w:p w:rsidR="00535E41" w:rsidRDefault="00F01434">
            <w:r>
              <w:t>15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3.240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48.600</w:t>
            </w:r>
          </w:p>
        </w:tc>
        <w:tc>
          <w:tcPr>
            <w:tcW w:w="781" w:type="dxa"/>
            <w:vAlign w:val="center"/>
          </w:tcPr>
          <w:p w:rsidR="00535E41" w:rsidRDefault="00F01434">
            <w:r>
              <w:t>18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0.260</w:t>
            </w:r>
          </w:p>
        </w:tc>
      </w:tr>
      <w:tr w:rsidR="00535E41">
        <w:tc>
          <w:tcPr>
            <w:tcW w:w="3930" w:type="dxa"/>
            <w:gridSpan w:val="5"/>
            <w:shd w:val="clear" w:color="auto" w:fill="E6E6E6"/>
            <w:vAlign w:val="center"/>
          </w:tcPr>
          <w:p w:rsidR="00535E41" w:rsidRDefault="00F0143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35E41" w:rsidRDefault="00F01434">
            <w:r>
              <w:t>165.348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35E41" w:rsidRDefault="00F01434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1.000</w:t>
            </w:r>
          </w:p>
        </w:tc>
        <w:tc>
          <w:tcPr>
            <w:tcW w:w="916" w:type="dxa"/>
            <w:vAlign w:val="center"/>
          </w:tcPr>
          <w:p w:rsidR="00535E41" w:rsidRDefault="00F01434">
            <w:r>
              <w:t>0.298</w:t>
            </w:r>
          </w:p>
        </w:tc>
      </w:tr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pStyle w:val="2"/>
        <w:widowControl w:val="0"/>
        <w:rPr>
          <w:kern w:val="2"/>
        </w:rPr>
      </w:pPr>
      <w:bookmarkStart w:id="63" w:name="_Toc92306199"/>
      <w:r>
        <w:rPr>
          <w:kern w:val="2"/>
        </w:rPr>
        <w:lastRenderedPageBreak/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结论</w:t>
            </w:r>
          </w:p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南向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0.00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0.00</w:t>
            </w:r>
          </w:p>
        </w:tc>
        <w:tc>
          <w:tcPr>
            <w:tcW w:w="1245" w:type="dxa"/>
            <w:vAlign w:val="center"/>
          </w:tcPr>
          <w:p w:rsidR="00535E41" w:rsidRDefault="00F01434">
            <w:r>
              <w:t>0.00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0.00</w:t>
            </w:r>
          </w:p>
        </w:tc>
        <w:tc>
          <w:tcPr>
            <w:tcW w:w="1465" w:type="dxa"/>
            <w:vAlign w:val="center"/>
          </w:tcPr>
          <w:p w:rsidR="00535E41" w:rsidRDefault="00535E41"/>
        </w:tc>
        <w:tc>
          <w:tcPr>
            <w:tcW w:w="1131" w:type="dxa"/>
            <w:vAlign w:val="center"/>
          </w:tcPr>
          <w:p w:rsidR="00535E41" w:rsidRDefault="00535E41"/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北向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278.95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245" w:type="dxa"/>
            <w:vAlign w:val="center"/>
          </w:tcPr>
          <w:p w:rsidR="00535E41" w:rsidRDefault="00F01434">
            <w:r>
              <w:t>0.29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1465" w:type="dxa"/>
            <w:vAlign w:val="center"/>
          </w:tcPr>
          <w:p w:rsidR="00535E41" w:rsidRDefault="00F01434">
            <w:r>
              <w:t>K≤2.40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东向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94.43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245" w:type="dxa"/>
            <w:vAlign w:val="center"/>
          </w:tcPr>
          <w:p w:rsidR="00535E41" w:rsidRDefault="00F01434">
            <w:r>
              <w:t>0.28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0.26</w:t>
            </w:r>
          </w:p>
        </w:tc>
        <w:tc>
          <w:tcPr>
            <w:tcW w:w="1465" w:type="dxa"/>
            <w:vAlign w:val="center"/>
          </w:tcPr>
          <w:p w:rsidR="00535E41" w:rsidRDefault="00F01434">
            <w:r>
              <w:t>K≤2.40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西向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535E41" w:rsidRDefault="00F01434">
            <w:r>
              <w:t>165.35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245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0.29</w:t>
            </w:r>
          </w:p>
        </w:tc>
        <w:tc>
          <w:tcPr>
            <w:tcW w:w="1465" w:type="dxa"/>
            <w:vAlign w:val="center"/>
          </w:tcPr>
          <w:p w:rsidR="00535E41" w:rsidRDefault="00F01434">
            <w:r>
              <w:t>K≤2.40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综合平均</w:t>
            </w:r>
          </w:p>
        </w:tc>
        <w:tc>
          <w:tcPr>
            <w:tcW w:w="1018" w:type="dxa"/>
            <w:vAlign w:val="center"/>
          </w:tcPr>
          <w:p w:rsidR="00535E41" w:rsidRDefault="00535E41"/>
        </w:tc>
        <w:tc>
          <w:tcPr>
            <w:tcW w:w="1018" w:type="dxa"/>
            <w:vAlign w:val="center"/>
          </w:tcPr>
          <w:p w:rsidR="00535E41" w:rsidRDefault="00F01434">
            <w:r>
              <w:t>538.72</w:t>
            </w:r>
          </w:p>
        </w:tc>
        <w:tc>
          <w:tcPr>
            <w:tcW w:w="1131" w:type="dxa"/>
            <w:vAlign w:val="center"/>
          </w:tcPr>
          <w:p w:rsidR="00535E41" w:rsidRDefault="00F01434">
            <w:r>
              <w:t>1.10</w:t>
            </w:r>
          </w:p>
        </w:tc>
        <w:tc>
          <w:tcPr>
            <w:tcW w:w="1245" w:type="dxa"/>
            <w:vAlign w:val="center"/>
          </w:tcPr>
          <w:p w:rsidR="00535E41" w:rsidRDefault="00F01434">
            <w:r>
              <w:t>0.29</w:t>
            </w:r>
          </w:p>
        </w:tc>
        <w:tc>
          <w:tcPr>
            <w:tcW w:w="1075" w:type="dxa"/>
            <w:vAlign w:val="center"/>
          </w:tcPr>
          <w:p w:rsidR="00535E41" w:rsidRDefault="00F01434">
            <w:r>
              <w:t>0.29</w:t>
            </w:r>
          </w:p>
        </w:tc>
        <w:tc>
          <w:tcPr>
            <w:tcW w:w="1465" w:type="dxa"/>
            <w:vAlign w:val="center"/>
          </w:tcPr>
          <w:p w:rsidR="00535E41" w:rsidRDefault="00535E41"/>
        </w:tc>
        <w:tc>
          <w:tcPr>
            <w:tcW w:w="1131" w:type="dxa"/>
            <w:vAlign w:val="center"/>
          </w:tcPr>
          <w:p w:rsidR="00535E41" w:rsidRDefault="00535E41"/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35E41" w:rsidRDefault="00F01434">
            <w:r>
              <w:t>K≤2.40</w:t>
            </w:r>
          </w:p>
        </w:tc>
      </w:tr>
      <w:tr w:rsidR="00535E41">
        <w:tc>
          <w:tcPr>
            <w:tcW w:w="1245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64" w:name="_Toc92306200"/>
      <w:r>
        <w:rPr>
          <w:kern w:val="2"/>
          <w:szCs w:val="24"/>
        </w:rPr>
        <w:t>有效通风换气面积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35E41">
        <w:tc>
          <w:tcPr>
            <w:tcW w:w="7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结论</w:t>
            </w:r>
          </w:p>
        </w:tc>
      </w:tr>
      <w:tr w:rsidR="00535E41">
        <w:tc>
          <w:tcPr>
            <w:tcW w:w="718" w:type="dxa"/>
            <w:vMerge w:val="restart"/>
            <w:vAlign w:val="center"/>
          </w:tcPr>
          <w:p w:rsidR="00535E41" w:rsidRDefault="00F01434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535E41" w:rsidRDefault="00F01434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35E41" w:rsidRDefault="00F01434">
            <w:r>
              <w:t>1215.13</w:t>
            </w:r>
          </w:p>
        </w:tc>
        <w:tc>
          <w:tcPr>
            <w:tcW w:w="735" w:type="dxa"/>
            <w:vMerge w:val="restart"/>
            <w:vAlign w:val="center"/>
          </w:tcPr>
          <w:p w:rsidR="00535E41" w:rsidRDefault="00F01434">
            <w:r>
              <w:t>267.69</w:t>
            </w:r>
          </w:p>
        </w:tc>
        <w:tc>
          <w:tcPr>
            <w:tcW w:w="962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35E41" w:rsidRDefault="00F01434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C1115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C2215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3.24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718" w:type="dxa"/>
            <w:vMerge/>
            <w:vAlign w:val="center"/>
          </w:tcPr>
          <w:p w:rsidR="00535E41" w:rsidRDefault="00535E41"/>
        </w:tc>
        <w:tc>
          <w:tcPr>
            <w:tcW w:w="962" w:type="dxa"/>
            <w:vMerge/>
            <w:vAlign w:val="center"/>
          </w:tcPr>
          <w:p w:rsidR="00535E41" w:rsidRDefault="00535E41"/>
        </w:tc>
        <w:tc>
          <w:tcPr>
            <w:tcW w:w="735" w:type="dxa"/>
            <w:gridSpan w:val="2"/>
            <w:vMerge/>
            <w:vAlign w:val="center"/>
          </w:tcPr>
          <w:p w:rsidR="00535E41" w:rsidRDefault="00535E41"/>
        </w:tc>
        <w:tc>
          <w:tcPr>
            <w:tcW w:w="735" w:type="dxa"/>
            <w:vMerge/>
            <w:vAlign w:val="center"/>
          </w:tcPr>
          <w:p w:rsidR="00535E41" w:rsidRDefault="00535E41"/>
        </w:tc>
        <w:tc>
          <w:tcPr>
            <w:tcW w:w="962" w:type="dxa"/>
            <w:vAlign w:val="center"/>
          </w:tcPr>
          <w:p w:rsidR="00535E41" w:rsidRDefault="00F01434">
            <w:r>
              <w:t>C1015</w:t>
            </w:r>
          </w:p>
        </w:tc>
        <w:tc>
          <w:tcPr>
            <w:tcW w:w="735" w:type="dxa"/>
            <w:vAlign w:val="center"/>
          </w:tcPr>
          <w:p w:rsidR="00535E41" w:rsidRDefault="00F01434">
            <w:r>
              <w:t>1.58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0.30</w:t>
            </w:r>
          </w:p>
        </w:tc>
        <w:tc>
          <w:tcPr>
            <w:tcW w:w="679" w:type="dxa"/>
            <w:vAlign w:val="center"/>
          </w:tcPr>
          <w:p w:rsidR="00535E41" w:rsidRDefault="00F01434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35E41" w:rsidRDefault="00535E41"/>
        </w:tc>
        <w:tc>
          <w:tcPr>
            <w:tcW w:w="1018" w:type="dxa"/>
            <w:vMerge/>
            <w:vAlign w:val="center"/>
          </w:tcPr>
          <w:p w:rsidR="00535E41" w:rsidRDefault="00535E41"/>
        </w:tc>
        <w:tc>
          <w:tcPr>
            <w:tcW w:w="1030" w:type="dxa"/>
            <w:vMerge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2263" w:type="dxa"/>
            <w:gridSpan w:val="3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535E41">
        <w:tc>
          <w:tcPr>
            <w:tcW w:w="2263" w:type="dxa"/>
            <w:gridSpan w:val="3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35E41" w:rsidRDefault="00F01434">
            <w:r>
              <w:t>丙类建筑外窗有效通风换气面积不应小于所在立面窗面积的</w:t>
            </w:r>
            <w:r>
              <w:t xml:space="preserve">30% </w:t>
            </w:r>
          </w:p>
        </w:tc>
      </w:tr>
      <w:tr w:rsidR="00535E41">
        <w:tc>
          <w:tcPr>
            <w:tcW w:w="2263" w:type="dxa"/>
            <w:gridSpan w:val="3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65" w:name="_Toc92306201"/>
      <w:r>
        <w:rPr>
          <w:kern w:val="2"/>
          <w:szCs w:val="24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层数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50</w:t>
            </w:r>
            <w:r>
              <w:t>米以下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50</w:t>
            </w:r>
            <w:r>
              <w:t>米以上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6</w:t>
            </w:r>
            <w:r>
              <w:t>级</w:t>
            </w:r>
            <w:r>
              <w:t xml:space="preserve">  C0715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－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35E41" w:rsidRDefault="00535E41"/>
        </w:tc>
        <w:tc>
          <w:tcPr>
            <w:tcW w:w="3534" w:type="dxa"/>
            <w:vAlign w:val="center"/>
          </w:tcPr>
          <w:p w:rsidR="00535E41" w:rsidRDefault="00535E41"/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3534" w:type="dxa"/>
            <w:vAlign w:val="center"/>
          </w:tcPr>
          <w:p w:rsidR="00535E41" w:rsidRDefault="00535E41"/>
        </w:tc>
        <w:tc>
          <w:tcPr>
            <w:tcW w:w="3534" w:type="dxa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50</w:t>
            </w:r>
            <w:r>
              <w:t>米以下外窗气密性不应低于《建筑外门窗气密、水密、抗风压性能分级及检测方法》（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50</w:t>
            </w:r>
            <w:r>
              <w:t>米以上外窗气密性不应低于《建筑外门窗气密、水密、抗风压性能分级及检测方法》（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满足</w:t>
            </w:r>
          </w:p>
        </w:tc>
        <w:tc>
          <w:tcPr>
            <w:tcW w:w="3534" w:type="dxa"/>
            <w:vAlign w:val="center"/>
          </w:tcPr>
          <w:p w:rsidR="00535E41" w:rsidRDefault="00F01434">
            <w:r>
              <w:t>－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66" w:name="_Toc92306202"/>
      <w:r>
        <w:rPr>
          <w:kern w:val="2"/>
          <w:szCs w:val="24"/>
        </w:rPr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35E41" w:rsidRDefault="00F01434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35E41" w:rsidRDefault="00535E41"/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35E41" w:rsidRDefault="00F01434">
            <w:r>
              <w:t>无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标准依据</w:t>
            </w:r>
          </w:p>
        </w:tc>
        <w:tc>
          <w:tcPr>
            <w:tcW w:w="7069" w:type="dxa"/>
            <w:vAlign w:val="center"/>
          </w:tcPr>
          <w:p w:rsidR="00535E41" w:rsidRDefault="00F01434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标准要求</w:t>
            </w:r>
          </w:p>
        </w:tc>
        <w:tc>
          <w:tcPr>
            <w:tcW w:w="7069" w:type="dxa"/>
            <w:vAlign w:val="center"/>
          </w:tcPr>
          <w:p w:rsidR="00535E41" w:rsidRDefault="00F01434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535E41">
        <w:tc>
          <w:tcPr>
            <w:tcW w:w="2263" w:type="dxa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7069" w:type="dxa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F01434">
      <w:pPr>
        <w:pStyle w:val="1"/>
        <w:widowControl w:val="0"/>
        <w:jc w:val="both"/>
        <w:rPr>
          <w:kern w:val="2"/>
          <w:szCs w:val="24"/>
        </w:rPr>
      </w:pPr>
      <w:bookmarkStart w:id="67" w:name="_Toc92306203"/>
      <w:r>
        <w:rPr>
          <w:kern w:val="2"/>
          <w:szCs w:val="24"/>
        </w:rP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35E41">
        <w:tc>
          <w:tcPr>
            <w:tcW w:w="113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535E41" w:rsidRDefault="00F01434">
            <w:pPr>
              <w:jc w:val="center"/>
            </w:pPr>
            <w:r>
              <w:t>结论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1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体形系数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2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天窗屋顶比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lastRenderedPageBreak/>
              <w:t>3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天窗类型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4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屋顶构造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5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外墙构造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6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热桥主体热阻比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7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采暖与非采暖隔墙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8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外门构造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9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外窗热工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10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11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外窗气密性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1131" w:type="dxa"/>
            <w:vAlign w:val="center"/>
          </w:tcPr>
          <w:p w:rsidR="00535E41" w:rsidRDefault="00F01434">
            <w:r>
              <w:t>12</w:t>
            </w:r>
          </w:p>
        </w:tc>
        <w:tc>
          <w:tcPr>
            <w:tcW w:w="4069" w:type="dxa"/>
            <w:vAlign w:val="center"/>
          </w:tcPr>
          <w:p w:rsidR="00535E41" w:rsidRDefault="00F01434">
            <w:r>
              <w:t>幕墙气密性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  <w:tr w:rsidR="00535E41">
        <w:tc>
          <w:tcPr>
            <w:tcW w:w="5200" w:type="dxa"/>
            <w:gridSpan w:val="2"/>
            <w:shd w:val="clear" w:color="auto" w:fill="E6E6E6"/>
            <w:vAlign w:val="center"/>
          </w:tcPr>
          <w:p w:rsidR="00535E41" w:rsidRDefault="00F01434">
            <w:r>
              <w:t>结论</w:t>
            </w:r>
          </w:p>
        </w:tc>
        <w:tc>
          <w:tcPr>
            <w:tcW w:w="4131" w:type="dxa"/>
            <w:vAlign w:val="center"/>
          </w:tcPr>
          <w:p w:rsidR="00535E41" w:rsidRDefault="00F01434">
            <w:r>
              <w:t>满足</w:t>
            </w:r>
          </w:p>
        </w:tc>
      </w:tr>
    </w:tbl>
    <w:p w:rsidR="00535E41" w:rsidRDefault="00535E41">
      <w:pPr>
        <w:widowControl w:val="0"/>
        <w:jc w:val="both"/>
        <w:rPr>
          <w:kern w:val="2"/>
          <w:szCs w:val="24"/>
          <w:lang w:val="en-US"/>
        </w:rPr>
      </w:pPr>
    </w:p>
    <w:p w:rsidR="00535E41" w:rsidRDefault="00F01434">
      <w:r>
        <w:rPr>
          <w:color w:val="000000"/>
        </w:rPr>
        <w:t>□</w:t>
      </w:r>
      <w:r>
        <w:rPr>
          <w:color w:val="000000"/>
        </w:rPr>
        <w:t>说明：本工程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规定的各项指标，节能符合要求。</w:t>
      </w:r>
    </w:p>
    <w:p w:rsidR="00535E41" w:rsidRDefault="00535E41"/>
    <w:sectPr w:rsidR="00535E4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34" w:rsidRDefault="00F01434" w:rsidP="00203A7D">
      <w:r>
        <w:separator/>
      </w:r>
    </w:p>
  </w:endnote>
  <w:endnote w:type="continuationSeparator" w:id="0">
    <w:p w:rsidR="00F01434" w:rsidRDefault="00F0143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BD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BD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34" w:rsidRDefault="00F01434" w:rsidP="00203A7D">
      <w:r>
        <w:separator/>
      </w:r>
    </w:p>
  </w:footnote>
  <w:footnote w:type="continuationSeparator" w:id="0">
    <w:p w:rsidR="00F01434" w:rsidRDefault="00F0143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D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35E41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97BDE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0143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997BDE"/>
    <w:rPr>
      <w:sz w:val="18"/>
      <w:szCs w:val="18"/>
    </w:rPr>
  </w:style>
  <w:style w:type="character" w:customStyle="1" w:styleId="Char0">
    <w:name w:val="批注框文本 Char"/>
    <w:basedOn w:val="a1"/>
    <w:link w:val="aa"/>
    <w:rsid w:val="00997BDE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997BDE"/>
    <w:rPr>
      <w:sz w:val="18"/>
      <w:szCs w:val="18"/>
    </w:rPr>
  </w:style>
  <w:style w:type="character" w:customStyle="1" w:styleId="Char0">
    <w:name w:val="批注框文本 Char"/>
    <w:basedOn w:val="a1"/>
    <w:link w:val="aa"/>
    <w:rsid w:val="00997BDE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1</TotalTime>
  <Pages>14</Pages>
  <Words>1941</Words>
  <Characters>11066</Characters>
  <Application>Microsoft Office Word</Application>
  <DocSecurity>0</DocSecurity>
  <Lines>92</Lines>
  <Paragraphs>25</Paragraphs>
  <ScaleCrop>false</ScaleCrop>
  <Company>ths</Company>
  <LinksUpToDate>false</LinksUpToDate>
  <CharactersWithSpaces>12982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联想</cp:lastModifiedBy>
  <cp:revision>1</cp:revision>
  <cp:lastPrinted>1900-12-31T16:00:00Z</cp:lastPrinted>
  <dcterms:created xsi:type="dcterms:W3CDTF">2022-01-05T12:15:00Z</dcterms:created>
  <dcterms:modified xsi:type="dcterms:W3CDTF">2022-01-05T12:16:00Z</dcterms:modified>
</cp:coreProperties>
</file>