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北京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2022年02月19日</w:t>
              </w:r>
            </w:smartTag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F4D" w:rsidRDefault="000E1F4D"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T19520014405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8618E1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193569" w:history="1">
        <w:r w:rsidR="008618E1" w:rsidRPr="00903FEB">
          <w:rPr>
            <w:rStyle w:val="a4"/>
            <w:noProof/>
          </w:rPr>
          <w:t>1</w:t>
        </w:r>
        <w:r w:rsidR="008618E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618E1" w:rsidRPr="00903FEB">
          <w:rPr>
            <w:rStyle w:val="a4"/>
            <w:rFonts w:hint="eastAsia"/>
            <w:noProof/>
          </w:rPr>
          <w:t>住区概况</w:t>
        </w:r>
        <w:r w:rsidR="008618E1">
          <w:rPr>
            <w:noProof/>
            <w:webHidden/>
          </w:rPr>
          <w:tab/>
        </w:r>
        <w:r w:rsidR="008618E1">
          <w:rPr>
            <w:noProof/>
            <w:webHidden/>
          </w:rPr>
          <w:fldChar w:fldCharType="begin"/>
        </w:r>
        <w:r w:rsidR="008618E1">
          <w:rPr>
            <w:noProof/>
            <w:webHidden/>
          </w:rPr>
          <w:instrText xml:space="preserve"> PAGEREF _Toc96193569 \h </w:instrText>
        </w:r>
        <w:r w:rsidR="008618E1">
          <w:rPr>
            <w:noProof/>
            <w:webHidden/>
          </w:rPr>
        </w:r>
        <w:r w:rsidR="008618E1">
          <w:rPr>
            <w:noProof/>
            <w:webHidden/>
          </w:rPr>
          <w:fldChar w:fldCharType="separate"/>
        </w:r>
        <w:r w:rsidR="008618E1">
          <w:rPr>
            <w:noProof/>
            <w:webHidden/>
          </w:rPr>
          <w:t>3</w:t>
        </w:r>
        <w:r w:rsidR="008618E1">
          <w:rPr>
            <w:noProof/>
            <w:webHidden/>
          </w:rPr>
          <w:fldChar w:fldCharType="end"/>
        </w:r>
      </w:hyperlink>
    </w:p>
    <w:p w:rsidR="008618E1" w:rsidRDefault="008618E1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6193570" w:history="1">
        <w:r w:rsidRPr="00903FEB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18E1" w:rsidRDefault="008618E1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6193571" w:history="1">
        <w:r w:rsidRPr="00903FEB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18E1" w:rsidRDefault="008618E1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6193572" w:history="1">
        <w:r w:rsidRPr="00903FEB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18E1" w:rsidRDefault="008618E1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6193573" w:history="1">
        <w:r w:rsidRPr="00903FEB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18E1" w:rsidRDefault="008618E1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6193574" w:history="1">
        <w:r w:rsidRPr="00903FEB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18E1" w:rsidRDefault="008618E1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6193575" w:history="1">
        <w:r w:rsidRPr="00903FEB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18E1" w:rsidRDefault="008618E1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6193576" w:history="1">
        <w:r w:rsidRPr="00903FEB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18E1" w:rsidRDefault="008618E1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6193577" w:history="1">
        <w:r w:rsidRPr="00903FEB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618E1" w:rsidRDefault="008618E1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6193578" w:history="1">
        <w:r w:rsidRPr="00903FEB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618E1" w:rsidRDefault="008618E1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6193579" w:history="1">
        <w:r w:rsidRPr="00903FEB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618E1" w:rsidRDefault="008618E1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96193580" w:history="1">
        <w:r w:rsidRPr="00903FEB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618E1" w:rsidRDefault="008618E1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6193581" w:history="1">
        <w:r w:rsidRPr="00903FEB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903FEB">
          <w:rPr>
            <w:rStyle w:val="a4"/>
            <w:rFonts w:hint="eastAsia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_Toc96193581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1" w:name="_Toc401318136"/>
      <w:bookmarkStart w:id="12" w:name="_Toc96193569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北京</w:t>
            </w:r>
            <w:bookmarkEnd w:id="14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39.95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116.35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  <w:lang w:val="en-US"/>
        </w:rPr>
        <w:drawing>
          <wp:inline distT="0" distB="0" distL="0" distR="0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  <w:lang w:val="en-US"/>
        </w:rPr>
        <w:lastRenderedPageBreak/>
        <w:drawing>
          <wp:inline distT="0" distB="0" distL="0" distR="0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20" w:name="_Toc96193570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2" w:name="_Toc96193571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:rsidR="00D6136B" w:rsidRDefault="00D6136B">
      <w:pPr>
        <w:pStyle w:val="2"/>
      </w:pPr>
      <w:bookmarkStart w:id="23" w:name="_Toc96193572"/>
      <w:r>
        <w:rPr>
          <w:rFonts w:hint="eastAsia"/>
        </w:rPr>
        <w:t>规范要求</w:t>
      </w:r>
      <w:bookmarkEnd w:id="23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4" w:name="_Toc96193573"/>
      <w:r>
        <w:rPr>
          <w:rFonts w:hint="eastAsia"/>
        </w:rPr>
        <w:t>计算方法</w:t>
      </w:r>
      <w:bookmarkEnd w:id="24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5" w:name="_Toc401318141"/>
      <w:bookmarkStart w:id="26" w:name="_Toc96193574"/>
      <w:r>
        <w:rPr>
          <w:rFonts w:hint="eastAsia"/>
        </w:rPr>
        <w:t>指标概览</w:t>
      </w:r>
      <w:bookmarkEnd w:id="25"/>
      <w:bookmarkEnd w:id="26"/>
    </w:p>
    <w:p w:rsidR="00D6136B" w:rsidRDefault="00D6136B">
      <w:pPr>
        <w:pStyle w:val="2"/>
      </w:pPr>
      <w:bookmarkStart w:id="27" w:name="_Toc96193575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0E1F4D">
        <w:tc>
          <w:tcPr>
            <w:tcW w:w="3118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0E1F4D">
        <w:tc>
          <w:tcPr>
            <w:tcW w:w="3118" w:type="dxa"/>
            <w:shd w:val="clear" w:color="auto" w:fill="E6E6E6"/>
            <w:vAlign w:val="center"/>
          </w:tcPr>
          <w:p w:rsidR="000E1F4D" w:rsidRDefault="009729D7">
            <w:r>
              <w:t>超市</w:t>
            </w:r>
          </w:p>
        </w:tc>
        <w:tc>
          <w:tcPr>
            <w:tcW w:w="3107" w:type="dxa"/>
            <w:vAlign w:val="center"/>
          </w:tcPr>
          <w:p w:rsidR="000E1F4D" w:rsidRDefault="009729D7">
            <w:r>
              <w:t>2417.6</w:t>
            </w:r>
          </w:p>
        </w:tc>
        <w:tc>
          <w:tcPr>
            <w:tcW w:w="3107" w:type="dxa"/>
            <w:vAlign w:val="center"/>
          </w:tcPr>
          <w:p w:rsidR="000E1F4D" w:rsidRDefault="009729D7">
            <w:r>
              <w:t>9.0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:rsidR="00D6136B" w:rsidRDefault="00D6136B">
      <w:pPr>
        <w:pStyle w:val="2"/>
      </w:pPr>
      <w:bookmarkStart w:id="29" w:name="_Toc96193576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0E1F4D">
        <w:tc>
          <w:tcPr>
            <w:tcW w:w="5093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值</w:t>
            </w:r>
          </w:p>
        </w:tc>
      </w:tr>
      <w:tr w:rsidR="000E1F4D">
        <w:tc>
          <w:tcPr>
            <w:tcW w:w="5093" w:type="dxa"/>
            <w:shd w:val="clear" w:color="auto" w:fill="E6E6E6"/>
            <w:vAlign w:val="center"/>
          </w:tcPr>
          <w:p w:rsidR="000E1F4D" w:rsidRDefault="009729D7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0E1F4D" w:rsidRDefault="008618E1">
            <w:r>
              <w:rPr>
                <w:rFonts w:hint="eastAsia"/>
              </w:rPr>
              <w:t>8</w:t>
            </w:r>
            <w:r w:rsidR="009729D7">
              <w:t>1493</w:t>
            </w:r>
          </w:p>
        </w:tc>
      </w:tr>
      <w:tr w:rsidR="000E1F4D">
        <w:tc>
          <w:tcPr>
            <w:tcW w:w="5093" w:type="dxa"/>
            <w:shd w:val="clear" w:color="auto" w:fill="E6E6E6"/>
            <w:vAlign w:val="center"/>
          </w:tcPr>
          <w:p w:rsidR="000E1F4D" w:rsidRDefault="009729D7">
            <w:r>
              <w:t>建筑密度</w:t>
            </w:r>
          </w:p>
        </w:tc>
        <w:tc>
          <w:tcPr>
            <w:tcW w:w="4239" w:type="dxa"/>
            <w:vAlign w:val="center"/>
          </w:tcPr>
          <w:p w:rsidR="000E1F4D" w:rsidRDefault="009729D7">
            <w:r>
              <w:t>0.01</w:t>
            </w:r>
          </w:p>
        </w:tc>
      </w:tr>
      <w:tr w:rsidR="000E1F4D">
        <w:tc>
          <w:tcPr>
            <w:tcW w:w="5093" w:type="dxa"/>
            <w:shd w:val="clear" w:color="auto" w:fill="E6E6E6"/>
            <w:vAlign w:val="center"/>
          </w:tcPr>
          <w:p w:rsidR="000E1F4D" w:rsidRDefault="009729D7">
            <w:r>
              <w:lastRenderedPageBreak/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0E1F4D" w:rsidRDefault="008618E1">
            <w:r>
              <w:rPr>
                <w:rFonts w:hint="eastAsia"/>
              </w:rPr>
              <w:t>77885</w:t>
            </w:r>
          </w:p>
        </w:tc>
      </w:tr>
      <w:tr w:rsidR="000E1F4D">
        <w:tc>
          <w:tcPr>
            <w:tcW w:w="5093" w:type="dxa"/>
            <w:shd w:val="clear" w:color="auto" w:fill="E6E6E6"/>
            <w:vAlign w:val="center"/>
          </w:tcPr>
          <w:p w:rsidR="000E1F4D" w:rsidRDefault="009729D7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0E1F4D" w:rsidRDefault="009729D7">
            <w:r>
              <w:t>42862</w:t>
            </w:r>
          </w:p>
        </w:tc>
      </w:tr>
      <w:tr w:rsidR="000E1F4D">
        <w:tc>
          <w:tcPr>
            <w:tcW w:w="5093" w:type="dxa"/>
            <w:shd w:val="clear" w:color="auto" w:fill="E6E6E6"/>
            <w:vAlign w:val="center"/>
          </w:tcPr>
          <w:p w:rsidR="000E1F4D" w:rsidRDefault="009729D7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0E1F4D" w:rsidRDefault="008618E1">
            <w:r>
              <w:rPr>
                <w:rFonts w:hint="eastAsia"/>
              </w:rPr>
              <w:t>56469</w:t>
            </w:r>
          </w:p>
        </w:tc>
      </w:tr>
      <w:tr w:rsidR="000E1F4D">
        <w:tc>
          <w:tcPr>
            <w:tcW w:w="5093" w:type="dxa"/>
            <w:shd w:val="clear" w:color="auto" w:fill="E6E6E6"/>
            <w:vAlign w:val="center"/>
          </w:tcPr>
          <w:p w:rsidR="000E1F4D" w:rsidRDefault="009729D7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0E1F4D" w:rsidRDefault="009729D7">
            <w:r>
              <w:t>0</w:t>
            </w:r>
          </w:p>
        </w:tc>
      </w:tr>
      <w:tr w:rsidR="000E1F4D">
        <w:tc>
          <w:tcPr>
            <w:tcW w:w="5093" w:type="dxa"/>
            <w:shd w:val="clear" w:color="auto" w:fill="E6E6E6"/>
            <w:vAlign w:val="center"/>
          </w:tcPr>
          <w:p w:rsidR="000E1F4D" w:rsidRDefault="009729D7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0E1F4D" w:rsidRDefault="009729D7">
            <w:r>
              <w:t>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:rsidR="00D6136B" w:rsidRDefault="00D6136B" w:rsidP="00876CF9">
      <w:pPr>
        <w:pStyle w:val="1"/>
      </w:pPr>
      <w:bookmarkStart w:id="31" w:name="_Toc96193577"/>
      <w:r>
        <w:rPr>
          <w:rFonts w:hint="eastAsia"/>
        </w:rPr>
        <w:t>计算结果</w:t>
      </w:r>
      <w:bookmarkEnd w:id="31"/>
    </w:p>
    <w:p w:rsidR="008D092F" w:rsidRPr="008D092F" w:rsidRDefault="008D092F" w:rsidP="008D092F">
      <w:pPr>
        <w:pStyle w:val="2"/>
      </w:pPr>
      <w:bookmarkStart w:id="32" w:name="_Toc96193578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0E1F4D">
        <w:tc>
          <w:tcPr>
            <w:tcW w:w="1171" w:type="dxa"/>
            <w:vMerge w:val="restart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0E1F4D">
        <w:tc>
          <w:tcPr>
            <w:tcW w:w="1171" w:type="dxa"/>
            <w:vMerge/>
            <w:shd w:val="clear" w:color="auto" w:fill="E6E6E6"/>
            <w:vAlign w:val="center"/>
          </w:tcPr>
          <w:p w:rsidR="000E1F4D" w:rsidRDefault="000E1F4D"/>
        </w:tc>
        <w:tc>
          <w:tcPr>
            <w:tcW w:w="1165" w:type="dxa"/>
            <w:shd w:val="clear" w:color="auto" w:fill="E6E6E6"/>
            <w:vAlign w:val="center"/>
          </w:tcPr>
          <w:p w:rsidR="000E1F4D" w:rsidRDefault="009729D7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0E1F4D" w:rsidRDefault="009729D7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0E1F4D" w:rsidRDefault="009729D7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0E1F4D" w:rsidRDefault="000E1F4D"/>
        </w:tc>
        <w:tc>
          <w:tcPr>
            <w:tcW w:w="1165" w:type="dxa"/>
            <w:vMerge/>
            <w:shd w:val="clear" w:color="auto" w:fill="E6E6E6"/>
            <w:vAlign w:val="center"/>
          </w:tcPr>
          <w:p w:rsidR="000E1F4D" w:rsidRDefault="000E1F4D"/>
        </w:tc>
        <w:tc>
          <w:tcPr>
            <w:tcW w:w="1165" w:type="dxa"/>
            <w:vMerge/>
            <w:shd w:val="clear" w:color="auto" w:fill="E6E6E6"/>
            <w:vAlign w:val="center"/>
          </w:tcPr>
          <w:p w:rsidR="000E1F4D" w:rsidRDefault="000E1F4D"/>
        </w:tc>
        <w:tc>
          <w:tcPr>
            <w:tcW w:w="1165" w:type="dxa"/>
            <w:vMerge/>
            <w:shd w:val="clear" w:color="auto" w:fill="E6E6E6"/>
            <w:vAlign w:val="center"/>
          </w:tcPr>
          <w:p w:rsidR="000E1F4D" w:rsidRDefault="000E1F4D"/>
        </w:tc>
      </w:tr>
      <w:tr w:rsidR="000E1F4D">
        <w:tc>
          <w:tcPr>
            <w:tcW w:w="1171" w:type="dxa"/>
            <w:shd w:val="clear" w:color="auto" w:fill="E6E6E6"/>
            <w:vAlign w:val="center"/>
          </w:tcPr>
          <w:p w:rsidR="000E1F4D" w:rsidRDefault="009729D7">
            <w:r>
              <w:t>广场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4309.8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0.0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0.0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0.0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4309.8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4432.1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97.2</w:t>
            </w:r>
          </w:p>
        </w:tc>
      </w:tr>
      <w:tr w:rsidR="000E1F4D">
        <w:tc>
          <w:tcPr>
            <w:tcW w:w="1171" w:type="dxa"/>
            <w:shd w:val="clear" w:color="auto" w:fill="E6E6E6"/>
            <w:vAlign w:val="center"/>
          </w:tcPr>
          <w:p w:rsidR="000E1F4D" w:rsidRDefault="009729D7">
            <w:r>
              <w:t>人行道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6893.8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0.0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0.0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6.6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6893.8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7755.5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88.9</w:t>
            </w:r>
          </w:p>
        </w:tc>
      </w:tr>
      <w:tr w:rsidR="000E1F4D">
        <w:tc>
          <w:tcPr>
            <w:tcW w:w="1171" w:type="dxa"/>
            <w:shd w:val="clear" w:color="auto" w:fill="E6E6E6"/>
            <w:vAlign w:val="center"/>
          </w:tcPr>
          <w:p w:rsidR="000E1F4D" w:rsidRDefault="009729D7">
            <w:r>
              <w:t>合计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11203.6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0.0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0.0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6.6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11203.6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12187.6</w:t>
            </w:r>
          </w:p>
        </w:tc>
        <w:tc>
          <w:tcPr>
            <w:tcW w:w="1165" w:type="dxa"/>
            <w:vAlign w:val="center"/>
          </w:tcPr>
          <w:p w:rsidR="000E1F4D" w:rsidRDefault="009729D7">
            <w:r>
              <w:t>91.9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  <w:lang w:val="en-US"/>
        </w:rPr>
        <w:drawing>
          <wp:inline distT="0" distB="0" distL="0" distR="0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F4D" w:rsidRDefault="000E1F4D"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5" w:name="_Toc96193579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E1F4D">
        <w:tc>
          <w:tcPr>
            <w:tcW w:w="1866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0E1F4D">
        <w:tc>
          <w:tcPr>
            <w:tcW w:w="1866" w:type="dxa"/>
            <w:vAlign w:val="center"/>
          </w:tcPr>
          <w:p w:rsidR="000E1F4D" w:rsidRDefault="009729D7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261.2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0.50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261.2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261.2</w:t>
            </w:r>
          </w:p>
        </w:tc>
      </w:tr>
      <w:tr w:rsidR="000E1F4D">
        <w:tc>
          <w:tcPr>
            <w:tcW w:w="1866" w:type="dxa"/>
            <w:vAlign w:val="center"/>
          </w:tcPr>
          <w:p w:rsidR="000E1F4D" w:rsidRDefault="009729D7">
            <w:r>
              <w:t>车道</w:t>
            </w:r>
            <w:r>
              <w:t>7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691.9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0.50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691.9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691.9</w:t>
            </w:r>
          </w:p>
        </w:tc>
      </w:tr>
      <w:tr w:rsidR="000E1F4D">
        <w:tc>
          <w:tcPr>
            <w:tcW w:w="1866" w:type="dxa"/>
            <w:vAlign w:val="center"/>
          </w:tcPr>
          <w:p w:rsidR="000E1F4D" w:rsidRDefault="009729D7">
            <w:r>
              <w:t>车道</w:t>
            </w:r>
            <w:r>
              <w:t>8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269.1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0.50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269.1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269.1</w:t>
            </w:r>
          </w:p>
        </w:tc>
      </w:tr>
      <w:tr w:rsidR="000E1F4D">
        <w:tc>
          <w:tcPr>
            <w:tcW w:w="1866" w:type="dxa"/>
            <w:vAlign w:val="center"/>
          </w:tcPr>
          <w:p w:rsidR="000E1F4D" w:rsidRDefault="009729D7">
            <w:r>
              <w:t>车道</w:t>
            </w:r>
            <w:r>
              <w:t>9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623.1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0.50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623.1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623.1</w:t>
            </w:r>
          </w:p>
        </w:tc>
      </w:tr>
      <w:tr w:rsidR="000E1F4D">
        <w:tc>
          <w:tcPr>
            <w:tcW w:w="1866" w:type="dxa"/>
            <w:vAlign w:val="center"/>
          </w:tcPr>
          <w:p w:rsidR="000E1F4D" w:rsidRDefault="009729D7">
            <w:r>
              <w:t>合计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1845.3</w:t>
            </w:r>
          </w:p>
        </w:tc>
        <w:tc>
          <w:tcPr>
            <w:tcW w:w="1866" w:type="dxa"/>
            <w:vAlign w:val="center"/>
          </w:tcPr>
          <w:p w:rsidR="000E1F4D" w:rsidRDefault="000E1F4D"/>
        </w:tc>
        <w:tc>
          <w:tcPr>
            <w:tcW w:w="1866" w:type="dxa"/>
            <w:vAlign w:val="center"/>
          </w:tcPr>
          <w:p w:rsidR="000E1F4D" w:rsidRDefault="009729D7">
            <w:r>
              <w:t>1845.3</w:t>
            </w:r>
          </w:p>
        </w:tc>
        <w:tc>
          <w:tcPr>
            <w:tcW w:w="1866" w:type="dxa"/>
            <w:vAlign w:val="center"/>
          </w:tcPr>
          <w:p w:rsidR="000E1F4D" w:rsidRDefault="009729D7">
            <w:r>
              <w:t>1845.3</w:t>
            </w:r>
          </w:p>
        </w:tc>
      </w:tr>
      <w:tr w:rsidR="000E1F4D">
        <w:tc>
          <w:tcPr>
            <w:tcW w:w="1866" w:type="dxa"/>
            <w:vAlign w:val="center"/>
          </w:tcPr>
          <w:p w:rsidR="000E1F4D" w:rsidRDefault="009729D7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:rsidR="000E1F4D" w:rsidRDefault="009729D7">
            <w:r>
              <w:t>100.0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  <w:lang w:val="en-US"/>
        </w:rPr>
        <w:drawing>
          <wp:inline distT="0" distB="0" distL="0" distR="0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F4D" w:rsidRDefault="000E1F4D"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8" w:name="_Toc96193580"/>
      <w:r>
        <w:rPr>
          <w:rFonts w:hint="eastAsia"/>
        </w:rPr>
        <w:t>屋顶热环境</w:t>
      </w:r>
      <w:r>
        <w:t>指标</w:t>
      </w:r>
      <w:bookmarkEnd w:id="38"/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0E1F4D" w:rsidTr="008618E1">
        <w:tc>
          <w:tcPr>
            <w:tcW w:w="1555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E1F4D" w:rsidRDefault="009729D7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0E1F4D" w:rsidTr="008618E1">
        <w:tc>
          <w:tcPr>
            <w:tcW w:w="1555" w:type="dxa"/>
            <w:vAlign w:val="center"/>
          </w:tcPr>
          <w:p w:rsidR="000E1F4D" w:rsidRDefault="009729D7">
            <w:bookmarkStart w:id="39" w:name="_GoBack"/>
            <w:bookmarkEnd w:id="39"/>
            <w:r>
              <w:lastRenderedPageBreak/>
              <w:t>火车站</w:t>
            </w:r>
          </w:p>
        </w:tc>
        <w:tc>
          <w:tcPr>
            <w:tcW w:w="1555" w:type="dxa"/>
            <w:vAlign w:val="center"/>
          </w:tcPr>
          <w:p w:rsidR="000E1F4D" w:rsidRDefault="009729D7">
            <w:r>
              <w:t>3192.6</w:t>
            </w:r>
          </w:p>
        </w:tc>
        <w:tc>
          <w:tcPr>
            <w:tcW w:w="1555" w:type="dxa"/>
            <w:vAlign w:val="center"/>
          </w:tcPr>
          <w:p w:rsidR="000E1F4D" w:rsidRDefault="009729D7">
            <w:r>
              <w:t>3095.0</w:t>
            </w:r>
          </w:p>
        </w:tc>
        <w:tc>
          <w:tcPr>
            <w:tcW w:w="1556" w:type="dxa"/>
            <w:vAlign w:val="center"/>
          </w:tcPr>
          <w:p w:rsidR="000E1F4D" w:rsidRDefault="009729D7">
            <w:r>
              <w:t>41.6</w:t>
            </w:r>
          </w:p>
        </w:tc>
        <w:tc>
          <w:tcPr>
            <w:tcW w:w="1556" w:type="dxa"/>
            <w:vAlign w:val="center"/>
          </w:tcPr>
          <w:p w:rsidR="000E1F4D" w:rsidRDefault="009729D7">
            <w:r>
              <w:t>0.0</w:t>
            </w:r>
          </w:p>
        </w:tc>
        <w:tc>
          <w:tcPr>
            <w:tcW w:w="1556" w:type="dxa"/>
            <w:vAlign w:val="center"/>
          </w:tcPr>
          <w:p w:rsidR="000E1F4D" w:rsidRDefault="009729D7">
            <w:r>
              <w:t>98.2</w:t>
            </w:r>
          </w:p>
        </w:tc>
      </w:tr>
      <w:tr w:rsidR="000E1F4D" w:rsidTr="008618E1">
        <w:tc>
          <w:tcPr>
            <w:tcW w:w="1555" w:type="dxa"/>
            <w:vAlign w:val="center"/>
          </w:tcPr>
          <w:p w:rsidR="000E1F4D" w:rsidRDefault="009729D7">
            <w:r>
              <w:t>超市</w:t>
            </w:r>
          </w:p>
        </w:tc>
        <w:tc>
          <w:tcPr>
            <w:tcW w:w="1555" w:type="dxa"/>
            <w:vAlign w:val="center"/>
          </w:tcPr>
          <w:p w:rsidR="000E1F4D" w:rsidRDefault="009729D7">
            <w:r>
              <w:t>2417.6</w:t>
            </w:r>
          </w:p>
        </w:tc>
        <w:tc>
          <w:tcPr>
            <w:tcW w:w="1555" w:type="dxa"/>
            <w:vAlign w:val="center"/>
          </w:tcPr>
          <w:p w:rsidR="000E1F4D" w:rsidRDefault="009729D7">
            <w:r>
              <w:t>2373.3</w:t>
            </w:r>
          </w:p>
        </w:tc>
        <w:tc>
          <w:tcPr>
            <w:tcW w:w="1556" w:type="dxa"/>
            <w:vAlign w:val="center"/>
          </w:tcPr>
          <w:p w:rsidR="000E1F4D" w:rsidRDefault="009729D7">
            <w:r>
              <w:t>41.6</w:t>
            </w:r>
          </w:p>
        </w:tc>
        <w:tc>
          <w:tcPr>
            <w:tcW w:w="1556" w:type="dxa"/>
            <w:vAlign w:val="center"/>
          </w:tcPr>
          <w:p w:rsidR="000E1F4D" w:rsidRDefault="009729D7">
            <w:r>
              <w:t>0.0</w:t>
            </w:r>
          </w:p>
        </w:tc>
        <w:tc>
          <w:tcPr>
            <w:tcW w:w="1556" w:type="dxa"/>
            <w:vAlign w:val="center"/>
          </w:tcPr>
          <w:p w:rsidR="000E1F4D" w:rsidRDefault="009729D7">
            <w:r>
              <w:t>99.9</w:t>
            </w:r>
          </w:p>
        </w:tc>
      </w:tr>
      <w:tr w:rsidR="000E1F4D" w:rsidTr="008618E1">
        <w:tc>
          <w:tcPr>
            <w:tcW w:w="1555" w:type="dxa"/>
            <w:vAlign w:val="center"/>
          </w:tcPr>
          <w:p w:rsidR="000E1F4D" w:rsidRDefault="009729D7">
            <w:r>
              <w:t>合计</w:t>
            </w:r>
          </w:p>
        </w:tc>
        <w:tc>
          <w:tcPr>
            <w:tcW w:w="1555" w:type="dxa"/>
            <w:vAlign w:val="center"/>
          </w:tcPr>
          <w:p w:rsidR="000E1F4D" w:rsidRDefault="008618E1">
            <w:r>
              <w:rPr>
                <w:rFonts w:hint="eastAsia"/>
              </w:rPr>
              <w:t>5610.2</w:t>
            </w:r>
          </w:p>
        </w:tc>
        <w:tc>
          <w:tcPr>
            <w:tcW w:w="1555" w:type="dxa"/>
            <w:vAlign w:val="center"/>
          </w:tcPr>
          <w:p w:rsidR="000E1F4D" w:rsidRDefault="008618E1">
            <w:r>
              <w:rPr>
                <w:rFonts w:hint="eastAsia"/>
              </w:rPr>
              <w:t>5648.3</w:t>
            </w:r>
          </w:p>
        </w:tc>
        <w:tc>
          <w:tcPr>
            <w:tcW w:w="1556" w:type="dxa"/>
            <w:vAlign w:val="center"/>
          </w:tcPr>
          <w:p w:rsidR="000E1F4D" w:rsidRDefault="008618E1">
            <w:r>
              <w:rPr>
                <w:rFonts w:hint="eastAsia"/>
              </w:rPr>
              <w:t>83.2</w:t>
            </w:r>
          </w:p>
        </w:tc>
        <w:tc>
          <w:tcPr>
            <w:tcW w:w="1556" w:type="dxa"/>
            <w:vAlign w:val="center"/>
          </w:tcPr>
          <w:p w:rsidR="000E1F4D" w:rsidRDefault="008618E1">
            <w:r>
              <w:rPr>
                <w:rFonts w:hint="eastAsia"/>
              </w:rPr>
              <w:t>0.0</w:t>
            </w:r>
          </w:p>
        </w:tc>
        <w:tc>
          <w:tcPr>
            <w:tcW w:w="1556" w:type="dxa"/>
            <w:vAlign w:val="center"/>
          </w:tcPr>
          <w:p w:rsidR="000E1F4D" w:rsidRDefault="009729D7">
            <w:r>
              <w:t>99.</w:t>
            </w:r>
            <w:r w:rsidR="008618E1">
              <w:rPr>
                <w:rFonts w:hint="eastAsia"/>
              </w:rPr>
              <w:t>3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40" w:name="屋顶遮阴率"/>
      <w:bookmarkEnd w:id="40"/>
    </w:p>
    <w:p w:rsidR="00D32BD4" w:rsidRPr="0068672A" w:rsidRDefault="00D32BD4" w:rsidP="009F2FC7">
      <w:pPr>
        <w:pStyle w:val="1"/>
      </w:pPr>
      <w:bookmarkStart w:id="41" w:name="_Toc96193581"/>
      <w:r w:rsidRPr="0068672A">
        <w:rPr>
          <w:rFonts w:hint="eastAsia"/>
        </w:rPr>
        <w:t>评价结论</w:t>
      </w:r>
      <w:bookmarkEnd w:id="41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41"/>
        <w:gridCol w:w="4951"/>
        <w:gridCol w:w="2621"/>
        <w:gridCol w:w="581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2" w:name="活动场地遮阴率值"/>
            <w:r>
              <w:t>91.9%</w:t>
            </w:r>
            <w:bookmarkEnd w:id="42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3" w:name="活动场地遮阴率得分"/>
            <w:r>
              <w:t>3</w:t>
            </w:r>
            <w:bookmarkEnd w:id="43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4" w:name="车道遮阴率值"/>
            <w:r>
              <w:t>100.0%</w:t>
            </w:r>
            <w:bookmarkEnd w:id="44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5" w:name="车道遮阴得分"/>
            <w:r>
              <w:t>3</w:t>
            </w:r>
            <w:bookmarkEnd w:id="45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6" w:name="屋顶遮阴率值"/>
            <w:r>
              <w:t>99.5%</w:t>
            </w:r>
            <w:bookmarkEnd w:id="46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7" w:name="屋顶遮阴得分"/>
            <w:r>
              <w:t>4</w:t>
            </w:r>
            <w:bookmarkEnd w:id="47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8" w:name="降热措施总得分"/>
            <w:r>
              <w:t>10</w:t>
            </w:r>
            <w:bookmarkEnd w:id="48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3"/>
      <w:footerReference w:type="even" r:id="rId14"/>
      <w:footerReference w:type="default" r:id="rId15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D7" w:rsidRDefault="009729D7">
      <w:r>
        <w:separator/>
      </w:r>
    </w:p>
  </w:endnote>
  <w:endnote w:type="continuationSeparator" w:id="0">
    <w:p w:rsidR="009729D7" w:rsidRDefault="0097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618E1">
      <w:rPr>
        <w:rStyle w:val="a5"/>
        <w:noProof/>
      </w:rPr>
      <w:t>7</w:t>
    </w:r>
    <w:r>
      <w:fldChar w:fldCharType="end"/>
    </w:r>
  </w:p>
  <w:p w:rsidR="0083032F" w:rsidRDefault="00830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D7" w:rsidRDefault="009729D7">
      <w:r>
        <w:separator/>
      </w:r>
    </w:p>
  </w:footnote>
  <w:footnote w:type="continuationSeparator" w:id="0">
    <w:p w:rsidR="009729D7" w:rsidRDefault="00972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612A7F52" wp14:editId="36634AAD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E1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1F4D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18E1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D7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7446DC"/>
    <w:pPr>
      <w:ind w:firstLineChars="200" w:firstLine="420"/>
    </w:pPr>
  </w:style>
  <w:style w:type="paragraph" w:styleId="ab">
    <w:name w:val="Balloon Text"/>
    <w:basedOn w:val="a"/>
    <w:link w:val="Char0"/>
    <w:semiHidden/>
    <w:unhideWhenUsed/>
    <w:rsid w:val="008618E1"/>
    <w:rPr>
      <w:sz w:val="18"/>
      <w:szCs w:val="18"/>
    </w:rPr>
  </w:style>
  <w:style w:type="character" w:customStyle="1" w:styleId="Char0">
    <w:name w:val="批注框文本 Char"/>
    <w:basedOn w:val="a1"/>
    <w:link w:val="ab"/>
    <w:semiHidden/>
    <w:rsid w:val="008618E1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7446DC"/>
    <w:pPr>
      <w:ind w:firstLineChars="200" w:firstLine="420"/>
    </w:pPr>
  </w:style>
  <w:style w:type="paragraph" w:styleId="ab">
    <w:name w:val="Balloon Text"/>
    <w:basedOn w:val="a"/>
    <w:link w:val="Char0"/>
    <w:semiHidden/>
    <w:unhideWhenUsed/>
    <w:rsid w:val="008618E1"/>
    <w:rPr>
      <w:sz w:val="18"/>
      <w:szCs w:val="18"/>
    </w:rPr>
  </w:style>
  <w:style w:type="character" w:customStyle="1" w:styleId="Char0">
    <w:name w:val="批注框文本 Char"/>
    <w:basedOn w:val="a1"/>
    <w:link w:val="ab"/>
    <w:semiHidden/>
    <w:rsid w:val="008618E1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852;&#24819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8</TotalTime>
  <Pages>8</Pages>
  <Words>548</Words>
  <Characters>3127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Company>ths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creator>联想</dc:creator>
  <cp:lastModifiedBy>联想</cp:lastModifiedBy>
  <cp:revision>1</cp:revision>
  <cp:lastPrinted>1900-12-31T16:00:00Z</cp:lastPrinted>
  <dcterms:created xsi:type="dcterms:W3CDTF">2022-02-19T12:05:00Z</dcterms:created>
  <dcterms:modified xsi:type="dcterms:W3CDTF">2022-02-19T12:13:00Z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