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6F" w:rsidRPr="00E82231" w:rsidRDefault="00E82231" w:rsidP="00F766F5">
      <w:pPr>
        <w:jc w:val="center"/>
        <w:rPr>
          <w:rFonts w:hint="eastAsia"/>
          <w:b/>
          <w:sz w:val="28"/>
          <w:lang w:val="en-GB"/>
        </w:rPr>
      </w:pPr>
      <w:r w:rsidRPr="00E82231">
        <w:rPr>
          <w:b/>
          <w:sz w:val="28"/>
          <w:lang w:val="en-GB"/>
        </w:rPr>
        <w:t>结构建材</w:t>
      </w:r>
    </w:p>
    <w:tbl>
      <w:tblPr>
        <w:tblW w:w="98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E82231" w:rsidTr="00E82231">
        <w:trPr>
          <w:jc w:val="center"/>
        </w:trPr>
        <w:tc>
          <w:tcPr>
            <w:tcW w:w="2832" w:type="dxa"/>
            <w:vMerge w:val="restart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材料名称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329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1094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956" w:type="dxa"/>
            <w:vMerge w:val="restart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备注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vMerge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</w:p>
        </w:tc>
        <w:tc>
          <w:tcPr>
            <w:tcW w:w="13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329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1094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956" w:type="dxa"/>
            <w:vMerge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水泥砂浆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0.930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11.370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1800.0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1050.0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石灰砂浆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0.810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10.070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1600.0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1050.0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钢筋混凝土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1.740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17.200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2500.0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920.0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碎石、卵石混凝土</w:t>
            </w:r>
            <w:r>
              <w:t>(ρ=2300)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1.510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15.360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2300.0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920.0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0.810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10.070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1600.0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1075.9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0.230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9.370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900.0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1620.0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0.170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3.302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600.0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1470.0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无机轻集料砂浆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0.085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1.500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300.0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1213.3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聚氨酯硬泡沫塑料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0.024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0.290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35.0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1376.7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1.740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17.200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2500.0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935.2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0.930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11.370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1800.0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1061.9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挤塑聚苯板（不带表皮）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0.032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0.340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35.0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1419.3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石灰水泥砂浆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0.870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10.750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1700.0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1074.4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轻集料混凝土小型空心砌块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0.550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5.433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900.0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820.0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抗裂砂浆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0.930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11.306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1800.0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1050.0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lastRenderedPageBreak/>
              <w:t>聚苯颗粒保温浆料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0.060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1.091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230.0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1186.1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聚苯板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0.042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0.392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20.0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2515.0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0.580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7.874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1400.0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1050.0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0.930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11.306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1800.0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1050.0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混合砂浆（石灰水泥砂浆）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0.870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10.627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1700.0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1050.0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无机保温砂浆</w:t>
            </w:r>
            <w:r>
              <w:t>(ρ=600)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0.180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2.870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600.0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1050.0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酚醛板（用于墙体）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0.034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0.360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60.0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873.6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细石混凝土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1.740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17.398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2600.0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920.0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挤塑聚苯板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0.030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0.365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30.0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2032.0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防水层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0.170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0.111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1.0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1005.0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挤塑聚苯乙烯泡沫塑料（带表皮）（</w:t>
            </w:r>
            <w:r>
              <w:t>1</w:t>
            </w:r>
            <w:r>
              <w:t>）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0.030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0.340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35.0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1380.0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夯实粘土</w:t>
            </w:r>
            <w:r>
              <w:t>(ρ=2000)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1.160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12.990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2000.0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1010.0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  <w:rPr>
                <w:sz w:val="18"/>
                <w:szCs w:val="18"/>
              </w:rPr>
            </w:pPr>
          </w:p>
        </w:tc>
      </w:tr>
      <w:tr w:rsidR="00E82231" w:rsidTr="00E82231">
        <w:trPr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膨胀</w:t>
            </w:r>
            <w:proofErr w:type="gramStart"/>
            <w:r>
              <w:t>玻</w:t>
            </w:r>
            <w:proofErr w:type="gramEnd"/>
            <w:r>
              <w:t>化微珠保温浆料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0.080</w:t>
            </w:r>
          </w:p>
        </w:tc>
        <w:tc>
          <w:tcPr>
            <w:tcW w:w="1329" w:type="dxa"/>
            <w:vAlign w:val="center"/>
          </w:tcPr>
          <w:p w:rsidR="00E82231" w:rsidRDefault="00E82231" w:rsidP="00F766F5">
            <w:pPr>
              <w:jc w:val="center"/>
            </w:pPr>
            <w:r>
              <w:t>1.500</w:t>
            </w:r>
          </w:p>
        </w:tc>
        <w:tc>
          <w:tcPr>
            <w:tcW w:w="1094" w:type="dxa"/>
            <w:vAlign w:val="center"/>
          </w:tcPr>
          <w:p w:rsidR="00E82231" w:rsidRDefault="00E82231" w:rsidP="00F766F5">
            <w:pPr>
              <w:jc w:val="center"/>
            </w:pPr>
            <w:r>
              <w:t>350.0</w:t>
            </w:r>
          </w:p>
        </w:tc>
        <w:tc>
          <w:tcPr>
            <w:tcW w:w="1313" w:type="dxa"/>
            <w:vAlign w:val="center"/>
          </w:tcPr>
          <w:p w:rsidR="00E82231" w:rsidRDefault="00E82231" w:rsidP="00F766F5">
            <w:pPr>
              <w:jc w:val="center"/>
            </w:pPr>
            <w:r>
              <w:t>1105.0</w:t>
            </w:r>
          </w:p>
        </w:tc>
        <w:tc>
          <w:tcPr>
            <w:tcW w:w="1956" w:type="dxa"/>
            <w:vAlign w:val="center"/>
          </w:tcPr>
          <w:p w:rsidR="00E82231" w:rsidRDefault="00E82231" w:rsidP="00F766F5">
            <w:pPr>
              <w:jc w:val="center"/>
            </w:pPr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</w:tbl>
    <w:p w:rsidR="00E82231" w:rsidRPr="00E82231" w:rsidRDefault="00E82231" w:rsidP="00F766F5">
      <w:pPr>
        <w:jc w:val="center"/>
        <w:rPr>
          <w:sz w:val="40"/>
        </w:rPr>
      </w:pPr>
      <w:bookmarkStart w:id="0" w:name="_Toc92306173"/>
      <w:r w:rsidRPr="00E82231">
        <w:rPr>
          <w:sz w:val="28"/>
        </w:rPr>
        <w:t>体形系数</w:t>
      </w:r>
      <w:bookmarkEnd w:id="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82231" w:rsidTr="00E82231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外表面积</w:t>
            </w:r>
          </w:p>
        </w:tc>
        <w:tc>
          <w:tcPr>
            <w:tcW w:w="6820" w:type="dxa"/>
            <w:vAlign w:val="center"/>
          </w:tcPr>
          <w:p w:rsidR="00E82231" w:rsidRDefault="00E82231" w:rsidP="00F766F5">
            <w:pPr>
              <w:jc w:val="center"/>
            </w:pPr>
            <w:r>
              <w:t>4684.88</w:t>
            </w:r>
          </w:p>
        </w:tc>
      </w:tr>
      <w:tr w:rsidR="00E82231" w:rsidTr="00E82231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建筑体积</w:t>
            </w:r>
          </w:p>
        </w:tc>
        <w:tc>
          <w:tcPr>
            <w:tcW w:w="6820" w:type="dxa"/>
            <w:vAlign w:val="center"/>
          </w:tcPr>
          <w:p w:rsidR="00E82231" w:rsidRDefault="00E82231" w:rsidP="00F766F5">
            <w:pPr>
              <w:jc w:val="center"/>
            </w:pPr>
            <w:r>
              <w:t>24011.77</w:t>
            </w:r>
          </w:p>
        </w:tc>
      </w:tr>
      <w:tr w:rsidR="00E82231" w:rsidTr="00E82231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:rsidR="00E82231" w:rsidRDefault="00E82231" w:rsidP="00F766F5">
            <w:pPr>
              <w:jc w:val="center"/>
            </w:pPr>
            <w:r>
              <w:t>0.20</w:t>
            </w:r>
          </w:p>
        </w:tc>
      </w:tr>
      <w:tr w:rsidR="00E82231" w:rsidTr="00E82231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:rsidR="00E82231" w:rsidRDefault="00E82231" w:rsidP="00F766F5">
            <w:pPr>
              <w:jc w:val="center"/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E82231" w:rsidTr="00E82231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:rsidR="00E82231" w:rsidRDefault="00E82231" w:rsidP="00F766F5">
            <w:pPr>
              <w:jc w:val="center"/>
            </w:pPr>
            <w:r>
              <w:t>建筑面积</w:t>
            </w:r>
            <w:r>
              <w:t>A&lt;=800</w:t>
            </w:r>
            <w:r>
              <w:t>㎡，</w:t>
            </w:r>
            <w:r>
              <w:t>S≤0.50</w:t>
            </w:r>
            <w:r>
              <w:t>；建筑面积</w:t>
            </w:r>
            <w:r>
              <w:t>A&gt;800</w:t>
            </w:r>
            <w:r>
              <w:t>㎡，</w:t>
            </w:r>
            <w:r>
              <w:t>S≤0.40</w:t>
            </w:r>
          </w:p>
        </w:tc>
      </w:tr>
      <w:tr w:rsidR="00E82231" w:rsidTr="00E82231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:rsidR="00E82231" w:rsidRDefault="00E82231" w:rsidP="00F766F5">
            <w:pPr>
              <w:jc w:val="center"/>
            </w:pPr>
            <w:r>
              <w:t>结论</w:t>
            </w:r>
          </w:p>
        </w:tc>
        <w:tc>
          <w:tcPr>
            <w:tcW w:w="6820" w:type="dxa"/>
            <w:vAlign w:val="center"/>
          </w:tcPr>
          <w:p w:rsidR="00E82231" w:rsidRDefault="00E82231" w:rsidP="00F766F5">
            <w:pPr>
              <w:jc w:val="center"/>
            </w:pPr>
            <w:r>
              <w:t>满足</w:t>
            </w:r>
          </w:p>
        </w:tc>
      </w:tr>
    </w:tbl>
    <w:p w:rsidR="00F766F5" w:rsidRDefault="00F766F5" w:rsidP="00F766F5">
      <w:pPr>
        <w:pStyle w:val="2"/>
      </w:pPr>
      <w:bookmarkStart w:id="1" w:name="_Toc92306175"/>
      <w:r>
        <w:t>天窗屋顶比</w:t>
      </w:r>
      <w:bookmarkEnd w:id="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F766F5" w:rsidTr="00F766F5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面积比</w:t>
            </w:r>
          </w:p>
        </w:tc>
      </w:tr>
      <w:tr w:rsidR="00F766F5" w:rsidTr="00F766F5">
        <w:trPr>
          <w:jc w:val="center"/>
        </w:trPr>
        <w:tc>
          <w:tcPr>
            <w:tcW w:w="2088" w:type="dxa"/>
            <w:vAlign w:val="center"/>
          </w:tcPr>
          <w:p w:rsidR="00F766F5" w:rsidRDefault="00F766F5" w:rsidP="00F766F5">
            <w:pPr>
              <w:jc w:val="center"/>
            </w:pPr>
            <w:r>
              <w:t>2001</w:t>
            </w:r>
          </w:p>
        </w:tc>
        <w:tc>
          <w:tcPr>
            <w:tcW w:w="1811" w:type="dxa"/>
            <w:vAlign w:val="center"/>
          </w:tcPr>
          <w:p w:rsidR="00F766F5" w:rsidRDefault="00F766F5" w:rsidP="00F766F5">
            <w:pPr>
              <w:jc w:val="center"/>
            </w:pPr>
          </w:p>
        </w:tc>
        <w:tc>
          <w:tcPr>
            <w:tcW w:w="1811" w:type="dxa"/>
            <w:vAlign w:val="center"/>
          </w:tcPr>
          <w:p w:rsidR="00F766F5" w:rsidRDefault="00F766F5" w:rsidP="00F766F5">
            <w:pPr>
              <w:jc w:val="center"/>
            </w:pPr>
            <w:r>
              <w:t>3.48</w:t>
            </w:r>
          </w:p>
        </w:tc>
        <w:tc>
          <w:tcPr>
            <w:tcW w:w="1811" w:type="dxa"/>
            <w:vAlign w:val="center"/>
          </w:tcPr>
          <w:p w:rsidR="00F766F5" w:rsidRDefault="00F766F5" w:rsidP="00F766F5">
            <w:pPr>
              <w:jc w:val="center"/>
            </w:pPr>
            <w:r>
              <w:t>1434.75</w:t>
            </w:r>
          </w:p>
        </w:tc>
        <w:tc>
          <w:tcPr>
            <w:tcW w:w="1811" w:type="dxa"/>
            <w:vAlign w:val="center"/>
          </w:tcPr>
          <w:p w:rsidR="00F766F5" w:rsidRDefault="00F766F5" w:rsidP="00F766F5">
            <w:pPr>
              <w:jc w:val="center"/>
            </w:pPr>
            <w:r>
              <w:t>0.00</w:t>
            </w:r>
          </w:p>
        </w:tc>
      </w:tr>
      <w:tr w:rsidR="00F766F5" w:rsidTr="00F766F5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:rsidR="00F766F5" w:rsidRDefault="00F766F5" w:rsidP="00F766F5">
            <w:pPr>
              <w:jc w:val="center"/>
            </w:pPr>
            <w:r>
              <w:t>3.48</w:t>
            </w:r>
          </w:p>
        </w:tc>
        <w:tc>
          <w:tcPr>
            <w:tcW w:w="1811" w:type="dxa"/>
            <w:vAlign w:val="center"/>
          </w:tcPr>
          <w:p w:rsidR="00F766F5" w:rsidRDefault="00F766F5" w:rsidP="00F766F5">
            <w:pPr>
              <w:jc w:val="center"/>
            </w:pPr>
            <w:r>
              <w:t>2709.05</w:t>
            </w:r>
          </w:p>
        </w:tc>
        <w:tc>
          <w:tcPr>
            <w:tcW w:w="1811" w:type="dxa"/>
            <w:vAlign w:val="center"/>
          </w:tcPr>
          <w:p w:rsidR="00F766F5" w:rsidRDefault="00F766F5" w:rsidP="00F766F5">
            <w:pPr>
              <w:jc w:val="center"/>
            </w:pPr>
            <w:r>
              <w:t>0.00</w:t>
            </w:r>
          </w:p>
        </w:tc>
      </w:tr>
      <w:tr w:rsidR="00F766F5" w:rsidTr="00F766F5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:rsidR="00F766F5" w:rsidRDefault="00F766F5" w:rsidP="00F766F5">
            <w:pPr>
              <w:jc w:val="center"/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F766F5" w:rsidTr="00F766F5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:rsidR="00F766F5" w:rsidRDefault="00F766F5" w:rsidP="00F766F5">
            <w:pPr>
              <w:jc w:val="center"/>
            </w:pPr>
            <w:r>
              <w:t>屋顶透光部分的面积与屋顶总面积的比值不应大于</w:t>
            </w:r>
            <w:r>
              <w:t>0.20</w:t>
            </w:r>
          </w:p>
        </w:tc>
      </w:tr>
      <w:tr w:rsidR="00F766F5" w:rsidTr="00F766F5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:rsidR="00F766F5" w:rsidRDefault="00F766F5" w:rsidP="00F766F5">
            <w:pPr>
              <w:jc w:val="center"/>
            </w:pPr>
            <w:r>
              <w:t>满足</w:t>
            </w:r>
          </w:p>
        </w:tc>
      </w:tr>
    </w:tbl>
    <w:p w:rsidR="00F766F5" w:rsidRDefault="00F766F5" w:rsidP="00F766F5">
      <w:pPr>
        <w:pStyle w:val="2"/>
      </w:pPr>
      <w:bookmarkStart w:id="2" w:name="_Toc92306176"/>
      <w:r>
        <w:t>天窗类型</w:t>
      </w:r>
      <w:bookmarkEnd w:id="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975"/>
        <w:gridCol w:w="1189"/>
        <w:gridCol w:w="1189"/>
        <w:gridCol w:w="1302"/>
        <w:gridCol w:w="1585"/>
        <w:gridCol w:w="1189"/>
      </w:tblGrid>
      <w:tr w:rsidR="00F766F5" w:rsidTr="00F766F5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综合太阳得热系数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备注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结论</w:t>
            </w:r>
          </w:p>
        </w:tc>
      </w:tr>
      <w:tr w:rsidR="00F766F5" w:rsidTr="00F766F5">
        <w:trPr>
          <w:jc w:val="center"/>
        </w:trPr>
        <w:tc>
          <w:tcPr>
            <w:tcW w:w="905" w:type="dxa"/>
            <w:vAlign w:val="center"/>
          </w:tcPr>
          <w:p w:rsidR="00F766F5" w:rsidRDefault="00F766F5" w:rsidP="00F766F5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:rsidR="00F766F5" w:rsidRDefault="00F766F5" w:rsidP="00F766F5">
            <w:pPr>
              <w:jc w:val="center"/>
            </w:pPr>
            <w:r>
              <w:t>上限</w:t>
            </w:r>
            <w:r>
              <w:t>-86</w:t>
            </w:r>
            <w:r>
              <w:t>系列玻璃钢窗：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 +12A+5 +12A+5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1188" w:type="dxa"/>
            <w:vAlign w:val="center"/>
          </w:tcPr>
          <w:p w:rsidR="00F766F5" w:rsidRDefault="00F766F5" w:rsidP="00F766F5">
            <w:pPr>
              <w:jc w:val="center"/>
            </w:pPr>
            <w:r>
              <w:t>66</w:t>
            </w:r>
          </w:p>
        </w:tc>
        <w:tc>
          <w:tcPr>
            <w:tcW w:w="1188" w:type="dxa"/>
            <w:vAlign w:val="center"/>
          </w:tcPr>
          <w:p w:rsidR="00F766F5" w:rsidRDefault="00F766F5" w:rsidP="00F766F5">
            <w:pPr>
              <w:jc w:val="center"/>
            </w:pPr>
            <w:r>
              <w:t>1.10</w:t>
            </w:r>
          </w:p>
        </w:tc>
        <w:tc>
          <w:tcPr>
            <w:tcW w:w="1301" w:type="dxa"/>
            <w:vAlign w:val="center"/>
          </w:tcPr>
          <w:p w:rsidR="00F766F5" w:rsidRDefault="00F766F5" w:rsidP="00F766F5">
            <w:pPr>
              <w:jc w:val="center"/>
            </w:pPr>
            <w:r>
              <w:t>0.36</w:t>
            </w:r>
          </w:p>
        </w:tc>
        <w:tc>
          <w:tcPr>
            <w:tcW w:w="1584" w:type="dxa"/>
            <w:vAlign w:val="center"/>
          </w:tcPr>
          <w:p w:rsidR="00F766F5" w:rsidRDefault="00F766F5" w:rsidP="00F766F5">
            <w:pPr>
              <w:jc w:val="center"/>
            </w:pPr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C.3.11 </w:t>
            </w:r>
            <w:r>
              <w:t>玻璃钢窗参考配置；（注：</w:t>
            </w:r>
            <w:r>
              <w:t>K≤1.1</w:t>
            </w:r>
            <w:r>
              <w:lastRenderedPageBreak/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0.33~0.36</w:t>
            </w:r>
            <w:r>
              <w:t>；同上）</w:t>
            </w:r>
          </w:p>
        </w:tc>
        <w:tc>
          <w:tcPr>
            <w:tcW w:w="1188" w:type="dxa"/>
            <w:vAlign w:val="center"/>
          </w:tcPr>
          <w:p w:rsidR="00F766F5" w:rsidRDefault="00F766F5" w:rsidP="00F766F5">
            <w:pPr>
              <w:jc w:val="center"/>
            </w:pPr>
            <w:r>
              <w:lastRenderedPageBreak/>
              <w:t>满足</w:t>
            </w:r>
          </w:p>
        </w:tc>
      </w:tr>
      <w:tr w:rsidR="00F766F5" w:rsidTr="00F766F5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lastRenderedPageBreak/>
              <w:t>平均</w:t>
            </w:r>
          </w:p>
        </w:tc>
        <w:tc>
          <w:tcPr>
            <w:tcW w:w="1188" w:type="dxa"/>
            <w:vAlign w:val="center"/>
          </w:tcPr>
          <w:p w:rsidR="00F766F5" w:rsidRDefault="00F766F5" w:rsidP="00F766F5">
            <w:pPr>
              <w:jc w:val="center"/>
            </w:pPr>
          </w:p>
        </w:tc>
        <w:tc>
          <w:tcPr>
            <w:tcW w:w="1188" w:type="dxa"/>
            <w:vAlign w:val="center"/>
          </w:tcPr>
          <w:p w:rsidR="00F766F5" w:rsidRDefault="00F766F5" w:rsidP="00F766F5">
            <w:pPr>
              <w:jc w:val="center"/>
            </w:pPr>
            <w:r>
              <w:t>1.10</w:t>
            </w:r>
          </w:p>
        </w:tc>
        <w:tc>
          <w:tcPr>
            <w:tcW w:w="1301" w:type="dxa"/>
            <w:vAlign w:val="center"/>
          </w:tcPr>
          <w:p w:rsidR="00F766F5" w:rsidRDefault="00F766F5" w:rsidP="00F766F5">
            <w:pPr>
              <w:jc w:val="center"/>
            </w:pPr>
            <w:r>
              <w:t>0.36</w:t>
            </w:r>
          </w:p>
        </w:tc>
        <w:tc>
          <w:tcPr>
            <w:tcW w:w="1584" w:type="dxa"/>
            <w:vAlign w:val="center"/>
          </w:tcPr>
          <w:p w:rsidR="00F766F5" w:rsidRDefault="00F766F5" w:rsidP="00F766F5">
            <w:pPr>
              <w:jc w:val="center"/>
            </w:pPr>
          </w:p>
        </w:tc>
        <w:tc>
          <w:tcPr>
            <w:tcW w:w="1188" w:type="dxa"/>
            <w:vAlign w:val="center"/>
          </w:tcPr>
          <w:p w:rsidR="00F766F5" w:rsidRDefault="00F766F5" w:rsidP="00F766F5">
            <w:pPr>
              <w:jc w:val="center"/>
            </w:pPr>
            <w:r>
              <w:t>满足</w:t>
            </w:r>
          </w:p>
        </w:tc>
      </w:tr>
      <w:tr w:rsidR="00F766F5" w:rsidTr="00F766F5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标准依据</w:t>
            </w:r>
          </w:p>
        </w:tc>
        <w:tc>
          <w:tcPr>
            <w:tcW w:w="6449" w:type="dxa"/>
            <w:gridSpan w:val="5"/>
            <w:vAlign w:val="center"/>
          </w:tcPr>
          <w:p w:rsidR="00F766F5" w:rsidRDefault="00F766F5" w:rsidP="00F766F5">
            <w:pPr>
              <w:jc w:val="center"/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F766F5" w:rsidTr="00F766F5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标准要求</w:t>
            </w:r>
          </w:p>
        </w:tc>
        <w:tc>
          <w:tcPr>
            <w:tcW w:w="6449" w:type="dxa"/>
            <w:gridSpan w:val="5"/>
            <w:vAlign w:val="center"/>
          </w:tcPr>
          <w:p w:rsidR="00F766F5" w:rsidRDefault="00F766F5" w:rsidP="00F766F5">
            <w:pPr>
              <w:jc w:val="center"/>
            </w:pPr>
            <w:r>
              <w:t>天窗热工应当符合表</w:t>
            </w:r>
            <w:r>
              <w:t>3.2.3-2</w:t>
            </w:r>
            <w:r>
              <w:t>的要求</w:t>
            </w:r>
          </w:p>
        </w:tc>
      </w:tr>
      <w:tr w:rsidR="00F766F5" w:rsidTr="00F766F5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结论</w:t>
            </w:r>
          </w:p>
        </w:tc>
        <w:tc>
          <w:tcPr>
            <w:tcW w:w="6449" w:type="dxa"/>
            <w:gridSpan w:val="5"/>
            <w:vAlign w:val="center"/>
          </w:tcPr>
          <w:p w:rsidR="00F766F5" w:rsidRDefault="00F766F5" w:rsidP="00F766F5">
            <w:pPr>
              <w:jc w:val="center"/>
            </w:pPr>
            <w:r>
              <w:t>满足</w:t>
            </w:r>
          </w:p>
        </w:tc>
      </w:tr>
    </w:tbl>
    <w:p w:rsidR="00F766F5" w:rsidRDefault="00F766F5" w:rsidP="00F766F5">
      <w:pPr>
        <w:pStyle w:val="1"/>
      </w:pPr>
      <w:bookmarkStart w:id="3" w:name="_Toc92306177"/>
      <w:r>
        <w:t>屋顶</w:t>
      </w:r>
      <w:bookmarkStart w:id="4" w:name="_GoBack"/>
      <w:bookmarkEnd w:id="4"/>
      <w:r>
        <w:t>构造</w:t>
      </w:r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766F5" w:rsidTr="00F766F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热惰性指标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D=R*S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0.249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9.370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0.004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0.041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0.170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3.302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0.059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0.194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无机轻集料砂浆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0.085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1.500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0.588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0.882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0.290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1.15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5.072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1.692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180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0.103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1.779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401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5.852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4.837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0.17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0.17 * 1.20 = 0.20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面密度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508.80(</w:t>
            </w:r>
            <w:r>
              <w:t>重</w:t>
            </w:r>
            <w:proofErr w:type="gramStart"/>
            <w:r>
              <w:t>质结构</w:t>
            </w:r>
            <w:proofErr w:type="gramEnd"/>
            <w:r>
              <w:t>)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屋顶热工应当符合表</w:t>
            </w:r>
            <w:r>
              <w:t>3.2.3-1</w:t>
            </w:r>
            <w:r>
              <w:t>的要求</w:t>
            </w:r>
            <w:r>
              <w:t>(K≤0.55</w:t>
            </w:r>
            <w:r>
              <w:t>且</w:t>
            </w:r>
            <w:r>
              <w:t>ZK≤0.50)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结论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满足</w:t>
            </w:r>
          </w:p>
        </w:tc>
      </w:tr>
    </w:tbl>
    <w:p w:rsidR="00F766F5" w:rsidRDefault="00F766F5" w:rsidP="00F766F5">
      <w:pPr>
        <w:pStyle w:val="2"/>
      </w:pPr>
      <w:bookmarkStart w:id="5" w:name="_Toc92306179"/>
      <w:r>
        <w:t>屋面主断面传热系数的修正系数</w:t>
      </w:r>
      <w:r>
        <w:t>ψ</w:t>
      </w:r>
      <w:bookmarkEnd w:id="5"/>
    </w:p>
    <w:p w:rsidR="00F766F5" w:rsidRPr="00043487" w:rsidRDefault="00F766F5" w:rsidP="00F766F5">
      <w:pPr>
        <w:jc w:val="center"/>
        <w:rPr>
          <w:szCs w:val="21"/>
        </w:rPr>
      </w:pPr>
      <w:bookmarkStart w:id="6" w:name="北京公建2015屋面K修正系数表"/>
      <w:r w:rsidRPr="00043487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43487">
          <w:rPr>
            <w:rFonts w:hint="eastAsia"/>
            <w:b/>
            <w:szCs w:val="21"/>
          </w:rPr>
          <w:t>A.2.2</w:t>
        </w:r>
      </w:smartTag>
      <w:r w:rsidRPr="00043487">
        <w:rPr>
          <w:rFonts w:hint="eastAsia"/>
          <w:b/>
          <w:szCs w:val="21"/>
        </w:rPr>
        <w:t xml:space="preserve">-2 </w:t>
      </w:r>
      <w:r w:rsidRPr="00043487">
        <w:rPr>
          <w:rFonts w:hint="eastAsia"/>
          <w:b/>
          <w:szCs w:val="21"/>
        </w:rPr>
        <w:t>屋面主断面传热系数</w:t>
      </w:r>
      <w:proofErr w:type="spellStart"/>
      <w:r w:rsidRPr="00043487">
        <w:rPr>
          <w:rFonts w:hint="eastAsia"/>
          <w:b/>
          <w:szCs w:val="21"/>
        </w:rPr>
        <w:t>Kzd</w:t>
      </w:r>
      <w:proofErr w:type="spellEnd"/>
      <w:r w:rsidRPr="00043487">
        <w:rPr>
          <w:rFonts w:hint="eastAsia"/>
          <w:b/>
          <w:szCs w:val="21"/>
        </w:rPr>
        <w:t>与平均传热系数</w:t>
      </w:r>
      <w:r w:rsidRPr="00043487">
        <w:rPr>
          <w:rFonts w:hint="eastAsia"/>
          <w:b/>
          <w:szCs w:val="21"/>
        </w:rPr>
        <w:t>K</w:t>
      </w:r>
      <w:r w:rsidRPr="00043487">
        <w:rPr>
          <w:rFonts w:hint="eastAsia"/>
          <w:b/>
          <w:szCs w:val="21"/>
        </w:rPr>
        <w:t>的关系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33"/>
        <w:gridCol w:w="1635"/>
        <w:gridCol w:w="1759"/>
        <w:gridCol w:w="1635"/>
        <w:gridCol w:w="1760"/>
      </w:tblGrid>
      <w:tr w:rsidR="00F766F5" w:rsidRPr="00632116" w:rsidTr="00F766F5">
        <w:trPr>
          <w:trHeight w:val="292"/>
          <w:jc w:val="center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一般屋面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轻质屋面或有天窗屋面</w:t>
            </w:r>
          </w:p>
        </w:tc>
      </w:tr>
      <w:tr w:rsidR="00F766F5" w:rsidRPr="00632116" w:rsidTr="00F766F5">
        <w:trPr>
          <w:trHeight w:val="134"/>
          <w:jc w:val="center"/>
        </w:trPr>
        <w:tc>
          <w:tcPr>
            <w:tcW w:w="1789" w:type="dxa"/>
            <w:vMerge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proofErr w:type="spellStart"/>
            <w:r w:rsidRPr="00632116">
              <w:rPr>
                <w:rFonts w:hint="eastAsia"/>
                <w:szCs w:val="21"/>
              </w:rPr>
              <w:t>Kzd</w:t>
            </w:r>
            <w:proofErr w:type="spellEnd"/>
            <w:r w:rsidRPr="00632116">
              <w:rPr>
                <w:rFonts w:hint="eastAsia"/>
                <w:szCs w:val="21"/>
              </w:rPr>
              <w:t>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90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proofErr w:type="spellStart"/>
            <w:r w:rsidRPr="00632116">
              <w:rPr>
                <w:rFonts w:hint="eastAsia"/>
                <w:szCs w:val="21"/>
              </w:rPr>
              <w:t>Kzd</w:t>
            </w:r>
            <w:proofErr w:type="spellEnd"/>
            <w:r w:rsidRPr="00632116">
              <w:rPr>
                <w:rFonts w:hint="eastAsia"/>
                <w:szCs w:val="21"/>
              </w:rPr>
              <w:t>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F766F5" w:rsidRPr="00632116" w:rsidTr="00F766F5">
        <w:trPr>
          <w:trHeight w:val="292"/>
          <w:jc w:val="center"/>
        </w:trPr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0.32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0.29</w:t>
            </w:r>
          </w:p>
        </w:tc>
      </w:tr>
      <w:tr w:rsidR="00F766F5" w:rsidRPr="00632116" w:rsidTr="00F766F5">
        <w:trPr>
          <w:trHeight w:val="292"/>
          <w:jc w:val="center"/>
        </w:trPr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</w:tr>
      <w:tr w:rsidR="00F766F5" w:rsidRPr="00632116" w:rsidTr="00F766F5">
        <w:trPr>
          <w:trHeight w:val="292"/>
          <w:jc w:val="center"/>
        </w:trPr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F766F5" w:rsidRPr="00632116" w:rsidTr="00F766F5">
        <w:trPr>
          <w:trHeight w:val="292"/>
          <w:jc w:val="center"/>
        </w:trPr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1789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F766F5" w:rsidRPr="00632116" w:rsidRDefault="00F766F5" w:rsidP="00F766F5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6"/>
    </w:tbl>
    <w:p w:rsidR="00F766F5" w:rsidRDefault="00F766F5" w:rsidP="00F766F5">
      <w:pPr>
        <w:jc w:val="center"/>
        <w:rPr>
          <w:szCs w:val="24"/>
        </w:rPr>
      </w:pPr>
    </w:p>
    <w:p w:rsidR="00F766F5" w:rsidRDefault="00F766F5" w:rsidP="00F766F5">
      <w:pPr>
        <w:pStyle w:val="1"/>
      </w:pPr>
      <w:bookmarkStart w:id="7" w:name="_Toc92306180"/>
      <w:r>
        <w:t>外墙构造</w:t>
      </w:r>
      <w:bookmarkEnd w:id="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766F5" w:rsidTr="00F766F5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D=R*S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0.073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110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0.032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0.340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1.10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3.125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1.169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0.124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轻集料混凝土小型空心砌块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0.550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5.433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1.976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vAlign w:val="center"/>
          </w:tcPr>
          <w:p w:rsidR="00F766F5" w:rsidRDefault="00F766F5" w:rsidP="00F766F5">
            <w:pPr>
              <w:jc w:val="center"/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326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766F5" w:rsidRDefault="00F766F5" w:rsidP="00F766F5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766F5" w:rsidRDefault="00F766F5" w:rsidP="00F766F5">
            <w:pPr>
              <w:jc w:val="center"/>
            </w:pPr>
            <w:r>
              <w:t>3.507</w:t>
            </w:r>
          </w:p>
        </w:tc>
        <w:tc>
          <w:tcPr>
            <w:tcW w:w="1064" w:type="dxa"/>
            <w:vAlign w:val="center"/>
          </w:tcPr>
          <w:p w:rsidR="00F766F5" w:rsidRDefault="00F766F5" w:rsidP="00F766F5">
            <w:pPr>
              <w:jc w:val="center"/>
            </w:pPr>
            <w:r>
              <w:t>3.341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0.27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0.27 * 1.30 = 0.35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外墙热工应当符合表</w:t>
            </w:r>
            <w:r>
              <w:t>3.2.3-1</w:t>
            </w:r>
            <w:r>
              <w:t>的要求</w:t>
            </w:r>
            <w:r>
              <w:t>(K≤0.60</w:t>
            </w:r>
            <w:r>
              <w:t>且</w:t>
            </w:r>
            <w:r>
              <w:t>ZK≤0.50)</w:t>
            </w:r>
          </w:p>
        </w:tc>
      </w:tr>
      <w:tr w:rsidR="00F766F5" w:rsidTr="00F766F5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766F5" w:rsidRDefault="00F766F5" w:rsidP="00F766F5">
            <w:pPr>
              <w:jc w:val="center"/>
            </w:pPr>
            <w:r>
              <w:t>结论</w:t>
            </w:r>
          </w:p>
        </w:tc>
        <w:tc>
          <w:tcPr>
            <w:tcW w:w="5985" w:type="dxa"/>
            <w:gridSpan w:val="6"/>
          </w:tcPr>
          <w:p w:rsidR="00F766F5" w:rsidRDefault="00F766F5" w:rsidP="00F766F5">
            <w:pPr>
              <w:jc w:val="center"/>
            </w:pPr>
            <w:r>
              <w:t>满足</w:t>
            </w:r>
          </w:p>
        </w:tc>
      </w:tr>
    </w:tbl>
    <w:p w:rsidR="00E82231" w:rsidRPr="00E82231" w:rsidRDefault="00E82231" w:rsidP="00F766F5">
      <w:pPr>
        <w:jc w:val="center"/>
      </w:pPr>
    </w:p>
    <w:sectPr w:rsidR="00E82231" w:rsidRPr="00E8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EC" w:rsidRDefault="008B6AEC" w:rsidP="00E82231">
      <w:r>
        <w:separator/>
      </w:r>
    </w:p>
  </w:endnote>
  <w:endnote w:type="continuationSeparator" w:id="0">
    <w:p w:rsidR="008B6AEC" w:rsidRDefault="008B6AEC" w:rsidP="00E8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EC" w:rsidRDefault="008B6AEC" w:rsidP="00E82231">
      <w:r>
        <w:separator/>
      </w:r>
    </w:p>
  </w:footnote>
  <w:footnote w:type="continuationSeparator" w:id="0">
    <w:p w:rsidR="008B6AEC" w:rsidRDefault="008B6AEC" w:rsidP="00E8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C8"/>
    <w:rsid w:val="00010F6F"/>
    <w:rsid w:val="00116EC8"/>
    <w:rsid w:val="008B6AEC"/>
    <w:rsid w:val="00E82231"/>
    <w:rsid w:val="00F7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0"/>
    <w:link w:val="1Char"/>
    <w:autoRedefine/>
    <w:qFormat/>
    <w:rsid w:val="00F766F5"/>
    <w:pPr>
      <w:keepNext/>
      <w:widowControl w:val="0"/>
      <w:kinsoku w:val="0"/>
      <w:spacing w:before="240" w:after="60"/>
      <w:jc w:val="center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766F5"/>
    <w:pPr>
      <w:keepNext/>
      <w:widowControl w:val="0"/>
      <w:kinsoku w:val="0"/>
      <w:spacing w:before="240" w:after="240"/>
      <w:jc w:val="center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Char"/>
    <w:autoRedefine/>
    <w:qFormat/>
    <w:rsid w:val="00E8223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Char"/>
    <w:qFormat/>
    <w:rsid w:val="00E82231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E82231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E82231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Char"/>
    <w:qFormat/>
    <w:rsid w:val="00E82231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E82231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Char"/>
    <w:qFormat/>
    <w:rsid w:val="00E82231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82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822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82231"/>
    <w:rPr>
      <w:sz w:val="18"/>
      <w:szCs w:val="18"/>
    </w:rPr>
  </w:style>
  <w:style w:type="character" w:customStyle="1" w:styleId="1Char">
    <w:name w:val="标题 1 Char"/>
    <w:basedOn w:val="a1"/>
    <w:link w:val="1"/>
    <w:rsid w:val="00F766F5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basedOn w:val="a1"/>
    <w:link w:val="2"/>
    <w:rsid w:val="00F766F5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basedOn w:val="a1"/>
    <w:link w:val="3"/>
    <w:rsid w:val="00E8223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basedOn w:val="a1"/>
    <w:link w:val="4"/>
    <w:rsid w:val="00E8223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basedOn w:val="a1"/>
    <w:link w:val="5"/>
    <w:rsid w:val="00E8223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basedOn w:val="a1"/>
    <w:link w:val="6"/>
    <w:rsid w:val="00E8223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basedOn w:val="a1"/>
    <w:link w:val="7"/>
    <w:rsid w:val="00E8223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basedOn w:val="a1"/>
    <w:link w:val="8"/>
    <w:rsid w:val="00E8223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basedOn w:val="a1"/>
    <w:link w:val="9"/>
    <w:rsid w:val="00E82231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E82231"/>
    <w:pPr>
      <w:spacing w:after="120"/>
      <w:ind w:leftChars="700" w:left="1440" w:rightChars="70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0"/>
    <w:link w:val="1Char"/>
    <w:autoRedefine/>
    <w:qFormat/>
    <w:rsid w:val="00F766F5"/>
    <w:pPr>
      <w:keepNext/>
      <w:widowControl w:val="0"/>
      <w:kinsoku w:val="0"/>
      <w:spacing w:before="240" w:after="60"/>
      <w:jc w:val="center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766F5"/>
    <w:pPr>
      <w:keepNext/>
      <w:widowControl w:val="0"/>
      <w:kinsoku w:val="0"/>
      <w:spacing w:before="240" w:after="240"/>
      <w:jc w:val="center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Char"/>
    <w:autoRedefine/>
    <w:qFormat/>
    <w:rsid w:val="00E8223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Char"/>
    <w:qFormat/>
    <w:rsid w:val="00E82231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E82231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E82231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Char"/>
    <w:qFormat/>
    <w:rsid w:val="00E82231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E82231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Char"/>
    <w:qFormat/>
    <w:rsid w:val="00E82231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82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822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82231"/>
    <w:rPr>
      <w:sz w:val="18"/>
      <w:szCs w:val="18"/>
    </w:rPr>
  </w:style>
  <w:style w:type="character" w:customStyle="1" w:styleId="1Char">
    <w:name w:val="标题 1 Char"/>
    <w:basedOn w:val="a1"/>
    <w:link w:val="1"/>
    <w:rsid w:val="00F766F5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basedOn w:val="a1"/>
    <w:link w:val="2"/>
    <w:rsid w:val="00F766F5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basedOn w:val="a1"/>
    <w:link w:val="3"/>
    <w:rsid w:val="00E8223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basedOn w:val="a1"/>
    <w:link w:val="4"/>
    <w:rsid w:val="00E8223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basedOn w:val="a1"/>
    <w:link w:val="5"/>
    <w:rsid w:val="00E8223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basedOn w:val="a1"/>
    <w:link w:val="6"/>
    <w:rsid w:val="00E8223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basedOn w:val="a1"/>
    <w:link w:val="7"/>
    <w:rsid w:val="00E8223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basedOn w:val="a1"/>
    <w:link w:val="8"/>
    <w:rsid w:val="00E8223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basedOn w:val="a1"/>
    <w:link w:val="9"/>
    <w:rsid w:val="00E82231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E82231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联想</cp:lastModifiedBy>
  <cp:revision>5</cp:revision>
  <dcterms:created xsi:type="dcterms:W3CDTF">2022-02-18T08:37:00Z</dcterms:created>
  <dcterms:modified xsi:type="dcterms:W3CDTF">2022-02-18T08:41:00Z</dcterms:modified>
</cp:coreProperties>
</file>