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卧室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2/20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30.5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35.2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hint="eastAsia" w:ascii="Times New Roman" w:hAnsi="Times New Roman" w:cs="Times New Roman"/>
              </w:rPr>
              <w:t>典型房间在使用空调期间的室内温湿度检测报告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.doc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典型房间在使用空调期间的室内二氧化碳浓度检测报告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502442C9"/>
    <w:rsid w:val="509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栩喵叽</cp:lastModifiedBy>
  <dcterms:modified xsi:type="dcterms:W3CDTF">2022-03-06T01:32:09Z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20BB10081EEE4797875161850BFC082E</vt:lpwstr>
  </property>
</Properties>
</file>