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6.1.5 建筑设备管理系统应具有自动监控管理功能。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1222848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10927849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rPr>
          <w:rFonts w:ascii="Times New Roman" w:hAnsi="Times New Roman" w:cs="Times New Roman"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建筑设备系统是否实现自动监控：</w:t>
      </w:r>
      <w:sdt>
        <w:sdtPr>
          <w:rPr>
            <w:rFonts w:hint="eastAsia"/>
          </w:rPr>
          <w:id w:val="-140991568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44136725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是 </w:t>
          </w:r>
          <w:sdt>
            <w:sdtPr>
              <w:rPr>
                <w:rFonts w:hint="eastAsia"/>
              </w:rPr>
              <w:id w:val="-1220284694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6293971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  <w:r>
            <w:rPr>
              <w:rFonts w:hint="eastAsia"/>
            </w:rPr>
            <w:t>否</w:t>
          </w:r>
        </w:sdtContent>
      </w:sdt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cs="Times New Roman"/>
        </w:rPr>
        <w:t>请简要说明自动监控系统设置情况和管理功能。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做好自动监控系统的各项准备配合和维护管理工作，建立自动监控设备台账和档案，制定相应的岗位责任制，遵守自动监控设备的操作规程，及时向所辖环保部门报告异常情况。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1）电气专业竣工图纸及设计说明，应包括建设设备自控系统的设计说明、系统图、监控点数点位表、平面图及原理图；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2）建筑设备自控系统相关设备的使用说明书；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3）建筑设备自控系统的运行记录及运行分析报告。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建筑设备自控系统的运行记录及运行分析报告.docx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建筑设备自控系统的运行记录及运行分析报告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.docx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F46"/>
    <w:rsid w:val="00074A38"/>
    <w:rsid w:val="00410AB9"/>
    <w:rsid w:val="00626BFD"/>
    <w:rsid w:val="00936942"/>
    <w:rsid w:val="00C07F46"/>
    <w:rsid w:val="00E82619"/>
    <w:rsid w:val="158818A7"/>
    <w:rsid w:val="16EF602D"/>
    <w:rsid w:val="7A32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1</TotalTime>
  <ScaleCrop>false</ScaleCrop>
  <LinksUpToDate>false</LinksUpToDate>
  <CharactersWithSpaces>235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2019-07-12T07:57:00Z</dcterms:created>
  <dc:creator>dongYP</dc:creator>
  <cp:lastModifiedBy>栩喵叽</cp:lastModifiedBy>
  <dcterms:modified xsi:type="dcterms:W3CDTF">2022-03-06T10:12:06Z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F0AA9F3314A849CAB074CA4296B7B0AC</vt:lpwstr>
  </property>
</Properties>
</file>