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6.2.1 场地与公共公交通站点联系便捷。（8分）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pPr>
              <w:jc w:val="center"/>
              <w:rPr>
                <w:rFonts w:ascii="Times New Roman" w:hAnsi="Times New Roman" w:cs="Times New Roman"/>
              </w:rPr>
            </w:pP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pPr>
              <w:jc w:val="center"/>
              <w:rPr>
                <w:rFonts w:ascii="Times New Roman" w:hAnsi="Times New Roman" w:cs="Times New Roman"/>
              </w:rPr>
            </w:pPr>
            <w:r>
              <w:rPr>
                <w:rFonts w:ascii="Times New Roman" w:hAnsi="Times New Roman" w:cs="Times New Roman"/>
              </w:rPr>
              <w:t>2</w:t>
            </w:r>
          </w:p>
        </w:tc>
        <w:tc>
          <w:tcPr>
            <w:tcW w:w="4999" w:type="dxa"/>
            <w:vAlign w:val="center"/>
          </w:tcPr>
          <w:p>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kern w:val="0"/>
                    <w:szCs w:val="21"/>
                    <w:lang w:val="en-US" w:eastAsia="zh-CN"/>
                  </w:rPr>
                  <w:t>8</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pPr>
              <w:jc w:val="center"/>
              <w:rPr>
                <w:lang w:val="zh-CN"/>
              </w:rPr>
            </w:pPr>
            <w:r>
              <w:rPr>
                <w:rFonts w:hint="eastAsia"/>
                <w:lang w:val="zh-CN"/>
              </w:rPr>
              <w:t>公交/轨道交通站名称</w:t>
            </w:r>
          </w:p>
        </w:tc>
        <w:tc>
          <w:tcPr>
            <w:tcW w:w="2410" w:type="dxa"/>
            <w:vAlign w:val="center"/>
          </w:tcPr>
          <w:p>
            <w:pPr>
              <w:jc w:val="center"/>
              <w:rPr>
                <w:lang w:val="zh-CN"/>
              </w:rPr>
            </w:pPr>
            <w:r>
              <w:rPr>
                <w:rFonts w:hint="eastAsia"/>
                <w:lang w:val="zh-CN"/>
              </w:rPr>
              <w:t>场地出入口步行至公交站的距离（m）</w:t>
            </w:r>
          </w:p>
        </w:tc>
        <w:tc>
          <w:tcPr>
            <w:tcW w:w="2662" w:type="dxa"/>
            <w:vAlign w:val="center"/>
          </w:tcPr>
          <w:p>
            <w:pPr>
              <w:jc w:val="center"/>
              <w:rPr>
                <w:lang w:val="zh-CN"/>
              </w:rPr>
            </w:pPr>
            <w:r>
              <w:rPr>
                <w:rFonts w:hint="eastAsia"/>
                <w:lang w:val="zh-CN"/>
              </w:rPr>
              <w:t>线路名称</w:t>
            </w:r>
          </w:p>
        </w:tc>
        <w:tc>
          <w:tcPr>
            <w:tcW w:w="1805" w:type="dxa"/>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89345135"/>
            <w:placeholder>
              <w:docPart w:val="EBE9847F7CA743A7A08899C3E5C446A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场地内交通组织采用人车分流。目前已有90、91路公交线路，后期还有规划公交线路到达学校，交通比较便利。</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本项目临近欧意轩花园公交站，从项目出入口步行至公交站距离100 米，且经过线路有</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929 路;m219 路;m306 路;m319 路;m502b 线;m556 路等多趟公交，项目选址交通组织合理，方便通行。</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1）竣工总平面图；</w:t>
      </w:r>
    </w:p>
    <w:p>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pPr>
        <w:rPr>
          <w:rFonts w:ascii="Times New Roman" w:hAnsi="Times New Roman" w:cs="Times New Roman"/>
        </w:rPr>
      </w:pPr>
      <w:r>
        <w:rPr>
          <w:rFonts w:hint="eastAsia" w:ascii="Times New Roman" w:hAnsi="Times New Roman" w:cs="Times New Roman"/>
        </w:rPr>
        <w:t>4）公共交通站点的影像资料。</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pPr>
              <w:rPr>
                <w:rFonts w:hint="eastAsia" w:ascii="微软雅黑" w:hAnsi="微软雅黑" w:eastAsia="微软雅黑" w:cs="微软雅黑"/>
                <w:i w:val="0"/>
                <w:iCs w:val="0"/>
                <w:caps w:val="0"/>
                <w:color w:val="192427"/>
                <w:spacing w:val="0"/>
                <w:sz w:val="16"/>
                <w:szCs w:val="16"/>
                <w:u w:val="none"/>
                <w:bdr w:val="none" w:color="auto" w:sz="0" w:space="0"/>
              </w:rPr>
            </w:pPr>
            <w:r>
              <w:rPr>
                <w:rFonts w:ascii="微软雅黑" w:hAnsi="微软雅黑" w:eastAsia="微软雅黑" w:cs="微软雅黑"/>
                <w:i w:val="0"/>
                <w:iCs w:val="0"/>
                <w:caps w:val="0"/>
                <w:color w:val="192427"/>
                <w:spacing w:val="0"/>
                <w:sz w:val="16"/>
                <w:szCs w:val="16"/>
                <w:u w:val="none"/>
                <w:bdr w:val="none" w:color="auto" w:sz="0" w:space="0"/>
              </w:rPr>
              <w:fldChar w:fldCharType="begin"/>
            </w:r>
            <w:r>
              <w:rPr>
                <w:rFonts w:ascii="微软雅黑" w:hAnsi="微软雅黑" w:eastAsia="微软雅黑" w:cs="微软雅黑"/>
                <w:i w:val="0"/>
                <w:iCs w:val="0"/>
                <w:caps w:val="0"/>
                <w:color w:val="192427"/>
                <w:spacing w:val="0"/>
                <w:sz w:val="16"/>
                <w:szCs w:val="16"/>
                <w:u w:val="none"/>
                <w:bdr w:val="none" w:color="auto" w:sz="0" w:space="0"/>
              </w:rPr>
              <w:instrText xml:space="preserve"> HYPERLINK "javascript:;" \o "公共交通设施布局.docx" </w:instrText>
            </w:r>
            <w:r>
              <w:rPr>
                <w:rFonts w:ascii="微软雅黑" w:hAnsi="微软雅黑" w:eastAsia="微软雅黑" w:cs="微软雅黑"/>
                <w:i w:val="0"/>
                <w:iCs w:val="0"/>
                <w:caps w:val="0"/>
                <w:color w:val="192427"/>
                <w:spacing w:val="0"/>
                <w:sz w:val="16"/>
                <w:szCs w:val="16"/>
                <w:u w:val="none"/>
                <w:bdr w:val="none" w:color="auto" w:sz="0" w:space="0"/>
              </w:rPr>
              <w:fldChar w:fldCharType="separate"/>
            </w:r>
            <w:r>
              <w:rPr>
                <w:rStyle w:val="9"/>
                <w:rFonts w:hint="eastAsia" w:ascii="微软雅黑" w:hAnsi="微软雅黑" w:eastAsia="微软雅黑" w:cs="微软雅黑"/>
                <w:i w:val="0"/>
                <w:iCs w:val="0"/>
                <w:caps w:val="0"/>
                <w:color w:val="192427"/>
                <w:spacing w:val="0"/>
                <w:sz w:val="16"/>
                <w:szCs w:val="16"/>
                <w:u w:val="none"/>
                <w:bdr w:val="none" w:color="auto" w:sz="0" w:space="0"/>
              </w:rPr>
              <w:t> 公共交通设施布局.docx</w:t>
            </w:r>
            <w:r>
              <w:rPr>
                <w:rFonts w:hint="eastAsia" w:ascii="微软雅黑" w:hAnsi="微软雅黑" w:eastAsia="微软雅黑" w:cs="微软雅黑"/>
                <w:i w:val="0"/>
                <w:iCs w:val="0"/>
                <w:caps w:val="0"/>
                <w:color w:val="192427"/>
                <w:spacing w:val="0"/>
                <w:sz w:val="16"/>
                <w:szCs w:val="16"/>
                <w:u w:val="none"/>
                <w:bdr w:val="none" w:color="auto" w:sz="0" w:space="0"/>
              </w:rPr>
              <w:fldChar w:fldCharType="end"/>
            </w:r>
            <w:bookmarkStart w:id="0" w:name="_GoBack"/>
            <w:bookmarkEnd w:id="0"/>
          </w:p>
          <w:p>
            <w:pPr>
              <w:rPr>
                <w:rFonts w:hint="eastAsia" w:ascii="微软雅黑" w:hAnsi="微软雅黑" w:eastAsia="微软雅黑" w:cs="微软雅黑"/>
                <w:i w:val="0"/>
                <w:iCs w:val="0"/>
                <w:caps w:val="0"/>
                <w:color w:val="192427"/>
                <w:spacing w:val="0"/>
                <w:sz w:val="16"/>
                <w:szCs w:val="16"/>
                <w:u w:val="none"/>
                <w:bdr w:val="none" w:color="auto" w:sz="0" w:space="0"/>
              </w:rPr>
            </w:pPr>
            <w:r>
              <w:rPr>
                <w:rFonts w:ascii="微软雅黑" w:hAnsi="微软雅黑" w:eastAsia="微软雅黑" w:cs="微软雅黑"/>
                <w:i w:val="0"/>
                <w:iCs w:val="0"/>
                <w:caps w:val="0"/>
                <w:color w:val="192427"/>
                <w:spacing w:val="0"/>
                <w:sz w:val="16"/>
                <w:szCs w:val="16"/>
                <w:u w:val="none"/>
                <w:bdr w:val="none" w:color="auto" w:sz="0" w:space="0"/>
              </w:rPr>
              <w:fldChar w:fldCharType="begin"/>
            </w:r>
            <w:r>
              <w:rPr>
                <w:rFonts w:ascii="微软雅黑" w:hAnsi="微软雅黑" w:eastAsia="微软雅黑" w:cs="微软雅黑"/>
                <w:i w:val="0"/>
                <w:iCs w:val="0"/>
                <w:caps w:val="0"/>
                <w:color w:val="192427"/>
                <w:spacing w:val="0"/>
                <w:sz w:val="16"/>
                <w:szCs w:val="16"/>
                <w:u w:val="none"/>
                <w:bdr w:val="none" w:color="auto" w:sz="0" w:space="0"/>
              </w:rPr>
              <w:instrText xml:space="preserve"> HYPERLINK "javascript:;" \o "规划设计平面图.docx" </w:instrText>
            </w:r>
            <w:r>
              <w:rPr>
                <w:rFonts w:ascii="微软雅黑" w:hAnsi="微软雅黑" w:eastAsia="微软雅黑" w:cs="微软雅黑"/>
                <w:i w:val="0"/>
                <w:iCs w:val="0"/>
                <w:caps w:val="0"/>
                <w:color w:val="192427"/>
                <w:spacing w:val="0"/>
                <w:sz w:val="16"/>
                <w:szCs w:val="16"/>
                <w:u w:val="none"/>
                <w:bdr w:val="none" w:color="auto" w:sz="0" w:space="0"/>
              </w:rPr>
              <w:fldChar w:fldCharType="separate"/>
            </w:r>
            <w:r>
              <w:rPr>
                <w:rStyle w:val="9"/>
                <w:rFonts w:hint="eastAsia" w:ascii="微软雅黑" w:hAnsi="微软雅黑" w:eastAsia="微软雅黑" w:cs="微软雅黑"/>
                <w:i w:val="0"/>
                <w:iCs w:val="0"/>
                <w:caps w:val="0"/>
                <w:color w:val="192427"/>
                <w:spacing w:val="0"/>
                <w:sz w:val="16"/>
                <w:szCs w:val="16"/>
                <w:u w:val="none"/>
                <w:bdr w:val="none" w:color="auto" w:sz="0" w:space="0"/>
              </w:rPr>
              <w:t> 规划设计平面图.docx</w:t>
            </w:r>
            <w:r>
              <w:rPr>
                <w:rFonts w:hint="eastAsia" w:ascii="微软雅黑" w:hAnsi="微软雅黑" w:eastAsia="微软雅黑" w:cs="微软雅黑"/>
                <w:i w:val="0"/>
                <w:iCs w:val="0"/>
                <w:caps w:val="0"/>
                <w:color w:val="192427"/>
                <w:spacing w:val="0"/>
                <w:sz w:val="16"/>
                <w:szCs w:val="16"/>
                <w:u w:val="none"/>
                <w:bdr w:val="none" w:color="auto" w:sz="0" w:space="0"/>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60"/>
    <w:rsid w:val="00074A38"/>
    <w:rsid w:val="001B09DA"/>
    <w:rsid w:val="004C5601"/>
    <w:rsid w:val="00545F10"/>
    <w:rsid w:val="005517AB"/>
    <w:rsid w:val="00AD3B3E"/>
    <w:rsid w:val="00BF6A37"/>
    <w:rsid w:val="00CE2660"/>
    <w:rsid w:val="00EF3246"/>
    <w:rsid w:val="00F45E71"/>
    <w:rsid w:val="37901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4 Char"/>
    <w:basedOn w:val="8"/>
    <w:link w:val="3"/>
    <w:uiPriority w:val="0"/>
    <w:rPr>
      <w:rFonts w:ascii="Times New Roman" w:hAnsi="Times New Roman" w:eastAsia="宋体" w:cs="Times New Roman"/>
      <w:b/>
      <w:bCs/>
      <w:szCs w:val="32"/>
    </w:rPr>
  </w:style>
  <w:style w:type="character" w:styleId="13">
    <w:name w:val="Placeholder Text"/>
    <w:basedOn w:val="8"/>
    <w:semiHidden/>
    <w:uiPriority w:val="99"/>
    <w:rPr>
      <w:color w:val="808080"/>
    </w:rPr>
  </w:style>
  <w:style w:type="table" w:customStyle="1" w:styleId="14">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pPr>
            <w:pStyle w:val="9"/>
          </w:pPr>
          <w:r>
            <w:rPr>
              <w:rStyle w:val="4"/>
              <w:rFonts w:hint="eastAsia"/>
            </w:rPr>
            <w:t>单击此处输入文字。</w:t>
          </w:r>
        </w:p>
      </w:docPartBody>
    </w:docPart>
    <w:docPart>
      <w:docPartPr>
        <w:name w:val="EBE9847F7CA743A7A08899C3E5C446A9"/>
        <w:style w:val=""/>
        <w:category>
          <w:name w:val="常规"/>
          <w:gallery w:val="placeholder"/>
        </w:category>
        <w:types>
          <w:type w:val="bbPlcHdr"/>
        </w:types>
        <w:behaviors>
          <w:behavior w:val="content"/>
        </w:behaviors>
        <w:description w:val=""/>
        <w:guid w:val="{F2E76043-06FB-4D86-8749-CE817D0577F1}"/>
      </w:docPartPr>
      <w:docPartBody>
        <w:p>
          <w:pPr>
            <w:pStyle w:val="10"/>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348B8593E754A4DBF4068E61B7869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586</Characters>
  <Lines>4</Lines>
  <Paragraphs>1</Paragraphs>
  <TotalTime>1</TotalTime>
  <ScaleCrop>false</ScaleCrop>
  <LinksUpToDate>false</LinksUpToDate>
  <CharactersWithSpaces>687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栩喵叽</cp:lastModifiedBy>
  <dcterms:modified xsi:type="dcterms:W3CDTF">2022-03-06T10:24:36Z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8ABB4C7F971941758CD9BC629D1A9B8F</vt:lpwstr>
  </property>
</Properties>
</file>