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4" w:firstLineChars="300"/>
        <w:jc w:val="both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竣工验收记录、现场检查记录、运行调试记录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1.1 </w:t>
      </w:r>
      <w:r>
        <w:rPr>
          <w:rFonts w:hint="eastAsia"/>
          <w:b/>
          <w:bCs/>
          <w:sz w:val="24"/>
          <w:szCs w:val="22"/>
        </w:rPr>
        <w:t>竣工验收记录</w:t>
      </w:r>
    </w:p>
    <w:tbl>
      <w:tblPr>
        <w:tblStyle w:val="7"/>
        <w:tblpPr w:leftFromText="180" w:rightFromText="180" w:vertAnchor="text" w:horzAnchor="page" w:tblpX="1663" w:tblpY="1642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540"/>
        <w:gridCol w:w="540"/>
        <w:gridCol w:w="360"/>
        <w:gridCol w:w="185"/>
        <w:gridCol w:w="1795"/>
        <w:gridCol w:w="720"/>
        <w:gridCol w:w="720"/>
        <w:gridCol w:w="720"/>
        <w:gridCol w:w="1222"/>
        <w:gridCol w:w="2187"/>
        <w:gridCol w:w="2171"/>
        <w:gridCol w:w="216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491" w:type="dxa"/>
          <w:cantSplit/>
          <w:trHeight w:val="567" w:hRule="atLeast"/>
        </w:trPr>
        <w:tc>
          <w:tcPr>
            <w:tcW w:w="1548" w:type="dxa"/>
            <w:gridSpan w:val="3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工程名称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白象居社区改造项目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验收部位</w:t>
            </w:r>
          </w:p>
        </w:tc>
        <w:tc>
          <w:tcPr>
            <w:tcW w:w="3409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空调、采暖系统及管网节能工程检验批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491" w:type="dxa"/>
          <w:cantSplit/>
          <w:trHeight w:val="567" w:hRule="atLeast"/>
        </w:trPr>
        <w:tc>
          <w:tcPr>
            <w:tcW w:w="1548" w:type="dxa"/>
            <w:gridSpan w:val="3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分项工程名称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冷热源系统能耗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项目经理</w:t>
            </w:r>
          </w:p>
        </w:tc>
        <w:tc>
          <w:tcPr>
            <w:tcW w:w="3409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491" w:type="dxa"/>
          <w:cantSplit/>
          <w:trHeight w:val="567" w:hRule="atLeast"/>
        </w:trPr>
        <w:tc>
          <w:tcPr>
            <w:tcW w:w="1548" w:type="dxa"/>
            <w:gridSpan w:val="3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施工单位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白象居改造施工企业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专业工长</w:t>
            </w:r>
          </w:p>
        </w:tc>
        <w:tc>
          <w:tcPr>
            <w:tcW w:w="3409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491" w:type="dxa"/>
          <w:cantSplit/>
          <w:trHeight w:val="567" w:hRule="atLeast"/>
        </w:trPr>
        <w:tc>
          <w:tcPr>
            <w:tcW w:w="1548" w:type="dxa"/>
            <w:gridSpan w:val="3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分包单位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spacing w:line="200" w:lineRule="exact"/>
              <w:ind w:firstLine="360" w:firstLineChars="200"/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空调装备、管网施工企业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分包项目经理</w:t>
            </w:r>
          </w:p>
        </w:tc>
        <w:tc>
          <w:tcPr>
            <w:tcW w:w="3409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491" w:type="dxa"/>
          <w:cantSplit/>
          <w:trHeight w:val="567" w:hRule="atLeast"/>
        </w:trPr>
        <w:tc>
          <w:tcPr>
            <w:tcW w:w="1548" w:type="dxa"/>
            <w:gridSpan w:val="3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施工执行标准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名称及编号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施工班组长</w:t>
            </w:r>
          </w:p>
        </w:tc>
        <w:tc>
          <w:tcPr>
            <w:tcW w:w="3409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491" w:type="dxa"/>
          <w:cantSplit/>
          <w:trHeight w:val="567" w:hRule="atLeast"/>
        </w:trPr>
        <w:tc>
          <w:tcPr>
            <w:tcW w:w="5328" w:type="dxa"/>
            <w:gridSpan w:val="8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国家验收规范规定</w:t>
            </w:r>
          </w:p>
        </w:tc>
        <w:tc>
          <w:tcPr>
            <w:tcW w:w="1942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施工单位检查评定记录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监理（建设）</w:t>
            </w:r>
          </w:p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单位验收记录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491" w:type="dxa"/>
          <w:cantSplit/>
          <w:trHeight w:val="425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主控项目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28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材料、设备的进场检验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规范11．2．1</w:t>
            </w:r>
          </w:p>
        </w:tc>
        <w:tc>
          <w:tcPr>
            <w:tcW w:w="19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基本合格</w:t>
            </w:r>
          </w:p>
        </w:tc>
        <w:tc>
          <w:tcPr>
            <w:tcW w:w="2187" w:type="dxa"/>
            <w:vMerge w:val="restart"/>
            <w:noWrap w:val="0"/>
            <w:vAlign w:val="center"/>
          </w:tcPr>
          <w:p>
            <w:pPr>
              <w:spacing w:line="200" w:lineRule="exact"/>
              <w:ind w:firstLine="720" w:firstLineChars="4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491" w:type="dxa"/>
          <w:cantSplit/>
          <w:trHeight w:val="42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28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绝热材料的见证取样送检复验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规范11．2．2</w:t>
            </w:r>
          </w:p>
        </w:tc>
        <w:tc>
          <w:tcPr>
            <w:tcW w:w="19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合格</w:t>
            </w:r>
          </w:p>
        </w:tc>
        <w:tc>
          <w:tcPr>
            <w:tcW w:w="2187" w:type="dxa"/>
            <w:vMerge w:val="continue"/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491" w:type="dxa"/>
          <w:cantSplit/>
          <w:trHeight w:val="42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0" w:type="dxa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900" w:type="dxa"/>
            <w:gridSpan w:val="2"/>
            <w:vMerge w:val="restart"/>
            <w:noWrap w:val="0"/>
            <w:vAlign w:val="center"/>
          </w:tcPr>
          <w:p>
            <w:pPr>
              <w:spacing w:line="200" w:lineRule="exact"/>
              <w:rPr>
                <w:rFonts w:hint="eastAsia"/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空调与采暖系统冷热源设备和辅助设备及其管网系统</w:t>
            </w:r>
          </w:p>
        </w:tc>
        <w:tc>
          <w:tcPr>
            <w:tcW w:w="19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/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管道系统制式</w:t>
            </w:r>
          </w:p>
        </w:tc>
        <w:tc>
          <w:tcPr>
            <w:tcW w:w="1440" w:type="dxa"/>
            <w:gridSpan w:val="2"/>
            <w:vMerge w:val="restart"/>
            <w:noWrap w:val="0"/>
            <w:vAlign w:val="center"/>
          </w:tcPr>
          <w:p>
            <w:pPr>
              <w:spacing w:line="200" w:lineRule="exact"/>
              <w:rPr>
                <w:rFonts w:hint="eastAsia"/>
                <w:b/>
                <w:sz w:val="18"/>
              </w:rPr>
            </w:pPr>
            <w:r>
              <w:rPr>
                <w:rFonts w:hint="eastAsia"/>
                <w:sz w:val="18"/>
              </w:rPr>
              <w:t>规范</w:t>
            </w:r>
            <w:r>
              <w:rPr>
                <w:rFonts w:hint="eastAsia"/>
                <w:b/>
                <w:sz w:val="18"/>
              </w:rPr>
              <w:t>11．2．3</w:t>
            </w:r>
          </w:p>
        </w:tc>
        <w:tc>
          <w:tcPr>
            <w:tcW w:w="1942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合格</w:t>
            </w:r>
          </w:p>
        </w:tc>
        <w:tc>
          <w:tcPr>
            <w:tcW w:w="2187" w:type="dxa"/>
            <w:vMerge w:val="continue"/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491" w:type="dxa"/>
          <w:cantSplit/>
          <w:trHeight w:val="42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0" w:type="dxa"/>
            <w:gridSpan w:val="2"/>
            <w:vMerge w:val="continue"/>
            <w:noWrap w:val="0"/>
            <w:vAlign w:val="center"/>
          </w:tcPr>
          <w:p>
            <w:pPr>
              <w:spacing w:line="200" w:lineRule="exact"/>
              <w:rPr>
                <w:rFonts w:hint="eastAsia"/>
                <w:b/>
                <w:color w:val="000000"/>
                <w:sz w:val="18"/>
              </w:rPr>
            </w:pPr>
          </w:p>
        </w:tc>
        <w:tc>
          <w:tcPr>
            <w:tcW w:w="19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/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设备、阀门、仪表安装</w:t>
            </w: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942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sz w:val="18"/>
                <w:lang w:val="en-US" w:eastAsia="zh-CN" w:bidi="ar-SA"/>
              </w:rPr>
            </w:pPr>
            <w:r>
              <w:rPr>
                <w:rFonts w:hint="eastAsia"/>
                <w:sz w:val="18"/>
                <w:lang w:val="en-US" w:eastAsia="zh-CN"/>
              </w:rPr>
              <w:t>合格</w:t>
            </w:r>
          </w:p>
        </w:tc>
        <w:tc>
          <w:tcPr>
            <w:tcW w:w="2187" w:type="dxa"/>
            <w:vMerge w:val="continue"/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491" w:type="dxa"/>
          <w:cantSplit/>
          <w:trHeight w:val="42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0" w:type="dxa"/>
            <w:gridSpan w:val="2"/>
            <w:vMerge w:val="continue"/>
            <w:noWrap w:val="0"/>
            <w:vAlign w:val="center"/>
          </w:tcPr>
          <w:p>
            <w:pPr>
              <w:spacing w:line="200" w:lineRule="exact"/>
              <w:rPr>
                <w:rFonts w:hint="eastAsia"/>
                <w:b/>
                <w:color w:val="000000"/>
                <w:sz w:val="18"/>
              </w:rPr>
            </w:pPr>
          </w:p>
        </w:tc>
        <w:tc>
          <w:tcPr>
            <w:tcW w:w="19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/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空调冷（热）水系统的变流量或定流量运行</w:t>
            </w: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942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sz w:val="18"/>
                <w:lang w:val="en-GB" w:eastAsia="zh-CN" w:bidi="ar-SA"/>
              </w:rPr>
            </w:pPr>
            <w:r>
              <w:rPr>
                <w:rFonts w:hint="eastAsia"/>
                <w:sz w:val="18"/>
                <w:lang w:val="en-US" w:eastAsia="zh-CN"/>
              </w:rPr>
              <w:t>合格</w:t>
            </w:r>
          </w:p>
        </w:tc>
        <w:tc>
          <w:tcPr>
            <w:tcW w:w="2187" w:type="dxa"/>
            <w:vMerge w:val="continue"/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491" w:type="dxa"/>
          <w:cantSplit/>
          <w:trHeight w:val="42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0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/>
                <w:b/>
                <w:color w:val="000000"/>
                <w:sz w:val="18"/>
              </w:rPr>
            </w:pPr>
          </w:p>
        </w:tc>
        <w:tc>
          <w:tcPr>
            <w:tcW w:w="19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/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供热系统的集中质调节、量调节或质－量调节相结合的运行</w:t>
            </w: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9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sz w:val="18"/>
                <w:lang w:val="en-GB" w:eastAsia="zh-CN" w:bidi="ar-SA"/>
              </w:rPr>
            </w:pPr>
            <w:r>
              <w:rPr>
                <w:rFonts w:hint="eastAsia"/>
                <w:sz w:val="18"/>
                <w:lang w:val="en-US" w:eastAsia="zh-CN"/>
              </w:rPr>
              <w:t>合格</w:t>
            </w:r>
          </w:p>
        </w:tc>
        <w:tc>
          <w:tcPr>
            <w:tcW w:w="2187" w:type="dxa"/>
            <w:vMerge w:val="continue"/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491" w:type="dxa"/>
          <w:cantSplit/>
          <w:trHeight w:val="42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28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隐蔽工程的验收及记录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规范11．2．4</w:t>
            </w:r>
          </w:p>
        </w:tc>
        <w:tc>
          <w:tcPr>
            <w:tcW w:w="19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sz w:val="18"/>
                <w:lang w:val="en-GB" w:eastAsia="zh-CN" w:bidi="ar-SA"/>
              </w:rPr>
            </w:pPr>
            <w:r>
              <w:rPr>
                <w:rFonts w:hint="eastAsia"/>
                <w:sz w:val="18"/>
                <w:lang w:val="en-US" w:eastAsia="zh-CN"/>
              </w:rPr>
              <w:t>合格</w:t>
            </w:r>
          </w:p>
        </w:tc>
        <w:tc>
          <w:tcPr>
            <w:tcW w:w="2187" w:type="dxa"/>
            <w:vMerge w:val="continue"/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491" w:type="dxa"/>
          <w:cantSplit/>
          <w:trHeight w:val="42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28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冷热源侧的电动两通调节阀、水力平衡阀及冷（热）量计量装置等自控阀门与仪表的安装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/>
                <w:b/>
                <w:sz w:val="18"/>
              </w:rPr>
            </w:pPr>
            <w:r>
              <w:rPr>
                <w:rFonts w:hint="eastAsia"/>
                <w:sz w:val="18"/>
              </w:rPr>
              <w:t>规范</w:t>
            </w:r>
            <w:r>
              <w:rPr>
                <w:rFonts w:hint="eastAsia"/>
                <w:b/>
                <w:sz w:val="18"/>
              </w:rPr>
              <w:t>11．2．5</w:t>
            </w:r>
          </w:p>
        </w:tc>
        <w:tc>
          <w:tcPr>
            <w:tcW w:w="19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sz w:val="18"/>
                <w:lang w:val="en-GB" w:eastAsia="zh-CN" w:bidi="ar-SA"/>
              </w:rPr>
            </w:pPr>
            <w:r>
              <w:rPr>
                <w:rFonts w:hint="eastAsia"/>
                <w:sz w:val="18"/>
                <w:lang w:val="en-US" w:eastAsia="zh-CN"/>
              </w:rPr>
              <w:t>合格</w:t>
            </w:r>
          </w:p>
        </w:tc>
        <w:tc>
          <w:tcPr>
            <w:tcW w:w="2187" w:type="dxa"/>
            <w:vMerge w:val="continue"/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491" w:type="dxa"/>
          <w:cantSplit/>
          <w:trHeight w:val="42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28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锅炉、热交换器、电机驱动压缩机的蒸汽压缩循环冷水（热泵）机组、蒸汽或热水型溴化锂吸收式冷水机组及直燃型溴化锂吸收式冷（温）水机组等设备的安装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规范11．2．6</w:t>
            </w:r>
          </w:p>
        </w:tc>
        <w:tc>
          <w:tcPr>
            <w:tcW w:w="19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sz w:val="18"/>
                <w:lang w:val="en-US" w:eastAsia="zh-CN" w:bidi="ar-SA"/>
              </w:rPr>
            </w:pPr>
            <w:r>
              <w:rPr>
                <w:rFonts w:hint="eastAsia"/>
                <w:sz w:val="18"/>
                <w:lang w:val="en-US" w:eastAsia="zh-CN"/>
              </w:rPr>
              <w:t>合格</w:t>
            </w:r>
          </w:p>
        </w:tc>
        <w:tc>
          <w:tcPr>
            <w:tcW w:w="2187" w:type="dxa"/>
            <w:vMerge w:val="continue"/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491" w:type="dxa"/>
          <w:cantSplit/>
          <w:trHeight w:val="42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</w:p>
        </w:tc>
        <w:tc>
          <w:tcPr>
            <w:tcW w:w="28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冷却塔、水泵等辅助设备安装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规范11．2．7</w:t>
            </w:r>
          </w:p>
        </w:tc>
        <w:tc>
          <w:tcPr>
            <w:tcW w:w="19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sz w:val="18"/>
                <w:lang w:val="en-GB" w:eastAsia="zh-CN" w:bidi="ar-SA"/>
              </w:rPr>
            </w:pPr>
            <w:r>
              <w:rPr>
                <w:rFonts w:hint="eastAsia"/>
                <w:sz w:val="18"/>
                <w:lang w:val="en-US" w:eastAsia="zh-CN"/>
              </w:rPr>
              <w:t>合格</w:t>
            </w:r>
          </w:p>
        </w:tc>
        <w:tc>
          <w:tcPr>
            <w:tcW w:w="2187" w:type="dxa"/>
            <w:vMerge w:val="continue"/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491" w:type="dxa"/>
          <w:cantSplit/>
          <w:trHeight w:val="42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28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空调冷热源水系统管道及配件绝热层和防潮层的施工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规范11．2．8</w:t>
            </w:r>
          </w:p>
        </w:tc>
        <w:tc>
          <w:tcPr>
            <w:tcW w:w="19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sz w:val="18"/>
                <w:lang w:val="en-GB" w:eastAsia="zh-CN" w:bidi="ar-SA"/>
              </w:rPr>
            </w:pPr>
            <w:r>
              <w:rPr>
                <w:rFonts w:hint="eastAsia"/>
                <w:sz w:val="18"/>
                <w:lang w:val="en-US" w:eastAsia="zh-CN"/>
              </w:rPr>
              <w:t>合格</w:t>
            </w:r>
          </w:p>
        </w:tc>
        <w:tc>
          <w:tcPr>
            <w:tcW w:w="2187" w:type="dxa"/>
            <w:vMerge w:val="continue"/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491" w:type="dxa"/>
          <w:cantSplit/>
          <w:trHeight w:val="42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</w:p>
        </w:tc>
        <w:tc>
          <w:tcPr>
            <w:tcW w:w="28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非闭孔绝热材料作绝热层时，其防潮层和保护层的施工质量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规范11．2．9</w:t>
            </w:r>
          </w:p>
        </w:tc>
        <w:tc>
          <w:tcPr>
            <w:tcW w:w="19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sz w:val="18"/>
                <w:lang w:val="en-GB" w:eastAsia="zh-CN" w:bidi="ar-SA"/>
              </w:rPr>
            </w:pPr>
            <w:r>
              <w:rPr>
                <w:rFonts w:hint="eastAsia"/>
                <w:sz w:val="18"/>
                <w:lang w:val="en-US" w:eastAsia="zh-CN"/>
              </w:rPr>
              <w:t>合格</w:t>
            </w:r>
          </w:p>
        </w:tc>
        <w:tc>
          <w:tcPr>
            <w:tcW w:w="2187" w:type="dxa"/>
            <w:vMerge w:val="continue"/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491" w:type="dxa"/>
          <w:cantSplit/>
          <w:trHeight w:val="42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28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冷热源机房、换热站内部空调冷热水管道与支、吊架之间绝热衬垫的施工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规范11．2．10</w:t>
            </w:r>
          </w:p>
        </w:tc>
        <w:tc>
          <w:tcPr>
            <w:tcW w:w="19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sz w:val="18"/>
                <w:lang w:val="en-GB" w:eastAsia="zh-CN" w:bidi="ar-SA"/>
              </w:rPr>
            </w:pPr>
            <w:r>
              <w:rPr>
                <w:rFonts w:hint="eastAsia"/>
                <w:sz w:val="18"/>
                <w:lang w:val="en-US" w:eastAsia="zh-CN"/>
              </w:rPr>
              <w:t>合格</w:t>
            </w:r>
          </w:p>
        </w:tc>
        <w:tc>
          <w:tcPr>
            <w:tcW w:w="2187" w:type="dxa"/>
            <w:vMerge w:val="continue"/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491" w:type="dxa"/>
          <w:cantSplit/>
          <w:trHeight w:val="42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11</w:t>
            </w:r>
          </w:p>
        </w:tc>
        <w:tc>
          <w:tcPr>
            <w:tcW w:w="28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空调、采暖系统冷热源和辅助设备及其管道和管网系统试运转试及调试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/>
                <w:b/>
                <w:sz w:val="18"/>
              </w:rPr>
            </w:pPr>
            <w:r>
              <w:rPr>
                <w:rFonts w:hint="eastAsia"/>
                <w:sz w:val="18"/>
              </w:rPr>
              <w:t>规范</w:t>
            </w:r>
            <w:r>
              <w:rPr>
                <w:rFonts w:hint="eastAsia"/>
                <w:b/>
                <w:sz w:val="18"/>
              </w:rPr>
              <w:t>11．2．11</w:t>
            </w:r>
          </w:p>
        </w:tc>
        <w:tc>
          <w:tcPr>
            <w:tcW w:w="19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sz w:val="18"/>
                <w:lang w:val="en-US" w:eastAsia="zh-CN" w:bidi="ar-SA"/>
              </w:rPr>
            </w:pPr>
            <w:r>
              <w:rPr>
                <w:rFonts w:hint="eastAsia"/>
                <w:sz w:val="18"/>
                <w:lang w:val="en-US" w:eastAsia="zh-CN"/>
              </w:rPr>
              <w:t>合格</w:t>
            </w:r>
          </w:p>
        </w:tc>
        <w:tc>
          <w:tcPr>
            <w:tcW w:w="2187" w:type="dxa"/>
            <w:vMerge w:val="continue"/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491" w:type="dxa"/>
          <w:cantSplit/>
          <w:trHeight w:val="425" w:hRule="atLeast"/>
        </w:trPr>
        <w:tc>
          <w:tcPr>
            <w:tcW w:w="46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一</w:t>
            </w:r>
          </w:p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般</w:t>
            </w:r>
          </w:p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项</w:t>
            </w:r>
          </w:p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目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28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空调与采暖系统的冷热源设备及其辅助设备、配件的绝热层施工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规范11．3．1</w:t>
            </w:r>
          </w:p>
        </w:tc>
        <w:tc>
          <w:tcPr>
            <w:tcW w:w="19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sz w:val="18"/>
                <w:lang w:val="en-GB" w:eastAsia="zh-CN" w:bidi="ar-SA"/>
              </w:rPr>
            </w:pPr>
            <w:r>
              <w:rPr>
                <w:rFonts w:hint="eastAsia"/>
                <w:sz w:val="18"/>
                <w:lang w:val="en-US" w:eastAsia="zh-CN"/>
              </w:rPr>
              <w:t>合格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</w:trPr>
        <w:tc>
          <w:tcPr>
            <w:tcW w:w="2093" w:type="dxa"/>
            <w:gridSpan w:val="5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施工单位检查</w:t>
            </w:r>
          </w:p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评定结果</w:t>
            </w:r>
          </w:p>
        </w:tc>
        <w:tc>
          <w:tcPr>
            <w:tcW w:w="7364" w:type="dxa"/>
            <w:gridSpan w:val="6"/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</w:p>
          <w:p>
            <w:pPr>
              <w:spacing w:line="200" w:lineRule="exact"/>
              <w:rPr>
                <w:rFonts w:hint="eastAsia"/>
                <w:sz w:val="18"/>
              </w:rPr>
            </w:pPr>
          </w:p>
          <w:p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项目专业质量检查员：</w:t>
            </w:r>
          </w:p>
          <w:p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（项目技术负责人）                    　 　　                </w:t>
            </w:r>
            <w:r>
              <w:rPr>
                <w:rFonts w:hint="eastAsia"/>
                <w:sz w:val="18"/>
                <w:lang w:val="en-US" w:eastAsia="zh-CN"/>
              </w:rPr>
              <w:t>2022</w:t>
            </w:r>
            <w:r>
              <w:rPr>
                <w:rFonts w:hint="eastAsia"/>
                <w:sz w:val="18"/>
              </w:rPr>
              <w:t xml:space="preserve"> 年 </w:t>
            </w:r>
            <w:r>
              <w:rPr>
                <w:rFonts w:hint="eastAsia"/>
                <w:sz w:val="18"/>
                <w:lang w:val="en-US" w:eastAsia="zh-CN"/>
              </w:rPr>
              <w:t>2</w:t>
            </w:r>
            <w:r>
              <w:rPr>
                <w:rFonts w:hint="eastAsia"/>
                <w:sz w:val="18"/>
              </w:rPr>
              <w:t xml:space="preserve">月  </w:t>
            </w:r>
            <w:r>
              <w:rPr>
                <w:rFonts w:hint="eastAsia"/>
                <w:sz w:val="18"/>
                <w:lang w:val="en-US" w:eastAsia="zh-CN"/>
              </w:rPr>
              <w:t>15</w:t>
            </w:r>
            <w:r>
              <w:rPr>
                <w:rFonts w:hint="eastAsia"/>
                <w:sz w:val="18"/>
              </w:rPr>
              <w:t xml:space="preserve">  日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sz w:val="18"/>
                <w:lang w:val="en-GB" w:eastAsia="zh-CN" w:bidi="ar-SA"/>
              </w:rPr>
            </w:pPr>
            <w:r>
              <w:rPr>
                <w:rFonts w:hint="eastAsia"/>
                <w:sz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491" w:type="dxa"/>
          <w:cantSplit/>
          <w:trHeight w:val="1095" w:hRule="atLeast"/>
        </w:trPr>
        <w:tc>
          <w:tcPr>
            <w:tcW w:w="2093" w:type="dxa"/>
            <w:gridSpan w:val="5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监理（建设）单位</w:t>
            </w:r>
          </w:p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验收结论</w:t>
            </w:r>
          </w:p>
        </w:tc>
        <w:tc>
          <w:tcPr>
            <w:tcW w:w="7364" w:type="dxa"/>
            <w:gridSpan w:val="6"/>
            <w:noWrap w:val="0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</w:p>
          <w:p>
            <w:pPr>
              <w:spacing w:line="200" w:lineRule="exact"/>
              <w:rPr>
                <w:rFonts w:hint="eastAsia"/>
                <w:sz w:val="18"/>
              </w:rPr>
            </w:pPr>
          </w:p>
          <w:p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监理工程师：</w:t>
            </w:r>
          </w:p>
          <w:p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（建设单位项目专业技术负责人）：        　　　　             </w:t>
            </w:r>
            <w:r>
              <w:rPr>
                <w:rFonts w:hint="eastAsia"/>
                <w:sz w:val="18"/>
                <w:lang w:val="en-US" w:eastAsia="zh-CN"/>
              </w:rPr>
              <w:t>2022</w:t>
            </w:r>
            <w:r>
              <w:rPr>
                <w:rFonts w:hint="eastAsia"/>
                <w:sz w:val="18"/>
              </w:rPr>
              <w:t xml:space="preserve">  年 </w:t>
            </w:r>
            <w:r>
              <w:rPr>
                <w:rFonts w:hint="eastAsia"/>
                <w:sz w:val="18"/>
                <w:lang w:val="en-US" w:eastAsia="zh-CN"/>
              </w:rPr>
              <w:t>3</w:t>
            </w:r>
            <w:r>
              <w:rPr>
                <w:rFonts w:hint="eastAsia"/>
                <w:sz w:val="18"/>
              </w:rPr>
              <w:t xml:space="preserve">月  </w:t>
            </w:r>
            <w:r>
              <w:rPr>
                <w:rFonts w:hint="eastAsia"/>
                <w:sz w:val="18"/>
                <w:lang w:val="en-US" w:eastAsia="zh-CN"/>
              </w:rPr>
              <w:t>1</w:t>
            </w:r>
            <w:r>
              <w:rPr>
                <w:rFonts w:hint="eastAsia"/>
                <w:sz w:val="18"/>
              </w:rPr>
              <w:t xml:space="preserve"> 日</w:t>
            </w:r>
          </w:p>
        </w:tc>
      </w:tr>
    </w:tbl>
    <w:p>
      <w:pPr>
        <w:rPr>
          <w:rFonts w:hint="eastAsia"/>
          <w:b/>
          <w:bCs/>
          <w:sz w:val="24"/>
          <w:szCs w:val="22"/>
        </w:rPr>
      </w:pPr>
    </w:p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1.2 现场检查记录</w:t>
      </w:r>
    </w:p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tbl>
      <w:tblPr>
        <w:tblW w:w="930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716"/>
        <w:gridCol w:w="358"/>
        <w:gridCol w:w="358"/>
        <w:gridCol w:w="358"/>
        <w:gridCol w:w="1788"/>
        <w:gridCol w:w="1073"/>
        <w:gridCol w:w="715"/>
        <w:gridCol w:w="1073"/>
        <w:gridCol w:w="715"/>
        <w:gridCol w:w="358"/>
        <w:gridCol w:w="107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08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4"/>
                <w:szCs w:val="34"/>
                <w:u w:val="none"/>
                <w:bdr w:val="none" w:color="auto" w:sz="0" w:space="0"/>
                <w:lang w:val="en-US" w:eastAsia="zh-CN" w:bidi="ar"/>
              </w:rPr>
              <w:t>建筑能源管理系统功能检测记录表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08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4"/>
                <w:szCs w:val="3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表E-J-10</w:t>
            </w:r>
          </w:p>
        </w:tc>
        <w:tc>
          <w:tcPr>
            <w:tcW w:w="68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编号：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??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楷体_GB2312" w:hAnsi="??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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5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单位（子单位）工程名称</w:t>
            </w:r>
          </w:p>
        </w:tc>
        <w:tc>
          <w:tcPr>
            <w:tcW w:w="68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??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楷体_GB2312" w:hAnsi="??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分部工程</w:t>
            </w:r>
          </w:p>
        </w:tc>
        <w:tc>
          <w:tcPr>
            <w:tcW w:w="3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建筑节能</w:t>
            </w: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分项工程</w:t>
            </w:r>
          </w:p>
        </w:tc>
        <w:tc>
          <w:tcPr>
            <w:tcW w:w="2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楷体_GB2312" w:hAnsi="??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施工单位</w:t>
            </w:r>
          </w:p>
        </w:tc>
        <w:tc>
          <w:tcPr>
            <w:tcW w:w="3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楷体_GB2312" w:hAnsi="??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运行检测日期</w:t>
            </w:r>
          </w:p>
        </w:tc>
        <w:tc>
          <w:tcPr>
            <w:tcW w:w="2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??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楷体_GB2312" w:hAnsi="??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系统名称</w:t>
            </w:r>
          </w:p>
        </w:tc>
        <w:tc>
          <w:tcPr>
            <w:tcW w:w="751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楷体_GB2312" w:hAnsi="??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3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功能检测情况</w:t>
            </w:r>
          </w:p>
        </w:tc>
        <w:tc>
          <w:tcPr>
            <w:tcW w:w="3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检测结论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能耗数据采集与分析能力</w:t>
            </w:r>
          </w:p>
        </w:tc>
        <w:tc>
          <w:tcPr>
            <w:tcW w:w="3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default" w:ascii="楷体_GB2312" w:hAnsi="??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楷体_GB2312" w:hAnsi="??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设备管理与运行管理</w:t>
            </w:r>
          </w:p>
        </w:tc>
        <w:tc>
          <w:tcPr>
            <w:tcW w:w="3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default" w:ascii="楷体_GB2312" w:hAnsi="??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楷体_GB2312" w:hAnsi="??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优化能源调度功能</w:t>
            </w:r>
          </w:p>
        </w:tc>
        <w:tc>
          <w:tcPr>
            <w:tcW w:w="3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default" w:ascii="楷体_GB2312" w:hAnsi="??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楷体_GB2312" w:hAnsi="??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数据集成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功能</w:t>
            </w:r>
          </w:p>
        </w:tc>
        <w:tc>
          <w:tcPr>
            <w:tcW w:w="3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default" w:ascii="楷体_GB2312" w:hAnsi="??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楷体_GB2312" w:hAnsi="??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签字</w:t>
            </w:r>
          </w:p>
        </w:tc>
        <w:tc>
          <w:tcPr>
            <w:tcW w:w="143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施工单位</w:t>
            </w:r>
          </w:p>
        </w:tc>
        <w:tc>
          <w:tcPr>
            <w:tcW w:w="21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楷体_GB2312" w:hAnsi="??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项目技术负责人</w:t>
            </w: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质检员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材料员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楷体_GB2312" w:hAnsi="??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楷体_GB2312" w:hAnsi="??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楷体_GB2312" w:hAnsi="??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楷体_GB2312" w:hAnsi="??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监理（建设）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1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楷体_GB2312" w:hAnsi="??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专业监理工程师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（建设单位项目专业技术负责人）</w:t>
            </w:r>
          </w:p>
        </w:tc>
        <w:tc>
          <w:tcPr>
            <w:tcW w:w="14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楷体_GB2312" w:hAnsi="??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楷体_GB2312" w:hAnsi="??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楷体_GB2312" w:hAnsi="??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0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本表由施工单位填报，经监理单位审批后，建设单位、施工单位、城建档案馆各保存一份。</w:t>
            </w:r>
          </w:p>
        </w:tc>
      </w:tr>
    </w:tbl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1.3 运行调试记录</w:t>
      </w:r>
    </w:p>
    <w:p>
      <w:pPr>
        <w:rPr>
          <w:rFonts w:hint="eastAsia"/>
          <w:b/>
          <w:bCs/>
          <w:sz w:val="24"/>
          <w:szCs w:val="22"/>
        </w:rPr>
      </w:pPr>
    </w:p>
    <w:tbl>
      <w:tblPr>
        <w:tblStyle w:val="8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93"/>
        <w:gridCol w:w="2467"/>
        <w:gridCol w:w="2633"/>
        <w:gridCol w:w="2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18" w:type="dxa"/>
            <w:gridSpan w:val="4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2"/>
                <w:vertAlign w:val="baseline"/>
                <w:lang w:val="en-US" w:eastAsia="zh-CN"/>
              </w:rPr>
              <w:t>通风、空调系统运行调试记录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93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0"/>
                <w:vertAlign w:val="baseline"/>
              </w:rPr>
              <w:t>工程名称</w:t>
            </w:r>
          </w:p>
        </w:tc>
        <w:tc>
          <w:tcPr>
            <w:tcW w:w="2467" w:type="dxa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0"/>
                <w:vertAlign w:val="baseline"/>
                <w:lang w:val="en-US" w:eastAsia="zh-CN"/>
              </w:rPr>
              <w:t>白象居社区冷热源运行记录</w:t>
            </w:r>
          </w:p>
        </w:tc>
        <w:tc>
          <w:tcPr>
            <w:tcW w:w="2633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0"/>
                <w:vertAlign w:val="baseline"/>
              </w:rPr>
              <w:t>分部（或单位）工程</w:t>
            </w:r>
          </w:p>
        </w:tc>
        <w:tc>
          <w:tcPr>
            <w:tcW w:w="2425" w:type="dxa"/>
          </w:tcPr>
          <w:p>
            <w:pPr>
              <w:rPr>
                <w:rFonts w:hint="eastAsia"/>
                <w:b w:val="0"/>
                <w:bCs w:val="0"/>
                <w:sz w:val="21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93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0"/>
                <w:vertAlign w:val="baseline"/>
              </w:rPr>
              <w:t>系统编号</w:t>
            </w:r>
          </w:p>
        </w:tc>
        <w:tc>
          <w:tcPr>
            <w:tcW w:w="2467" w:type="dxa"/>
          </w:tcPr>
          <w:p>
            <w:pPr>
              <w:ind w:firstLine="630" w:firstLineChars="300"/>
              <w:jc w:val="center"/>
              <w:rPr>
                <w:rFonts w:hint="eastAsia" w:eastAsia="宋体"/>
                <w:b w:val="0"/>
                <w:bCs w:val="0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0"/>
                <w:vertAlign w:val="baseline"/>
                <w:lang w:eastAsia="zh-CN"/>
              </w:rPr>
              <w:t>——</w:t>
            </w:r>
          </w:p>
        </w:tc>
        <w:tc>
          <w:tcPr>
            <w:tcW w:w="2633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0"/>
                <w:vertAlign w:val="baseline"/>
              </w:rPr>
              <w:t>试验日期</w:t>
            </w:r>
          </w:p>
        </w:tc>
        <w:tc>
          <w:tcPr>
            <w:tcW w:w="2425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0"/>
                <w:vertAlign w:val="baseline"/>
                <w:lang w:val="en-US" w:eastAsia="zh-CN"/>
              </w:rPr>
              <w:t>2022</w:t>
            </w:r>
            <w:r>
              <w:rPr>
                <w:rFonts w:hint="eastAsia"/>
                <w:b w:val="0"/>
                <w:bCs w:val="0"/>
                <w:sz w:val="21"/>
                <w:szCs w:val="20"/>
                <w:vertAlign w:val="baseline"/>
              </w:rPr>
              <w:t>年</w:t>
            </w:r>
            <w:r>
              <w:rPr>
                <w:rFonts w:hint="eastAsia"/>
                <w:b w:val="0"/>
                <w:bCs w:val="0"/>
                <w:sz w:val="21"/>
                <w:szCs w:val="20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1"/>
                <w:szCs w:val="20"/>
                <w:vertAlign w:val="baseline"/>
              </w:rPr>
              <w:t xml:space="preserve">月 </w:t>
            </w:r>
            <w:r>
              <w:rPr>
                <w:rFonts w:hint="eastAsia"/>
                <w:b w:val="0"/>
                <w:bCs w:val="0"/>
                <w:sz w:val="21"/>
                <w:szCs w:val="20"/>
                <w:vertAlign w:val="baseline"/>
                <w:lang w:val="en-US" w:eastAsia="zh-CN"/>
              </w:rPr>
              <w:t>13</w:t>
            </w:r>
            <w:r>
              <w:rPr>
                <w:rFonts w:hint="eastAsia"/>
                <w:b w:val="0"/>
                <w:bCs w:val="0"/>
                <w:sz w:val="21"/>
                <w:szCs w:val="20"/>
                <w:vertAlign w:val="baseline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93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0"/>
                <w:vertAlign w:val="baseline"/>
              </w:rPr>
              <w:t>设计总风量</w:t>
            </w:r>
          </w:p>
        </w:tc>
        <w:tc>
          <w:tcPr>
            <w:tcW w:w="2467" w:type="dxa"/>
          </w:tcPr>
          <w:p>
            <w:pPr>
              <w:ind w:firstLine="420" w:firstLineChars="200"/>
              <w:jc w:val="both"/>
              <w:rPr>
                <w:rFonts w:hint="eastAsia"/>
                <w:b w:val="0"/>
                <w:bCs w:val="0"/>
                <w:sz w:val="21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0"/>
                <w:vertAlign w:val="baseline"/>
                <w:lang w:val="en-US" w:eastAsia="zh-CN"/>
              </w:rPr>
              <w:t>23000</w:t>
            </w:r>
            <w:r>
              <w:rPr>
                <w:rFonts w:hint="eastAsia"/>
                <w:b w:val="0"/>
                <w:bCs w:val="0"/>
                <w:sz w:val="21"/>
                <w:szCs w:val="20"/>
                <w:vertAlign w:val="baseline"/>
              </w:rPr>
              <w:t>（m3/h)</w:t>
            </w:r>
          </w:p>
        </w:tc>
        <w:tc>
          <w:tcPr>
            <w:tcW w:w="2633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0"/>
                <w:vertAlign w:val="baseline"/>
              </w:rPr>
              <w:t>实测总风量</w:t>
            </w:r>
          </w:p>
        </w:tc>
        <w:tc>
          <w:tcPr>
            <w:tcW w:w="2425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0"/>
                <w:vertAlign w:val="baseline"/>
              </w:rPr>
              <w:t>(m3/h)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93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0"/>
                <w:vertAlign w:val="baseline"/>
              </w:rPr>
              <w:t>风机全压</w:t>
            </w:r>
          </w:p>
        </w:tc>
        <w:tc>
          <w:tcPr>
            <w:tcW w:w="2467" w:type="dxa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0"/>
                <w:vertAlign w:val="baseline"/>
                <w:lang w:val="en-US" w:eastAsia="zh-CN"/>
              </w:rPr>
              <w:t>6000pa</w:t>
            </w:r>
          </w:p>
        </w:tc>
        <w:tc>
          <w:tcPr>
            <w:tcW w:w="2633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0"/>
                <w:vertAlign w:val="baseline"/>
              </w:rPr>
              <w:t>实测风机全压</w:t>
            </w:r>
          </w:p>
        </w:tc>
        <w:tc>
          <w:tcPr>
            <w:tcW w:w="2425" w:type="dxa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0"/>
                <w:vertAlign w:val="baseline"/>
                <w:lang w:val="en-US" w:eastAsia="zh-CN"/>
              </w:rPr>
              <w:t>600pa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18" w:type="dxa"/>
            <w:gridSpan w:val="4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0"/>
                <w:vertAlign w:val="baseline"/>
              </w:rPr>
              <w:t>运行调试内容：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0" w:hRule="atLeast"/>
        </w:trPr>
        <w:tc>
          <w:tcPr>
            <w:tcW w:w="9318" w:type="dxa"/>
            <w:gridSpan w:val="4"/>
          </w:tcPr>
          <w:p>
            <w:pPr>
              <w:jc w:val="both"/>
              <w:rPr>
                <w:rFonts w:hint="default" w:eastAsia="宋体"/>
                <w:b w:val="0"/>
                <w:bCs w:val="0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1"/>
                <w:vertAlign w:val="baseline"/>
                <w:lang w:val="en-US" w:eastAsia="zh-CN"/>
              </w:rPr>
              <w:t xml:space="preserve">    机组安装完成，分别调整风机组的进风口处的风阀、送风管道处的调节阀，进行风量调整，采用“基准风口法”，从系统最不利环路的末端开始使系统各风口风量达到平衡，系统调试完成后，系统实际风量与设计风量的相对偏差为3.3%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5" w:hRule="atLeast"/>
        </w:trPr>
        <w:tc>
          <w:tcPr>
            <w:tcW w:w="9318" w:type="dxa"/>
            <w:gridSpan w:val="4"/>
          </w:tcPr>
          <w:p>
            <w:pPr>
              <w:rPr>
                <w:rFonts w:hint="eastAsia"/>
                <w:b w:val="0"/>
                <w:bCs w:val="0"/>
                <w:sz w:val="22"/>
                <w:szCs w:val="21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2"/>
                <w:szCs w:val="21"/>
                <w:vertAlign w:val="baseline"/>
              </w:rPr>
              <w:t>评定意见：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65" w:hRule="atLeast"/>
        </w:trPr>
        <w:tc>
          <w:tcPr>
            <w:tcW w:w="9318" w:type="dxa"/>
            <w:gridSpan w:val="4"/>
          </w:tcPr>
          <w:p>
            <w:pPr>
              <w:ind w:firstLine="440" w:firstLineChars="200"/>
              <w:rPr>
                <w:rFonts w:hint="default" w:eastAsia="宋体"/>
                <w:b w:val="0"/>
                <w:bCs w:val="0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1"/>
                <w:vertAlign w:val="baseline"/>
                <w:lang w:val="en-US" w:eastAsia="zh-CN"/>
              </w:rPr>
              <w:t>经检查，调试结果符合设计要求及《通风与空调工程施工质量验收规范》（GB50243-2002）的规定，合格。</w:t>
            </w:r>
          </w:p>
        </w:tc>
      </w:tr>
    </w:tbl>
    <w:p>
      <w:pPr>
        <w:ind w:firstLine="4819" w:firstLineChars="2000"/>
        <w:rPr>
          <w:rFonts w:hint="eastAsia"/>
          <w:b/>
          <w:bCs/>
          <w:sz w:val="24"/>
          <w:szCs w:val="22"/>
          <w:lang w:val="en-US" w:eastAsia="zh-CN"/>
        </w:rPr>
      </w:pPr>
    </w:p>
    <w:p>
      <w:pPr>
        <w:ind w:firstLine="6160" w:firstLineChars="2800"/>
      </w:pPr>
      <w:r>
        <w:rPr>
          <w:rFonts w:hint="eastAsia"/>
          <w:b w:val="0"/>
          <w:bCs w:val="0"/>
          <w:sz w:val="22"/>
          <w:szCs w:val="21"/>
          <w:lang w:val="en-US" w:eastAsia="zh-CN"/>
        </w:rPr>
        <w:t>2022年 2 月 17日</w:t>
      </w:r>
      <w:bookmarkStart w:id="45" w:name="_GoBack"/>
      <w:bookmarkEnd w:id="45"/>
    </w:p>
    <w:p>
      <w:pPr>
        <w:pStyle w:val="4"/>
        <w:widowControl w:val="0"/>
        <w:numPr>
          <w:numId w:val="0"/>
        </w:numPr>
        <w:ind w:leftChars="0"/>
        <w:rPr>
          <w:kern w:val="2"/>
        </w:rPr>
      </w:pPr>
      <w:bookmarkStart w:id="0" w:name="_Toc97911814"/>
      <w:r>
        <w:rPr>
          <w:rFonts w:hint="eastAsia"/>
          <w:kern w:val="2"/>
          <w:lang w:val="en-US" w:eastAsia="zh-CN"/>
        </w:rPr>
        <w:t>2.1</w:t>
      </w:r>
      <w:r>
        <w:rPr>
          <w:kern w:val="2"/>
        </w:rPr>
        <w:t>制冷系统</w:t>
      </w:r>
      <w:bookmarkEnd w:id="0"/>
    </w:p>
    <w:p>
      <w:pPr>
        <w:pStyle w:val="5"/>
        <w:widowControl w:val="0"/>
        <w:numPr>
          <w:numId w:val="0"/>
        </w:numPr>
        <w:ind w:leftChars="0"/>
        <w:jc w:val="both"/>
        <w:rPr>
          <w:kern w:val="2"/>
          <w:szCs w:val="24"/>
        </w:rPr>
      </w:pPr>
      <w:bookmarkStart w:id="1" w:name="_Toc97911815"/>
      <w:r>
        <w:rPr>
          <w:rFonts w:hint="eastAsia"/>
          <w:kern w:val="2"/>
          <w:szCs w:val="24"/>
          <w:lang w:val="en-US" w:eastAsia="zh-CN"/>
        </w:rPr>
        <w:t>2.1.1</w:t>
      </w:r>
      <w:r>
        <w:rPr>
          <w:kern w:val="2"/>
          <w:szCs w:val="24"/>
        </w:rPr>
        <w:t>冷水机组</w:t>
      </w:r>
      <w:bookmarkEnd w:id="1"/>
    </w:p>
    <w:tbl>
      <w:tblPr>
        <w:tblStyle w:val="7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446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Align w:val="center"/>
          </w:tcPr>
          <w:p>
            <w:r>
              <w:t>冷水机组</w:t>
            </w:r>
          </w:p>
        </w:tc>
        <w:tc>
          <w:tcPr>
            <w:tcW w:w="2445" w:type="dxa"/>
            <w:vAlign w:val="center"/>
          </w:tcPr>
          <w:p>
            <w:r>
              <w:t>水冷-螺杆式冷水机组</w:t>
            </w:r>
          </w:p>
        </w:tc>
        <w:tc>
          <w:tcPr>
            <w:tcW w:w="1647" w:type="dxa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500</w:t>
            </w:r>
          </w:p>
        </w:tc>
        <w:tc>
          <w:tcPr>
            <w:tcW w:w="1630" w:type="dxa"/>
            <w:vAlign w:val="center"/>
          </w:tcPr>
          <w:p>
            <w:r>
              <w:t>5.00</w:t>
            </w:r>
          </w:p>
        </w:tc>
        <w:tc>
          <w:tcPr>
            <w:tcW w:w="628" w:type="dxa"/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numPr>
          <w:numId w:val="0"/>
        </w:numPr>
        <w:ind w:leftChars="0"/>
        <w:jc w:val="both"/>
        <w:rPr>
          <w:kern w:val="2"/>
          <w:szCs w:val="24"/>
        </w:rPr>
      </w:pPr>
      <w:bookmarkStart w:id="2" w:name="_Toc97911816"/>
      <w:r>
        <w:rPr>
          <w:rFonts w:hint="eastAsia"/>
          <w:kern w:val="2"/>
          <w:szCs w:val="24"/>
          <w:lang w:val="en-US" w:eastAsia="zh-CN"/>
        </w:rPr>
        <w:t>2.1.2</w:t>
      </w:r>
      <w:r>
        <w:rPr>
          <w:kern w:val="2"/>
          <w:szCs w:val="24"/>
        </w:rPr>
        <w:t>水泵系统</w:t>
      </w:r>
      <w:bookmarkEnd w:id="2"/>
    </w:p>
    <w:tbl>
      <w:tblPr>
        <w:tblStyle w:val="7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1267"/>
        <w:gridCol w:w="990"/>
        <w:gridCol w:w="2123"/>
        <w:gridCol w:w="1557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677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冷却水泵</w:t>
            </w:r>
          </w:p>
        </w:tc>
        <w:tc>
          <w:tcPr>
            <w:tcW w:w="1267" w:type="dxa"/>
            <w:vAlign w:val="center"/>
          </w:tcPr>
          <w:p>
            <w:r>
              <w:t>320</w:t>
            </w:r>
          </w:p>
        </w:tc>
        <w:tc>
          <w:tcPr>
            <w:tcW w:w="990" w:type="dxa"/>
            <w:vAlign w:val="center"/>
          </w:tcPr>
          <w:p>
            <w:r>
              <w:t>25</w:t>
            </w:r>
          </w:p>
        </w:tc>
        <w:tc>
          <w:tcPr>
            <w:tcW w:w="2122" w:type="dxa"/>
            <w:vAlign w:val="center"/>
          </w:tcPr>
          <w:p>
            <w:r>
              <w:t>80</w:t>
            </w:r>
          </w:p>
        </w:tc>
        <w:tc>
          <w:tcPr>
            <w:tcW w:w="1556" w:type="dxa"/>
            <w:vAlign w:val="center"/>
          </w:tcPr>
          <w:p>
            <w:r>
              <w:t>31.3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冷冻水泵</w:t>
            </w:r>
          </w:p>
        </w:tc>
        <w:tc>
          <w:tcPr>
            <w:tcW w:w="1267" w:type="dxa"/>
            <w:vAlign w:val="center"/>
          </w:tcPr>
          <w:p>
            <w:r>
              <w:t>320</w:t>
            </w:r>
          </w:p>
        </w:tc>
        <w:tc>
          <w:tcPr>
            <w:tcW w:w="990" w:type="dxa"/>
            <w:vAlign w:val="center"/>
          </w:tcPr>
          <w:p>
            <w:r>
              <w:t>30</w:t>
            </w:r>
          </w:p>
        </w:tc>
        <w:tc>
          <w:tcPr>
            <w:tcW w:w="2122" w:type="dxa"/>
            <w:vAlign w:val="center"/>
          </w:tcPr>
          <w:p>
            <w:r>
              <w:t>80</w:t>
            </w:r>
          </w:p>
        </w:tc>
        <w:tc>
          <w:tcPr>
            <w:tcW w:w="1556" w:type="dxa"/>
            <w:vAlign w:val="center"/>
          </w:tcPr>
          <w:p>
            <w:r>
              <w:t>37.6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numPr>
          <w:numId w:val="0"/>
        </w:numPr>
        <w:ind w:leftChars="0"/>
        <w:jc w:val="both"/>
        <w:rPr>
          <w:kern w:val="2"/>
          <w:szCs w:val="24"/>
        </w:rPr>
      </w:pPr>
      <w:bookmarkStart w:id="3" w:name="_Toc97911817"/>
      <w:r>
        <w:rPr>
          <w:rFonts w:hint="eastAsia"/>
          <w:kern w:val="2"/>
          <w:szCs w:val="24"/>
          <w:lang w:val="en-US" w:eastAsia="zh-CN"/>
        </w:rPr>
        <w:t>2.1.3</w:t>
      </w:r>
      <w:r>
        <w:rPr>
          <w:kern w:val="2"/>
          <w:szCs w:val="24"/>
        </w:rPr>
        <w:t>运行工况</w:t>
      </w:r>
      <w:bookmarkEnd w:id="3"/>
    </w:p>
    <w:tbl>
      <w:tblPr>
        <w:tblStyle w:val="7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698"/>
        <w:gridCol w:w="1698"/>
        <w:gridCol w:w="1698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697" w:type="dxa"/>
            <w:vAlign w:val="center"/>
          </w:tcPr>
          <w:p>
            <w:r>
              <w:t>125</w:t>
            </w:r>
          </w:p>
        </w:tc>
        <w:tc>
          <w:tcPr>
            <w:tcW w:w="1697" w:type="dxa"/>
            <w:vAlign w:val="center"/>
          </w:tcPr>
          <w:p>
            <w:r>
              <w:t>30</w:t>
            </w:r>
          </w:p>
        </w:tc>
        <w:tc>
          <w:tcPr>
            <w:tcW w:w="1697" w:type="dxa"/>
            <w:vAlign w:val="center"/>
          </w:tcPr>
          <w:p>
            <w:r>
              <w:t>4.17</w:t>
            </w:r>
          </w:p>
        </w:tc>
        <w:tc>
          <w:tcPr>
            <w:tcW w:w="1556" w:type="dxa"/>
            <w:vAlign w:val="center"/>
          </w:tcPr>
          <w:p>
            <w:r>
              <w:t>31.3</w:t>
            </w:r>
          </w:p>
        </w:tc>
        <w:tc>
          <w:tcPr>
            <w:tcW w:w="1556" w:type="dxa"/>
            <w:vAlign w:val="center"/>
          </w:tcPr>
          <w:p>
            <w:r>
              <w:t>37.6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697" w:type="dxa"/>
            <w:vAlign w:val="center"/>
          </w:tcPr>
          <w:p>
            <w:r>
              <w:t>250</w:t>
            </w:r>
          </w:p>
        </w:tc>
        <w:tc>
          <w:tcPr>
            <w:tcW w:w="1697" w:type="dxa"/>
            <w:vAlign w:val="center"/>
          </w:tcPr>
          <w:p>
            <w:r>
              <w:t>55</w:t>
            </w:r>
          </w:p>
        </w:tc>
        <w:tc>
          <w:tcPr>
            <w:tcW w:w="1697" w:type="dxa"/>
            <w:vAlign w:val="center"/>
          </w:tcPr>
          <w:p>
            <w:r>
              <w:t>4.55</w:t>
            </w:r>
          </w:p>
        </w:tc>
        <w:tc>
          <w:tcPr>
            <w:tcW w:w="1556" w:type="dxa"/>
            <w:vAlign w:val="center"/>
          </w:tcPr>
          <w:p>
            <w:r>
              <w:t>31.3</w:t>
            </w:r>
          </w:p>
        </w:tc>
        <w:tc>
          <w:tcPr>
            <w:tcW w:w="1556" w:type="dxa"/>
            <w:vAlign w:val="center"/>
          </w:tcPr>
          <w:p>
            <w:r>
              <w:t>37.6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697" w:type="dxa"/>
            <w:vAlign w:val="center"/>
          </w:tcPr>
          <w:p>
            <w:r>
              <w:t>375</w:t>
            </w:r>
          </w:p>
        </w:tc>
        <w:tc>
          <w:tcPr>
            <w:tcW w:w="1697" w:type="dxa"/>
            <w:vAlign w:val="center"/>
          </w:tcPr>
          <w:p>
            <w:r>
              <w:t>75</w:t>
            </w:r>
          </w:p>
        </w:tc>
        <w:tc>
          <w:tcPr>
            <w:tcW w:w="1697" w:type="dxa"/>
            <w:vAlign w:val="center"/>
          </w:tcPr>
          <w:p>
            <w:r>
              <w:t>5.00</w:t>
            </w:r>
          </w:p>
        </w:tc>
        <w:tc>
          <w:tcPr>
            <w:tcW w:w="1556" w:type="dxa"/>
            <w:vAlign w:val="center"/>
          </w:tcPr>
          <w:p>
            <w:r>
              <w:t>31.3</w:t>
            </w:r>
          </w:p>
        </w:tc>
        <w:tc>
          <w:tcPr>
            <w:tcW w:w="1556" w:type="dxa"/>
            <w:vAlign w:val="center"/>
          </w:tcPr>
          <w:p>
            <w:r>
              <w:t>37.6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697" w:type="dxa"/>
            <w:vAlign w:val="center"/>
          </w:tcPr>
          <w:p>
            <w:r>
              <w:t>500</w:t>
            </w:r>
          </w:p>
        </w:tc>
        <w:tc>
          <w:tcPr>
            <w:tcW w:w="1697" w:type="dxa"/>
            <w:vAlign w:val="center"/>
          </w:tcPr>
          <w:p>
            <w:r>
              <w:t>100</w:t>
            </w:r>
          </w:p>
        </w:tc>
        <w:tc>
          <w:tcPr>
            <w:tcW w:w="1697" w:type="dxa"/>
            <w:vAlign w:val="center"/>
          </w:tcPr>
          <w:p>
            <w:r>
              <w:t>5.00</w:t>
            </w:r>
          </w:p>
        </w:tc>
        <w:tc>
          <w:tcPr>
            <w:tcW w:w="1556" w:type="dxa"/>
            <w:vAlign w:val="center"/>
          </w:tcPr>
          <w:p>
            <w:r>
              <w:t>31.3</w:t>
            </w:r>
          </w:p>
        </w:tc>
        <w:tc>
          <w:tcPr>
            <w:tcW w:w="1556" w:type="dxa"/>
            <w:vAlign w:val="center"/>
          </w:tcPr>
          <w:p>
            <w:r>
              <w:t>37.6</w:t>
            </w:r>
          </w:p>
        </w:tc>
      </w:tr>
    </w:tbl>
    <w:p>
      <w:pPr>
        <w:pStyle w:val="5"/>
        <w:widowControl w:val="0"/>
        <w:numPr>
          <w:numId w:val="0"/>
        </w:numPr>
        <w:ind w:leftChars="0"/>
        <w:jc w:val="both"/>
        <w:rPr>
          <w:kern w:val="2"/>
          <w:szCs w:val="24"/>
        </w:rPr>
      </w:pPr>
      <w:bookmarkStart w:id="4" w:name="_Toc97911818"/>
      <w:r>
        <w:rPr>
          <w:rFonts w:hint="eastAsia"/>
          <w:kern w:val="2"/>
          <w:szCs w:val="24"/>
          <w:lang w:val="en-US" w:eastAsia="zh-CN"/>
        </w:rPr>
        <w:t>2.1.4</w:t>
      </w:r>
      <w:r>
        <w:rPr>
          <w:kern w:val="2"/>
          <w:szCs w:val="24"/>
        </w:rPr>
        <w:t>制冷能耗</w:t>
      </w:r>
      <w:bookmarkEnd w:id="4"/>
    </w:p>
    <w:tbl>
      <w:tblPr>
        <w:tblStyle w:val="7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415"/>
        <w:gridCol w:w="1415"/>
        <w:gridCol w:w="1273"/>
        <w:gridCol w:w="1415"/>
        <w:gridCol w:w="1273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4.17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4.55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5.00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5.00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/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numPr>
          <w:numId w:val="0"/>
        </w:numPr>
        <w:ind w:leftChars="0"/>
        <w:rPr>
          <w:kern w:val="2"/>
        </w:rPr>
      </w:pPr>
      <w:bookmarkStart w:id="5" w:name="_Toc97911819"/>
      <w:r>
        <w:rPr>
          <w:rFonts w:hint="eastAsia"/>
          <w:kern w:val="2"/>
          <w:lang w:val="en-US" w:eastAsia="zh-CN"/>
        </w:rPr>
        <w:t>2.2</w:t>
      </w:r>
      <w:r>
        <w:rPr>
          <w:kern w:val="2"/>
        </w:rPr>
        <w:t>供暖系统</w:t>
      </w:r>
      <w:bookmarkEnd w:id="5"/>
    </w:p>
    <w:p>
      <w:pPr>
        <w:pStyle w:val="5"/>
        <w:widowControl w:val="0"/>
        <w:numPr>
          <w:numId w:val="0"/>
        </w:numPr>
        <w:ind w:leftChars="0"/>
        <w:jc w:val="both"/>
        <w:rPr>
          <w:kern w:val="2"/>
          <w:szCs w:val="24"/>
        </w:rPr>
      </w:pPr>
      <w:bookmarkStart w:id="6" w:name="_Toc97911820"/>
      <w:r>
        <w:rPr>
          <w:rFonts w:hint="eastAsia"/>
          <w:kern w:val="2"/>
          <w:szCs w:val="24"/>
          <w:lang w:val="en-US" w:eastAsia="zh-CN"/>
        </w:rPr>
        <w:t>2.2.1</w:t>
      </w:r>
      <w:r>
        <w:rPr>
          <w:kern w:val="2"/>
          <w:szCs w:val="24"/>
        </w:rPr>
        <w:t>热水锅炉系统</w:t>
      </w:r>
      <w:bookmarkEnd w:id="6"/>
    </w:p>
    <w:p>
      <w:pPr>
        <w:pStyle w:val="6"/>
        <w:widowControl w:val="0"/>
        <w:numPr>
          <w:numId w:val="0"/>
        </w:numPr>
        <w:ind w:leftChars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 w:eastAsia="zh-CN"/>
        </w:rPr>
        <w:t>2.2.2</w:t>
      </w:r>
      <w:r>
        <w:rPr>
          <w:kern w:val="2"/>
          <w:szCs w:val="24"/>
          <w:lang w:val="en-US"/>
        </w:rPr>
        <w:t>热水锅炉</w:t>
      </w:r>
    </w:p>
    <w:tbl>
      <w:tblPr>
        <w:tblStyle w:val="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166"/>
        <w:gridCol w:w="628"/>
        <w:gridCol w:w="1141"/>
        <w:gridCol w:w="1274"/>
        <w:gridCol w:w="1416"/>
        <w:gridCol w:w="1376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tcW w:w="628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141" w:type="dxa"/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tcW w:w="1375" w:type="dxa"/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vAlign w:val="center"/>
          </w:tcPr>
          <w:p>
            <w:r>
              <w:t>烟煤II</w:t>
            </w:r>
          </w:p>
        </w:tc>
        <w:tc>
          <w:tcPr>
            <w:tcW w:w="1166" w:type="dxa"/>
            <w:vAlign w:val="center"/>
          </w:tcPr>
          <w:p>
            <w:r>
              <w:t>1.00</w:t>
            </w:r>
          </w:p>
        </w:tc>
        <w:tc>
          <w:tcPr>
            <w:tcW w:w="628" w:type="dxa"/>
            <w:vAlign w:val="center"/>
          </w:tcPr>
          <w:p>
            <w:r>
              <w:t>1</w:t>
            </w:r>
          </w:p>
        </w:tc>
        <w:tc>
          <w:tcPr>
            <w:tcW w:w="1141" w:type="dxa"/>
            <w:vAlign w:val="center"/>
          </w:tcPr>
          <w:p>
            <w:r>
              <w:t>0.78</w:t>
            </w:r>
          </w:p>
        </w:tc>
        <w:tc>
          <w:tcPr>
            <w:tcW w:w="1273" w:type="dxa"/>
            <w:vAlign w:val="center"/>
          </w:tcPr>
          <w:p>
            <w:r>
              <w:t>0.92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375" w:type="dxa"/>
            <w:vAlign w:val="center"/>
          </w:tcPr>
          <w:p>
            <w:r>
              <w:t>2.93</w:t>
            </w:r>
          </w:p>
        </w:tc>
        <w:tc>
          <w:tcPr>
            <w:tcW w:w="1165" w:type="dxa"/>
            <w:vAlign w:val="center"/>
          </w:tcPr>
          <w:p>
            <w:r>
              <w:t>0</w:t>
            </w:r>
          </w:p>
        </w:tc>
      </w:tr>
    </w:tbl>
    <w:p>
      <w:pPr>
        <w:pStyle w:val="6"/>
        <w:widowControl w:val="0"/>
        <w:numPr>
          <w:numId w:val="0"/>
        </w:numPr>
        <w:ind w:leftChars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 w:eastAsia="zh-CN"/>
        </w:rPr>
        <w:t>2.2.3</w:t>
      </w:r>
      <w:r>
        <w:rPr>
          <w:kern w:val="2"/>
          <w:szCs w:val="24"/>
          <w:lang w:val="en-US"/>
        </w:rPr>
        <w:t>热水循环泵</w:t>
      </w:r>
    </w:p>
    <w:tbl>
      <w:tblPr>
        <w:tblStyle w:val="7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1267"/>
        <w:gridCol w:w="990"/>
        <w:gridCol w:w="2123"/>
        <w:gridCol w:w="1557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单速</w:t>
            </w:r>
          </w:p>
        </w:tc>
        <w:tc>
          <w:tcPr>
            <w:tcW w:w="1267" w:type="dxa"/>
            <w:vAlign w:val="center"/>
          </w:tcPr>
          <w:p>
            <w:r>
              <w:t>320</w:t>
            </w:r>
          </w:p>
        </w:tc>
        <w:tc>
          <w:tcPr>
            <w:tcW w:w="990" w:type="dxa"/>
            <w:vAlign w:val="center"/>
          </w:tcPr>
          <w:p>
            <w:r>
              <w:t>30</w:t>
            </w:r>
          </w:p>
        </w:tc>
        <w:tc>
          <w:tcPr>
            <w:tcW w:w="2122" w:type="dxa"/>
            <w:vAlign w:val="center"/>
          </w:tcPr>
          <w:p>
            <w:r>
              <w:t>80</w:t>
            </w:r>
          </w:p>
        </w:tc>
        <w:tc>
          <w:tcPr>
            <w:tcW w:w="1556" w:type="dxa"/>
            <w:vAlign w:val="center"/>
          </w:tcPr>
          <w:p>
            <w:r>
              <w:t>37.6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numPr>
          <w:numId w:val="0"/>
        </w:numPr>
        <w:ind w:leftChars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 w:eastAsia="zh-CN"/>
        </w:rPr>
        <w:t>2.2.4</w:t>
      </w:r>
      <w:r>
        <w:rPr>
          <w:kern w:val="2"/>
          <w:szCs w:val="24"/>
          <w:lang w:val="en-US"/>
        </w:rPr>
        <w:t>热水循环水泵能耗</w:t>
      </w:r>
    </w:p>
    <w:tbl>
      <w:tblPr>
        <w:tblStyle w:val="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358" w:type="dxa"/>
            <w:vAlign w:val="center"/>
          </w:tcPr>
          <w:p>
            <w:r>
              <w:t>250</w:t>
            </w:r>
          </w:p>
        </w:tc>
        <w:tc>
          <w:tcPr>
            <w:tcW w:w="1358" w:type="dxa"/>
            <w:vAlign w:val="center"/>
          </w:tcPr>
          <w:p>
            <w:r>
              <w:t>37.6</w:t>
            </w:r>
          </w:p>
        </w:tc>
        <w:tc>
          <w:tcPr>
            <w:tcW w:w="1358" w:type="dxa"/>
            <w:vAlign w:val="center"/>
          </w:tcPr>
          <w:p>
            <w:r>
              <w:t>0.1504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358" w:type="dxa"/>
            <w:vAlign w:val="center"/>
          </w:tcPr>
          <w:p>
            <w:r>
              <w:t>500</w:t>
            </w:r>
          </w:p>
        </w:tc>
        <w:tc>
          <w:tcPr>
            <w:tcW w:w="1358" w:type="dxa"/>
            <w:vAlign w:val="center"/>
          </w:tcPr>
          <w:p>
            <w:r>
              <w:t>37.6</w:t>
            </w:r>
          </w:p>
        </w:tc>
        <w:tc>
          <w:tcPr>
            <w:tcW w:w="1358" w:type="dxa"/>
            <w:vAlign w:val="center"/>
          </w:tcPr>
          <w:p>
            <w:r>
              <w:t>0.0752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358" w:type="dxa"/>
            <w:vAlign w:val="center"/>
          </w:tcPr>
          <w:p>
            <w:r>
              <w:t>750</w:t>
            </w:r>
          </w:p>
        </w:tc>
        <w:tc>
          <w:tcPr>
            <w:tcW w:w="1358" w:type="dxa"/>
            <w:vAlign w:val="center"/>
          </w:tcPr>
          <w:p>
            <w:r>
              <w:t>37.6</w:t>
            </w:r>
          </w:p>
        </w:tc>
        <w:tc>
          <w:tcPr>
            <w:tcW w:w="1358" w:type="dxa"/>
            <w:vAlign w:val="center"/>
          </w:tcPr>
          <w:p>
            <w:r>
              <w:t>0.0501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358" w:type="dxa"/>
            <w:vAlign w:val="center"/>
          </w:tcPr>
          <w:p>
            <w:r>
              <w:t>1000</w:t>
            </w:r>
          </w:p>
        </w:tc>
        <w:tc>
          <w:tcPr>
            <w:tcW w:w="1358" w:type="dxa"/>
            <w:vAlign w:val="center"/>
          </w:tcPr>
          <w:p>
            <w:r>
              <w:t>37.6</w:t>
            </w:r>
          </w:p>
        </w:tc>
        <w:tc>
          <w:tcPr>
            <w:tcW w:w="1358" w:type="dxa"/>
            <w:vAlign w:val="center"/>
          </w:tcPr>
          <w:p>
            <w:r>
              <w:t>0.0376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6" w:type="dxa"/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numPr>
          <w:numId w:val="0"/>
        </w:numPr>
        <w:ind w:leftChars="0"/>
        <w:jc w:val="both"/>
        <w:rPr>
          <w:kern w:val="2"/>
          <w:szCs w:val="24"/>
        </w:rPr>
      </w:pPr>
      <w:bookmarkStart w:id="7" w:name="_Toc97911828"/>
      <w:r>
        <w:rPr>
          <w:rFonts w:hint="eastAsia"/>
          <w:kern w:val="2"/>
          <w:szCs w:val="24"/>
          <w:lang w:val="en-US" w:eastAsia="zh-CN"/>
        </w:rPr>
        <w:t>3</w:t>
      </w:r>
      <w:r>
        <w:rPr>
          <w:kern w:val="2"/>
          <w:szCs w:val="24"/>
        </w:rPr>
        <w:t>计算结果</w:t>
      </w:r>
      <w:bookmarkEnd w:id="7"/>
    </w:p>
    <w:tbl>
      <w:tblPr>
        <w:tblStyle w:val="7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999"/>
        <w:gridCol w:w="1183"/>
        <w:gridCol w:w="1183"/>
        <w:gridCol w:w="1297"/>
        <w:gridCol w:w="1292"/>
        <w:gridCol w:w="12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1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8" w:name="设计建筑别名"/>
            <w:r>
              <w:rPr>
                <w:rFonts w:hint="eastAsia"/>
                <w:lang w:val="en-US"/>
              </w:rPr>
              <w:t>标识建筑</w:t>
            </w:r>
            <w:bookmarkEnd w:id="8"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9" w:name="参照建筑别名"/>
            <w:r>
              <w:rPr>
                <w:rFonts w:hint="eastAsia"/>
                <w:lang w:val="en-US"/>
              </w:rPr>
              <w:t>比对建筑</w:t>
            </w:r>
            <w:bookmarkEnd w:id="9"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0" w:name="节能率别名"/>
            <w:r>
              <w:rPr>
                <w:rFonts w:hint="eastAsia"/>
                <w:lang w:val="en-US"/>
              </w:rPr>
              <w:t>比对节能率</w:t>
            </w:r>
            <w:bookmarkEnd w:id="10"/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  <w:tc>
          <w:tcPr>
            <w:tcW w:w="692" w:type="pct"/>
            <w:shd w:val="clear" w:color="auto" w:fill="E0E0E0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基础建筑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基础节能率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1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" w:name="耗冷量2"/>
            <w:r>
              <w:rPr>
                <w:rFonts w:hint="eastAsia"/>
                <w:lang w:val="en-US"/>
              </w:rPr>
              <w:t>0.00</w:t>
            </w:r>
            <w:bookmarkEnd w:id="11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" w:name="参照建筑耗冷量2"/>
            <w:r>
              <w:rPr>
                <w:rFonts w:hint="eastAsia"/>
                <w:lang w:val="en-US"/>
              </w:rPr>
              <w:t>0.00</w:t>
            </w:r>
            <w:bookmarkEnd w:id="12"/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" w:name="节能率耗冷量2"/>
            <w:r>
              <w:rPr>
                <w:rFonts w:hint="eastAsia"/>
                <w:lang w:val="en-US"/>
              </w:rPr>
              <w:t>-</w:t>
            </w:r>
            <w:bookmarkEnd w:id="13"/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" w:name="耗热量2"/>
            <w:r>
              <w:rPr>
                <w:rFonts w:hint="eastAsia"/>
                <w:lang w:val="en-US"/>
              </w:rPr>
              <w:t>0.00</w:t>
            </w:r>
            <w:bookmarkEnd w:id="14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" w:name="参照建筑耗热量2"/>
            <w:r>
              <w:rPr>
                <w:rFonts w:hint="eastAsia"/>
                <w:lang w:val="en-US"/>
              </w:rPr>
              <w:t>0.00</w:t>
            </w:r>
            <w:bookmarkEnd w:id="15"/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" w:name="节能率耗热量2"/>
            <w:r>
              <w:rPr>
                <w:rFonts w:hint="eastAsia"/>
                <w:lang w:val="en-US"/>
              </w:rPr>
              <w:t>-</w:t>
            </w:r>
            <w:bookmarkEnd w:id="16"/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" w:name="耗冷耗热量2"/>
            <w:r>
              <w:rPr>
                <w:rFonts w:hint="eastAsia"/>
                <w:lang w:val="en-US"/>
              </w:rPr>
              <w:t>0.00</w:t>
            </w:r>
            <w:bookmarkEnd w:id="17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8" w:name="参照建筑耗冷耗热量2"/>
            <w:r>
              <w:rPr>
                <w:rFonts w:hint="eastAsia"/>
                <w:lang w:val="en-US"/>
              </w:rPr>
              <w:t>0.00</w:t>
            </w:r>
            <w:bookmarkEnd w:id="18"/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9" w:name="节能率耗冷耗热量2"/>
            <w:r>
              <w:rPr>
                <w:rFonts w:hint="eastAsia"/>
                <w:lang w:val="en-US"/>
              </w:rPr>
              <w:t>-</w:t>
            </w:r>
            <w:bookmarkEnd w:id="19"/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1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20" w:name="冷源能耗"/>
            <w:r>
              <w:rPr>
                <w:lang w:val="en-US"/>
              </w:rPr>
              <w:t>0.00</w:t>
            </w:r>
            <w:bookmarkEnd w:id="20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21" w:name="参照建筑冷源能耗"/>
            <w:r>
              <w:rPr>
                <w:lang w:val="en-US"/>
              </w:rPr>
              <w:t>0.00</w:t>
            </w:r>
            <w:bookmarkEnd w:id="21"/>
          </w:p>
        </w:tc>
        <w:tc>
          <w:tcPr>
            <w:tcW w:w="695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22" w:name="节能率空调能耗"/>
            <w:r>
              <w:rPr>
                <w:lang w:val="en-US"/>
              </w:rPr>
              <w:t>-</w:t>
            </w:r>
            <w:bookmarkEnd w:id="22"/>
          </w:p>
        </w:tc>
        <w:tc>
          <w:tcPr>
            <w:tcW w:w="692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23" w:name="冷却水泵能耗"/>
            <w:r>
              <w:rPr>
                <w:lang w:val="en-US"/>
              </w:rPr>
              <w:t>0.00</w:t>
            </w:r>
            <w:bookmarkEnd w:id="23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24" w:name="参照建筑冷却水泵能耗"/>
            <w:r>
              <w:rPr>
                <w:lang w:val="en-US"/>
              </w:rPr>
              <w:t>0.00</w:t>
            </w:r>
            <w:bookmarkEnd w:id="24"/>
          </w:p>
        </w:tc>
        <w:tc>
          <w:tcPr>
            <w:tcW w:w="695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25" w:name="冷冻水泵能耗"/>
            <w:r>
              <w:rPr>
                <w:lang w:val="en-US"/>
              </w:rPr>
              <w:t>0.00</w:t>
            </w:r>
            <w:bookmarkEnd w:id="25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26" w:name="参照建筑冷冻水泵能耗"/>
            <w:r>
              <w:rPr>
                <w:lang w:val="en-US"/>
              </w:rPr>
              <w:t>0.00</w:t>
            </w:r>
            <w:bookmarkEnd w:id="26"/>
          </w:p>
        </w:tc>
        <w:tc>
          <w:tcPr>
            <w:tcW w:w="695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27" w:name="单元式空调能耗"/>
            <w:r>
              <w:rPr>
                <w:lang w:val="en-US"/>
              </w:rPr>
              <w:t>0.00</w:t>
            </w:r>
            <w:bookmarkEnd w:id="27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28" w:name="参照建筑单元式空调能耗"/>
            <w:r>
              <w:rPr>
                <w:lang w:val="en-US"/>
              </w:rPr>
              <w:t>0.00</w:t>
            </w:r>
            <w:bookmarkEnd w:id="28"/>
          </w:p>
        </w:tc>
        <w:tc>
          <w:tcPr>
            <w:tcW w:w="695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29" w:name="空调能耗"/>
            <w:r>
              <w:rPr>
                <w:lang w:val="en-US"/>
              </w:rPr>
              <w:t>0.00</w:t>
            </w:r>
            <w:bookmarkEnd w:id="29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30" w:name="参照建筑空调能耗"/>
            <w:r>
              <w:rPr>
                <w:lang w:val="en-US"/>
              </w:rPr>
              <w:t>0.00</w:t>
            </w:r>
            <w:bookmarkEnd w:id="30"/>
          </w:p>
        </w:tc>
        <w:tc>
          <w:tcPr>
            <w:tcW w:w="695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31" w:name="热源能耗"/>
            <w:r>
              <w:rPr>
                <w:lang w:val="en-US"/>
              </w:rPr>
              <w:t>0.00</w:t>
            </w:r>
            <w:bookmarkEnd w:id="31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32" w:name="参照建筑热源能耗"/>
            <w:r>
              <w:rPr>
                <w:lang w:val="en-US"/>
              </w:rPr>
              <w:t>0.00</w:t>
            </w:r>
            <w:bookmarkEnd w:id="32"/>
          </w:p>
        </w:tc>
        <w:tc>
          <w:tcPr>
            <w:tcW w:w="695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33" w:name="节能率供暖能耗"/>
            <w:r>
              <w:rPr>
                <w:rFonts w:hint="eastAsia"/>
                <w:lang w:val="en-US"/>
              </w:rPr>
              <w:t>-</w:t>
            </w:r>
            <w:bookmarkEnd w:id="33"/>
          </w:p>
        </w:tc>
        <w:tc>
          <w:tcPr>
            <w:tcW w:w="692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34" w:name="热水泵能耗"/>
            <w:r>
              <w:rPr>
                <w:lang w:val="en-US"/>
              </w:rPr>
              <w:t>0.00</w:t>
            </w:r>
            <w:bookmarkEnd w:id="34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35" w:name="参照建筑热水泵能耗"/>
            <w:r>
              <w:rPr>
                <w:lang w:val="en-US"/>
              </w:rPr>
              <w:t>0.00</w:t>
            </w:r>
            <w:bookmarkEnd w:id="35"/>
          </w:p>
        </w:tc>
        <w:tc>
          <w:tcPr>
            <w:tcW w:w="695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36" w:name="单元式热泵能耗"/>
            <w:r>
              <w:rPr>
                <w:lang w:val="en-US"/>
              </w:rPr>
              <w:t>0.00</w:t>
            </w:r>
            <w:bookmarkEnd w:id="36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37" w:name="参照建筑单元式热泵能耗"/>
            <w:r>
              <w:rPr>
                <w:lang w:val="en-US"/>
              </w:rPr>
              <w:t>0.00</w:t>
            </w:r>
            <w:bookmarkEnd w:id="37"/>
          </w:p>
        </w:tc>
        <w:tc>
          <w:tcPr>
            <w:tcW w:w="695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38" w:name="供暖能耗"/>
            <w:r>
              <w:rPr>
                <w:lang w:val="en-US"/>
              </w:rPr>
              <w:t>0.00</w:t>
            </w:r>
            <w:bookmarkEnd w:id="38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39" w:name="参照建筑供暖能耗"/>
            <w:r>
              <w:rPr>
                <w:lang w:val="en-US"/>
              </w:rPr>
              <w:t>0.00</w:t>
            </w:r>
            <w:bookmarkEnd w:id="39"/>
          </w:p>
        </w:tc>
        <w:tc>
          <w:tcPr>
            <w:tcW w:w="695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40" w:name="空调供暖能耗"/>
            <w:r>
              <w:rPr>
                <w:rFonts w:hint="eastAsia"/>
                <w:lang w:val="en-US"/>
              </w:rPr>
              <w:t>0.00</w:t>
            </w:r>
            <w:bookmarkEnd w:id="40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41" w:name="参照建筑空调供暖能耗"/>
            <w:r>
              <w:rPr>
                <w:rFonts w:hint="eastAsia"/>
                <w:lang w:val="en-US"/>
              </w:rPr>
              <w:t>0.00</w:t>
            </w:r>
            <w:bookmarkEnd w:id="41"/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42" w:name="节能率空调供暖能耗"/>
            <w:r>
              <w:rPr>
                <w:rFonts w:hint="eastAsia"/>
                <w:lang w:val="en-US"/>
              </w:rPr>
              <w:t>-</w:t>
            </w:r>
            <w:bookmarkEnd w:id="42"/>
          </w:p>
        </w:tc>
        <w:tc>
          <w:tcPr>
            <w:tcW w:w="692" w:type="pct"/>
          </w:tcPr>
          <w:p>
            <w:pPr>
              <w:jc w:val="center"/>
              <w:rPr>
                <w:lang w:val="en-US"/>
              </w:rPr>
            </w:pPr>
            <w:bookmarkStart w:id="43" w:name="基础建筑空调供暖能耗"/>
            <w:r>
              <w:rPr>
                <w:rFonts w:hint="eastAsia"/>
                <w:lang w:val="en-US"/>
              </w:rPr>
              <w:t>0.00</w:t>
            </w:r>
            <w:bookmarkEnd w:id="43"/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44" w:name="节能率B空调供暖能耗"/>
            <w:r>
              <w:rPr>
                <w:rFonts w:hint="eastAsia"/>
                <w:lang w:val="en-US"/>
              </w:rPr>
              <w:t>-</w:t>
            </w:r>
            <w:bookmarkEnd w:id="44"/>
          </w:p>
        </w:tc>
      </w:tr>
    </w:tbl>
    <w:p>
      <w:pPr>
        <w:pStyle w:val="4"/>
        <w:numPr>
          <w:numId w:val="0"/>
        </w:numPr>
        <w:bidi w:val="0"/>
        <w:ind w:leftChars="0"/>
        <w:rPr>
          <w:rFonts w:hint="eastAsia"/>
          <w:lang w:val="en-US" w:eastAsia="zh-CN"/>
        </w:rPr>
      </w:pPr>
    </w:p>
    <w:p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50962"/>
    <w:rsid w:val="1EEC619E"/>
    <w:rsid w:val="24E81FD2"/>
    <w:rsid w:val="273E2F14"/>
    <w:rsid w:val="27F869E7"/>
    <w:rsid w:val="306E6035"/>
    <w:rsid w:val="368B7BF0"/>
    <w:rsid w:val="380B0CC9"/>
    <w:rsid w:val="3C5E737B"/>
    <w:rsid w:val="3FBA6915"/>
    <w:rsid w:val="458B3408"/>
    <w:rsid w:val="48323114"/>
    <w:rsid w:val="4B7D4D60"/>
    <w:rsid w:val="4C954619"/>
    <w:rsid w:val="4E313B62"/>
    <w:rsid w:val="543702D9"/>
    <w:rsid w:val="639C5A07"/>
    <w:rsid w:val="65E464BA"/>
    <w:rsid w:val="694F58F1"/>
    <w:rsid w:val="6D955086"/>
    <w:rsid w:val="7313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2022-03-11T10:02:25Z</dcterms:created>
  <dc:creator>建模大师</dc:creator>
  <cp:lastModifiedBy>vinsamis</cp:lastModifiedBy>
  <dcterms:modified xsi:type="dcterms:W3CDTF">2022-03-11T12:49:24Z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2052-11.1.0.9986</vt:lpwstr>
  </property>
</Properties>
</file>