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5BCF" w14:textId="77777777" w:rsidR="008C44F6" w:rsidRDefault="008C44F6" w:rsidP="008C44F6">
      <w:r>
        <w:rPr>
          <w:rFonts w:hint="eastAsia"/>
        </w:rPr>
        <w:t>电源采用</w:t>
      </w:r>
      <w:r>
        <w:t>AC380V， 三相五线制输入，优先考虑从小区就近的配电房内备用馈线开关上引接，如接入困难时，考虑加馈线柜或箱变等措施。</w:t>
      </w:r>
    </w:p>
    <w:p w14:paraId="0969ECFE" w14:textId="77777777" w:rsidR="008C44F6" w:rsidRDefault="008C44F6" w:rsidP="008C44F6">
      <w:r>
        <w:t>(1)接入电源为公用变压器，直接接入原有低压系统;</w:t>
      </w:r>
    </w:p>
    <w:p w14:paraId="3FB5891E" w14:textId="77777777" w:rsidR="008C44F6" w:rsidRDefault="008C44F6" w:rsidP="008C44F6">
      <w:r>
        <w:t>(2)接入电源为专用变压器，由原有低压系统出电缆</w:t>
      </w:r>
      <w:proofErr w:type="gramStart"/>
      <w:r>
        <w:t>至交流充电桩用</w:t>
      </w:r>
      <w:proofErr w:type="gramEnd"/>
      <w:r>
        <w:t>总计量柜，再由计量</w:t>
      </w:r>
      <w:proofErr w:type="gramStart"/>
      <w:r>
        <w:t>柜出电缆至交流</w:t>
      </w:r>
      <w:proofErr w:type="gramEnd"/>
      <w:r>
        <w:t>充电桩。</w:t>
      </w:r>
    </w:p>
    <w:p w14:paraId="325A0A42" w14:textId="77777777" w:rsidR="008C44F6" w:rsidRDefault="008C44F6" w:rsidP="008C44F6"/>
    <w:p w14:paraId="43484EF5" w14:textId="77777777" w:rsidR="008C44F6" w:rsidRDefault="008C44F6" w:rsidP="008C44F6">
      <w:r>
        <w:rPr>
          <w:rFonts w:hint="eastAsia"/>
        </w:rPr>
        <w:t>交流充电桩接地满足</w:t>
      </w:r>
      <w:r>
        <w:t>DL/T 621《交流电气装置的接地》、DL/T 620《交流电气装置的过电压保护和绝缘配合》的有关规定。交流充电桩电气设备的接地、保护接地及防雷接地共用一套接地装置。接地网的接地电阻48。所有回路采用TN-S接地方式，</w:t>
      </w:r>
      <w:proofErr w:type="gramStart"/>
      <w:r>
        <w:t>选用五芯动力</w:t>
      </w:r>
      <w:proofErr w:type="gramEnd"/>
      <w:r>
        <w:t>电缆，所有交流充电</w:t>
      </w:r>
      <w:proofErr w:type="gramStart"/>
      <w:r>
        <w:t>桩采用</w:t>
      </w:r>
      <w:proofErr w:type="gramEnd"/>
      <w:r>
        <w:t>PE总线接地，线路末端进行PE线重复接地，所有交流充电桩配置漏电保护开关，漏电电流选用30mA，动作时间0. 11S。</w:t>
      </w:r>
    </w:p>
    <w:p w14:paraId="69215BAE" w14:textId="4374B509" w:rsidR="001D3FA4" w:rsidRDefault="008C44F6">
      <w:r>
        <w:rPr>
          <w:noProof/>
        </w:rPr>
        <w:drawing>
          <wp:inline distT="0" distB="0" distL="0" distR="0" wp14:anchorId="48A4EDDA" wp14:editId="6773C818">
            <wp:extent cx="5215738" cy="5766983"/>
            <wp:effectExtent l="0" t="0" r="444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870" cy="577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CEC">
        <w:rPr>
          <w:noProof/>
        </w:rPr>
        <w:lastRenderedPageBreak/>
        <w:drawing>
          <wp:inline distT="0" distB="0" distL="0" distR="0" wp14:anchorId="05344C5C" wp14:editId="07B4F056">
            <wp:extent cx="5274310" cy="2552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3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A305" w14:textId="77777777" w:rsidR="00770D73" w:rsidRDefault="00770D73" w:rsidP="008C44F6">
      <w:r>
        <w:separator/>
      </w:r>
    </w:p>
  </w:endnote>
  <w:endnote w:type="continuationSeparator" w:id="0">
    <w:p w14:paraId="669FDD63" w14:textId="77777777" w:rsidR="00770D73" w:rsidRDefault="00770D73" w:rsidP="008C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B005" w14:textId="77777777" w:rsidR="00770D73" w:rsidRDefault="00770D73" w:rsidP="008C44F6">
      <w:r>
        <w:separator/>
      </w:r>
    </w:p>
  </w:footnote>
  <w:footnote w:type="continuationSeparator" w:id="0">
    <w:p w14:paraId="6C7CDC7A" w14:textId="77777777" w:rsidR="00770D73" w:rsidRDefault="00770D73" w:rsidP="008C4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83"/>
    <w:rsid w:val="001D3FA4"/>
    <w:rsid w:val="002F0CEC"/>
    <w:rsid w:val="006242A2"/>
    <w:rsid w:val="00770D73"/>
    <w:rsid w:val="007F5964"/>
    <w:rsid w:val="008C44F6"/>
    <w:rsid w:val="00C6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04DCC3-C087-4FDB-A0E8-2B9BD019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44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4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4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2022-02-18T19:40:00Z</dcterms:created>
  <dcterms:modified xsi:type="dcterms:W3CDTF">2022-02-18T19:55:00Z</dcterms:modified>
</cp:coreProperties>
</file>