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宋体"/>
          <w:kern w:val="0"/>
          <w:sz w:val="24"/>
          <w:szCs w:val="24"/>
        </w:rPr>
        <w:id w:val="64697543"/>
      </w:sdtPr>
      <w:sdtEndPr>
        <w:rPr>
          <w:rFonts w:ascii="Times New Roman" w:hAnsi="Times New Roman" w:cs="Times New Roman" w:eastAsiaTheme="minorEastAsia"/>
          <w:kern w:val="0"/>
          <w:sz w:val="24"/>
          <w:szCs w:val="24"/>
        </w:rPr>
      </w:sdtEndPr>
      <w:sdtContent>
        <w:p>
          <w:pPr>
            <w:spacing w:before="234"/>
            <w:ind w:left="790" w:right="790"/>
            <w:jc w:val="center"/>
            <w:rPr>
              <w:rFonts w:ascii="宋体" w:hAnsi="宋体" w:eastAsia="宋体"/>
            </w:rPr>
          </w:pPr>
        </w:p>
        <w:p>
          <w:pPr>
            <w:spacing w:before="234"/>
            <w:ind w:left="790" w:right="790"/>
            <w:jc w:val="center"/>
            <w:rPr>
              <w:rFonts w:asciiTheme="majorEastAsia" w:hAnsiTheme="majorEastAsia" w:eastAsiaTheme="majorEastAsia" w:cstheme="majorEastAsia"/>
              <w:sz w:val="36"/>
            </w:rPr>
          </w:pPr>
          <w:r>
            <w:rPr>
              <w:rFonts w:hint="eastAsia" w:asciiTheme="majorEastAsia" w:hAnsiTheme="majorEastAsia" w:eastAsiaTheme="majorEastAsia" w:cstheme="majorEastAsia"/>
              <w:sz w:val="36"/>
              <w:lang w:val="en-US" w:eastAsia="zh-CN"/>
            </w:rPr>
            <w:t>造绿赓青——3A逸廊白象居绿色社区设计</w:t>
          </w:r>
          <w:r>
            <w:rPr>
              <w:rFonts w:hint="eastAsia" w:asciiTheme="majorEastAsia" w:hAnsiTheme="majorEastAsia" w:eastAsiaTheme="majorEastAsia" w:cstheme="majorEastAsia"/>
              <w:sz w:val="36"/>
            </w:rPr>
            <w:t>项目</w:t>
          </w:r>
        </w:p>
        <w:p>
          <w:pPr>
            <w:pStyle w:val="6"/>
            <w:rPr>
              <w:rFonts w:ascii="Calibri"/>
              <w:sz w:val="20"/>
            </w:rPr>
          </w:pPr>
        </w:p>
        <w:p>
          <w:pPr>
            <w:ind w:right="790"/>
            <w:rPr>
              <w:rFonts w:ascii="黑体" w:eastAsia="黑体"/>
              <w:b/>
              <w:bCs/>
              <w:sz w:val="48"/>
            </w:rPr>
          </w:pPr>
        </w:p>
        <w:p>
          <w:pPr>
            <w:ind w:right="790"/>
            <w:jc w:val="center"/>
            <w:rPr>
              <w:rFonts w:hint="default" w:ascii="黑体" w:eastAsia="黑体"/>
              <w:b/>
              <w:bCs/>
              <w:sz w:val="48"/>
              <w:lang w:val="en-US" w:eastAsia="zh-CN"/>
            </w:rPr>
          </w:pPr>
          <w:r>
            <w:rPr>
              <w:rFonts w:hint="eastAsia" w:ascii="黑体" w:eastAsia="黑体"/>
              <w:b/>
              <w:bCs/>
              <w:sz w:val="48"/>
              <w:lang w:val="en-US" w:eastAsia="zh-CN"/>
            </w:rPr>
            <w:t>道路照明设计文件</w:t>
          </w:r>
        </w:p>
        <w:p>
          <w:pPr>
            <w:spacing w:before="120" w:line="360" w:lineRule="auto"/>
            <w:jc w:val="center"/>
            <w:rPr>
              <w:rFonts w:ascii="宋体" w:hAnsi="宋体" w:eastAsia="宋体"/>
            </w:rPr>
          </w:pPr>
        </w:p>
        <w:p>
          <w:pPr>
            <w:jc w:val="center"/>
            <w:rPr>
              <w:lang w:val="zh-CN"/>
            </w:rPr>
          </w:pPr>
        </w:p>
        <w:p>
          <w:pPr>
            <w:jc w:val="center"/>
            <w:rPr>
              <w:lang w:val="zh-CN"/>
            </w:rPr>
          </w:pPr>
        </w:p>
        <w:p>
          <w:pPr>
            <w:jc w:val="center"/>
            <w:rPr>
              <w:lang w:val="zh-CN"/>
            </w:rPr>
          </w:pPr>
        </w:p>
        <w:p>
          <w:pPr>
            <w:rPr>
              <w:lang w:val="zh-CN"/>
            </w:rPr>
          </w:pPr>
        </w:p>
        <w:p>
          <w:pPr>
            <w:spacing w:before="120" w:line="360" w:lineRule="auto"/>
            <w:jc w:val="center"/>
            <w:rPr>
              <w:rFonts w:ascii="微软雅黑" w:hAnsi="微软雅黑" w:eastAsia="微软雅黑"/>
              <w:b/>
              <w:bCs/>
              <w:spacing w:val="60"/>
              <w:sz w:val="52"/>
            </w:rPr>
          </w:pPr>
        </w:p>
        <w:p>
          <w:pPr>
            <w:spacing w:before="120" w:line="360" w:lineRule="auto"/>
            <w:ind w:firstLine="1284"/>
            <w:jc w:val="center"/>
            <w:rPr>
              <w:rFonts w:ascii="微软雅黑" w:hAnsi="微软雅黑" w:eastAsia="微软雅黑"/>
              <w:b/>
              <w:bCs/>
              <w:spacing w:val="60"/>
              <w:sz w:val="52"/>
            </w:rPr>
          </w:pPr>
        </w:p>
        <w:p>
          <w:pPr>
            <w:spacing w:before="120" w:line="360" w:lineRule="auto"/>
            <w:rPr>
              <w:rFonts w:ascii="微软雅黑" w:hAnsi="微软雅黑" w:eastAsia="微软雅黑"/>
              <w:b/>
              <w:bCs/>
              <w:spacing w:val="60"/>
              <w:sz w:val="52"/>
            </w:rPr>
          </w:pPr>
        </w:p>
        <w:p>
          <w:pPr>
            <w:adjustRightInd w:val="0"/>
            <w:snapToGrid w:val="0"/>
            <w:spacing w:before="120"/>
            <w:rPr>
              <w:rFonts w:ascii="微软雅黑" w:hAnsi="微软雅黑" w:eastAsia="微软雅黑"/>
              <w:sz w:val="24"/>
            </w:rPr>
          </w:pPr>
        </w:p>
        <w:p>
          <w:pPr>
            <w:pStyle w:val="6"/>
            <w:jc w:val="center"/>
            <w:rPr>
              <w:rFonts w:ascii="黑体" w:eastAsia="黑体"/>
              <w:sz w:val="30"/>
              <w:szCs w:val="30"/>
            </w:rPr>
          </w:pPr>
        </w:p>
        <w:p>
          <w:pPr>
            <w:pStyle w:val="6"/>
            <w:jc w:val="center"/>
            <w:rPr>
              <w:rFonts w:ascii="黑体" w:eastAsia="黑体"/>
              <w:sz w:val="30"/>
              <w:szCs w:val="30"/>
            </w:rPr>
          </w:pPr>
        </w:p>
        <w:p>
          <w:pPr>
            <w:pStyle w:val="6"/>
            <w:rPr>
              <w:rFonts w:ascii="黑体" w:eastAsia="黑体"/>
              <w:sz w:val="30"/>
              <w:szCs w:val="30"/>
            </w:rPr>
          </w:pPr>
        </w:p>
        <w:p>
          <w:pPr>
            <w:pStyle w:val="6"/>
            <w:jc w:val="center"/>
            <w:rPr>
              <w:rFonts w:ascii="黑体" w:eastAsia="黑体"/>
              <w:sz w:val="30"/>
              <w:szCs w:val="30"/>
            </w:rPr>
          </w:pPr>
        </w:p>
        <w:p>
          <w:pPr>
            <w:pStyle w:val="6"/>
            <w:jc w:val="center"/>
            <w:rPr>
              <w:rFonts w:ascii="黑体" w:eastAsia="黑体"/>
              <w:sz w:val="30"/>
              <w:szCs w:val="30"/>
            </w:rPr>
          </w:pPr>
          <w:r>
            <w:rPr>
              <w:rFonts w:hint="eastAsia" w:ascii="黑体" w:eastAsia="黑体"/>
              <w:sz w:val="30"/>
              <w:szCs w:val="30"/>
            </w:rPr>
            <w:t>北京绿建软件股份有限公司</w:t>
          </w:r>
        </w:p>
        <w:p>
          <w:pPr>
            <w:adjustRightInd w:val="0"/>
            <w:snapToGrid w:val="0"/>
            <w:spacing w:before="120"/>
            <w:jc w:val="center"/>
            <w:rPr>
              <w:rFonts w:ascii="微软雅黑" w:hAnsi="微软雅黑" w:eastAsia="微软雅黑"/>
              <w:sz w:val="24"/>
            </w:rPr>
          </w:pPr>
          <w:r>
            <w:rPr>
              <w:rFonts w:ascii="Times New Roman" w:hAnsi="Times New Roman" w:eastAsia="黑体" w:cs="Times New Roman"/>
              <w:sz w:val="30"/>
              <w:szCs w:val="30"/>
            </w:rPr>
            <w:t>202</w:t>
          </w:r>
          <w:r>
            <w:rPr>
              <w:rFonts w:hint="eastAsia" w:ascii="Times New Roman" w:hAnsi="Times New Roman" w:eastAsia="黑体" w:cs="Times New Roman"/>
              <w:sz w:val="30"/>
              <w:szCs w:val="30"/>
            </w:rPr>
            <w:t>1</w:t>
          </w:r>
          <w:r>
            <w:rPr>
              <w:rFonts w:ascii="Times New Roman" w:hAnsi="Times New Roman" w:eastAsia="黑体" w:cs="Times New Roman"/>
              <w:sz w:val="30"/>
              <w:szCs w:val="30"/>
            </w:rPr>
            <w:t xml:space="preserve"> 年 3 月</w:t>
          </w:r>
        </w:p>
        <w:p>
          <w:pPr>
            <w:spacing w:before="120" w:line="360" w:lineRule="auto"/>
            <w:jc w:val="center"/>
            <w:rPr>
              <w:rFonts w:ascii="微软雅黑" w:hAnsi="微软雅黑" w:eastAsia="微软雅黑"/>
              <w:b/>
              <w:bCs/>
              <w:kern w:val="0"/>
              <w:sz w:val="36"/>
              <w:szCs w:val="36"/>
            </w:rPr>
          </w:pPr>
        </w:p>
        <w:p>
          <w:pPr>
            <w:jc w:val="center"/>
            <w:rPr>
              <w:rFonts w:ascii="宋体" w:hAnsi="宋体" w:eastAsia="宋体"/>
            </w:rPr>
            <w:sectPr>
              <w:headerReference r:id="rId4" w:type="first"/>
              <w:headerReference r:id="rId3" w:type="default"/>
              <w:pgSz w:w="11906" w:h="16838"/>
              <w:pgMar w:top="1701" w:right="1417" w:bottom="1417" w:left="1701" w:header="851" w:footer="992" w:gutter="0"/>
              <w:pgNumType w:start="1"/>
              <w:cols w:space="425" w:num="1"/>
              <w:titlePg/>
              <w:docGrid w:type="lines" w:linePitch="312" w:charSpace="0"/>
            </w:sectPr>
          </w:pPr>
        </w:p>
        <w:sdt>
          <w:sdtPr>
            <w:rPr>
              <w:rFonts w:ascii="宋体" w:hAnsi="宋体" w:eastAsia="宋体"/>
              <w:sz w:val="32"/>
              <w:szCs w:val="32"/>
            </w:rPr>
            <w:id w:val="147454627"/>
            <w:docPartObj>
              <w:docPartGallery w:val="Table of Contents"/>
              <w:docPartUnique/>
            </w:docPartObj>
          </w:sdtPr>
          <w:sdtEndPr>
            <w:rPr>
              <w:rFonts w:ascii="Times New Roman" w:hAnsi="Times New Roman" w:eastAsia="微软雅黑" w:cs="Times New Roman"/>
              <w:kern w:val="0"/>
              <w:sz w:val="30"/>
              <w:szCs w:val="30"/>
            </w:rPr>
          </w:sdtEndPr>
          <w:sdtContent>
            <w:p>
              <w:pPr>
                <w:jc w:val="center"/>
                <w:rPr>
                  <w:sz w:val="48"/>
                  <w:szCs w:val="48"/>
                </w:rPr>
              </w:pPr>
              <w:r>
                <w:rPr>
                  <w:rFonts w:ascii="宋体" w:hAnsi="宋体" w:eastAsia="宋体"/>
                  <w:sz w:val="48"/>
                  <w:szCs w:val="48"/>
                </w:rPr>
                <w:t>目</w:t>
              </w:r>
              <w:r>
                <w:rPr>
                  <w:rFonts w:hint="eastAsia" w:ascii="宋体" w:hAnsi="宋体" w:eastAsia="宋体"/>
                  <w:sz w:val="48"/>
                  <w:szCs w:val="48"/>
                </w:rPr>
                <w:t xml:space="preserve">  </w:t>
              </w:r>
              <w:r>
                <w:rPr>
                  <w:rFonts w:ascii="宋体" w:hAnsi="宋体" w:eastAsia="宋体"/>
                  <w:sz w:val="48"/>
                  <w:szCs w:val="48"/>
                </w:rPr>
                <w:t>录</w:t>
              </w:r>
            </w:p>
            <w:p>
              <w:pPr>
                <w:pStyle w:val="11"/>
                <w:tabs>
                  <w:tab w:val="right" w:leader="dot" w:pos="8306"/>
                </w:tabs>
                <w:rPr>
                  <w:sz w:val="28"/>
                  <w:szCs w:val="28"/>
                </w:rPr>
              </w:pPr>
              <w:r>
                <w:rPr>
                  <w:rFonts w:ascii="Times New Roman" w:hAnsi="Times New Roman" w:eastAsia="微软雅黑" w:cs="Times New Roman"/>
                  <w:kern w:val="0"/>
                  <w:sz w:val="28"/>
                  <w:szCs w:val="28"/>
                </w:rPr>
                <w:fldChar w:fldCharType="begin"/>
              </w:r>
              <w:r>
                <w:rPr>
                  <w:rFonts w:ascii="Times New Roman" w:hAnsi="Times New Roman" w:eastAsia="微软雅黑" w:cs="Times New Roman"/>
                  <w:kern w:val="0"/>
                  <w:sz w:val="28"/>
                  <w:szCs w:val="28"/>
                </w:rPr>
                <w:instrText xml:space="preserve">TOC \o "1-3" \h \u </w:instrText>
              </w:r>
              <w:r>
                <w:rPr>
                  <w:rFonts w:ascii="Times New Roman" w:hAnsi="Times New Roman" w:eastAsia="微软雅黑" w:cs="Times New Roman"/>
                  <w:kern w:val="0"/>
                  <w:sz w:val="28"/>
                  <w:szCs w:val="28"/>
                </w:rPr>
                <w:fldChar w:fldCharType="separate"/>
              </w:r>
              <w:r>
                <w:rPr>
                  <w:rFonts w:ascii="Times New Roman" w:hAnsi="Times New Roman" w:eastAsia="微软雅黑" w:cs="Times New Roman"/>
                  <w:kern w:val="0"/>
                  <w:sz w:val="28"/>
                  <w:szCs w:val="28"/>
                </w:rPr>
                <w:fldChar w:fldCharType="begin"/>
              </w:r>
              <w:r>
                <w:rPr>
                  <w:rFonts w:ascii="Times New Roman" w:hAnsi="Times New Roman" w:eastAsia="微软雅黑" w:cs="Times New Roman"/>
                  <w:kern w:val="0"/>
                  <w:sz w:val="28"/>
                  <w:szCs w:val="28"/>
                </w:rPr>
                <w:instrText xml:space="preserve"> HYPERLINK \l _Toc27056 </w:instrText>
              </w:r>
              <w:r>
                <w:rPr>
                  <w:rFonts w:ascii="Times New Roman" w:hAnsi="Times New Roman" w:eastAsia="微软雅黑" w:cs="Times New Roman"/>
                  <w:kern w:val="0"/>
                  <w:sz w:val="28"/>
                  <w:szCs w:val="28"/>
                </w:rPr>
                <w:fldChar w:fldCharType="separate"/>
              </w:r>
              <w:r>
                <w:rPr>
                  <w:rFonts w:ascii="Times New Roman" w:hAnsi="Times New Roman" w:cs="Times New Roman" w:eastAsiaTheme="minorEastAsia"/>
                  <w:kern w:val="2"/>
                  <w:sz w:val="28"/>
                  <w:szCs w:val="28"/>
                  <w:lang w:val="zh-CN" w:eastAsia="zh-CN" w:bidi="ar-SA"/>
                </w:rPr>
                <w:t>1.项目概况</w:t>
              </w:r>
              <w:r>
                <w:rPr>
                  <w:sz w:val="28"/>
                  <w:szCs w:val="28"/>
                </w:rPr>
                <w:tab/>
              </w:r>
              <w:r>
                <w:rPr>
                  <w:sz w:val="28"/>
                  <w:szCs w:val="28"/>
                </w:rPr>
                <w:fldChar w:fldCharType="begin"/>
              </w:r>
              <w:r>
                <w:rPr>
                  <w:sz w:val="28"/>
                  <w:szCs w:val="28"/>
                </w:rPr>
                <w:instrText xml:space="preserve"> PAGEREF _Toc27056 \h </w:instrText>
              </w:r>
              <w:r>
                <w:rPr>
                  <w:sz w:val="28"/>
                  <w:szCs w:val="28"/>
                </w:rPr>
                <w:fldChar w:fldCharType="separate"/>
              </w:r>
              <w:r>
                <w:rPr>
                  <w:sz w:val="28"/>
                  <w:szCs w:val="28"/>
                </w:rPr>
                <w:t>1</w:t>
              </w:r>
              <w:r>
                <w:rPr>
                  <w:sz w:val="28"/>
                  <w:szCs w:val="28"/>
                </w:rPr>
                <w:fldChar w:fldCharType="end"/>
              </w:r>
              <w:r>
                <w:rPr>
                  <w:rFonts w:ascii="Times New Roman" w:hAnsi="Times New Roman" w:eastAsia="微软雅黑" w:cs="Times New Roman"/>
                  <w:kern w:val="0"/>
                  <w:sz w:val="28"/>
                  <w:szCs w:val="28"/>
                </w:rPr>
                <w:fldChar w:fldCharType="end"/>
              </w:r>
            </w:p>
            <w:p>
              <w:pPr>
                <w:pStyle w:val="11"/>
                <w:tabs>
                  <w:tab w:val="right" w:leader="dot" w:pos="8306"/>
                </w:tabs>
                <w:rPr>
                  <w:sz w:val="28"/>
                  <w:szCs w:val="28"/>
                </w:rPr>
              </w:pPr>
              <w:r>
                <w:rPr>
                  <w:rFonts w:ascii="Times New Roman" w:hAnsi="Times New Roman" w:eastAsia="微软雅黑" w:cs="Times New Roman"/>
                  <w:kern w:val="0"/>
                  <w:sz w:val="28"/>
                  <w:szCs w:val="28"/>
                </w:rPr>
                <w:fldChar w:fldCharType="begin"/>
              </w:r>
              <w:r>
                <w:rPr>
                  <w:rFonts w:ascii="Times New Roman" w:hAnsi="Times New Roman" w:eastAsia="微软雅黑" w:cs="Times New Roman"/>
                  <w:kern w:val="0"/>
                  <w:sz w:val="28"/>
                  <w:szCs w:val="28"/>
                </w:rPr>
                <w:instrText xml:space="preserve"> HYPERLINK \l _Toc82 </w:instrText>
              </w:r>
              <w:r>
                <w:rPr>
                  <w:rFonts w:ascii="Times New Roman" w:hAnsi="Times New Roman" w:eastAsia="微软雅黑" w:cs="Times New Roman"/>
                  <w:kern w:val="0"/>
                  <w:sz w:val="28"/>
                  <w:szCs w:val="28"/>
                </w:rPr>
                <w:fldChar w:fldCharType="separate"/>
              </w:r>
              <w:r>
                <w:rPr>
                  <w:rFonts w:hint="eastAsia" w:ascii="Times New Roman" w:hAnsi="Times New Roman" w:cs="Times New Roman"/>
                  <w:sz w:val="28"/>
                  <w:szCs w:val="28"/>
                  <w:lang w:val="en-US" w:eastAsia="zh-CN"/>
                </w:rPr>
                <w:t>2</w:t>
              </w:r>
              <w:r>
                <w:rPr>
                  <w:rFonts w:ascii="Times New Roman" w:hAnsi="Times New Roman" w:cs="Times New Roman"/>
                  <w:sz w:val="28"/>
                  <w:szCs w:val="28"/>
                  <w:lang w:val="zh-CN"/>
                </w:rPr>
                <w:t>.</w:t>
              </w:r>
              <w:r>
                <w:rPr>
                  <w:rFonts w:hint="eastAsia" w:ascii="Times New Roman" w:hAnsi="Times New Roman" w:cs="Times New Roman"/>
                  <w:sz w:val="28"/>
                  <w:szCs w:val="28"/>
                  <w:lang w:val="en-US" w:eastAsia="zh-CN"/>
                </w:rPr>
                <w:t>设计概述</w:t>
              </w:r>
              <w:r>
                <w:rPr>
                  <w:sz w:val="28"/>
                  <w:szCs w:val="28"/>
                </w:rPr>
                <w:tab/>
              </w:r>
              <w:r>
                <w:rPr>
                  <w:sz w:val="28"/>
                  <w:szCs w:val="28"/>
                </w:rPr>
                <w:fldChar w:fldCharType="begin"/>
              </w:r>
              <w:r>
                <w:rPr>
                  <w:sz w:val="28"/>
                  <w:szCs w:val="28"/>
                </w:rPr>
                <w:instrText xml:space="preserve"> PAGEREF _Toc82 \h </w:instrText>
              </w:r>
              <w:r>
                <w:rPr>
                  <w:sz w:val="28"/>
                  <w:szCs w:val="28"/>
                </w:rPr>
                <w:fldChar w:fldCharType="separate"/>
              </w:r>
              <w:r>
                <w:rPr>
                  <w:sz w:val="28"/>
                  <w:szCs w:val="28"/>
                </w:rPr>
                <w:t>1</w:t>
              </w:r>
              <w:r>
                <w:rPr>
                  <w:sz w:val="28"/>
                  <w:szCs w:val="28"/>
                </w:rPr>
                <w:fldChar w:fldCharType="end"/>
              </w:r>
              <w:r>
                <w:rPr>
                  <w:rFonts w:ascii="Times New Roman" w:hAnsi="Times New Roman" w:eastAsia="微软雅黑" w:cs="Times New Roman"/>
                  <w:kern w:val="0"/>
                  <w:sz w:val="28"/>
                  <w:szCs w:val="28"/>
                </w:rPr>
                <w:fldChar w:fldCharType="end"/>
              </w:r>
            </w:p>
            <w:p>
              <w:pPr>
                <w:pStyle w:val="11"/>
                <w:tabs>
                  <w:tab w:val="right" w:leader="dot" w:pos="8306"/>
                </w:tabs>
                <w:rPr>
                  <w:sz w:val="28"/>
                  <w:szCs w:val="28"/>
                </w:rPr>
              </w:pPr>
              <w:r>
                <w:rPr>
                  <w:rFonts w:ascii="Times New Roman" w:hAnsi="Times New Roman" w:eastAsia="微软雅黑" w:cs="Times New Roman"/>
                  <w:kern w:val="0"/>
                  <w:sz w:val="28"/>
                  <w:szCs w:val="28"/>
                </w:rPr>
                <w:fldChar w:fldCharType="begin"/>
              </w:r>
              <w:r>
                <w:rPr>
                  <w:rFonts w:ascii="Times New Roman" w:hAnsi="Times New Roman" w:eastAsia="微软雅黑" w:cs="Times New Roman"/>
                  <w:kern w:val="0"/>
                  <w:sz w:val="28"/>
                  <w:szCs w:val="28"/>
                </w:rPr>
                <w:instrText xml:space="preserve"> HYPERLINK \l _Toc22040 </w:instrText>
              </w:r>
              <w:r>
                <w:rPr>
                  <w:rFonts w:ascii="Times New Roman" w:hAnsi="Times New Roman" w:eastAsia="微软雅黑" w:cs="Times New Roman"/>
                  <w:kern w:val="0"/>
                  <w:sz w:val="28"/>
                  <w:szCs w:val="28"/>
                </w:rPr>
                <w:fldChar w:fldCharType="separate"/>
              </w:r>
              <w:r>
                <w:rPr>
                  <w:rFonts w:hint="eastAsia" w:ascii="Times New Roman" w:hAnsi="Times New Roman" w:cs="Times New Roman"/>
                  <w:sz w:val="28"/>
                  <w:szCs w:val="28"/>
                  <w:lang w:val="en-US" w:eastAsia="zh-CN"/>
                </w:rPr>
                <w:t>3.</w:t>
              </w:r>
              <w:r>
                <w:rPr>
                  <w:rFonts w:hint="eastAsia" w:ascii="Times New Roman" w:hAnsi="Times New Roman" w:cs="Times New Roman"/>
                  <w:sz w:val="28"/>
                  <w:szCs w:val="28"/>
                  <w:lang w:val="zh-CN"/>
                </w:rPr>
                <w:t>照度分类</w:t>
              </w:r>
              <w:r>
                <w:rPr>
                  <w:sz w:val="28"/>
                  <w:szCs w:val="28"/>
                </w:rPr>
                <w:tab/>
              </w:r>
              <w:r>
                <w:rPr>
                  <w:sz w:val="28"/>
                  <w:szCs w:val="28"/>
                </w:rPr>
                <w:fldChar w:fldCharType="begin"/>
              </w:r>
              <w:r>
                <w:rPr>
                  <w:sz w:val="28"/>
                  <w:szCs w:val="28"/>
                </w:rPr>
                <w:instrText xml:space="preserve"> PAGEREF _Toc22040 \h </w:instrText>
              </w:r>
              <w:r>
                <w:rPr>
                  <w:sz w:val="28"/>
                  <w:szCs w:val="28"/>
                </w:rPr>
                <w:fldChar w:fldCharType="separate"/>
              </w:r>
              <w:r>
                <w:rPr>
                  <w:sz w:val="28"/>
                  <w:szCs w:val="28"/>
                </w:rPr>
                <w:t>1</w:t>
              </w:r>
              <w:r>
                <w:rPr>
                  <w:sz w:val="28"/>
                  <w:szCs w:val="28"/>
                </w:rPr>
                <w:fldChar w:fldCharType="end"/>
              </w:r>
              <w:r>
                <w:rPr>
                  <w:rFonts w:ascii="Times New Roman" w:hAnsi="Times New Roman" w:eastAsia="微软雅黑" w:cs="Times New Roman"/>
                  <w:kern w:val="0"/>
                  <w:sz w:val="28"/>
                  <w:szCs w:val="28"/>
                </w:rPr>
                <w:fldChar w:fldCharType="end"/>
              </w:r>
            </w:p>
            <w:p>
              <w:pPr>
                <w:pStyle w:val="11"/>
                <w:tabs>
                  <w:tab w:val="right" w:leader="dot" w:pos="8306"/>
                </w:tabs>
                <w:rPr>
                  <w:sz w:val="28"/>
                  <w:szCs w:val="28"/>
                </w:rPr>
              </w:pPr>
              <w:r>
                <w:rPr>
                  <w:rFonts w:ascii="Times New Roman" w:hAnsi="Times New Roman" w:eastAsia="微软雅黑" w:cs="Times New Roman"/>
                  <w:kern w:val="0"/>
                  <w:sz w:val="28"/>
                  <w:szCs w:val="28"/>
                </w:rPr>
                <w:fldChar w:fldCharType="begin"/>
              </w:r>
              <w:r>
                <w:rPr>
                  <w:rFonts w:ascii="Times New Roman" w:hAnsi="Times New Roman" w:eastAsia="微软雅黑" w:cs="Times New Roman"/>
                  <w:kern w:val="0"/>
                  <w:sz w:val="28"/>
                  <w:szCs w:val="28"/>
                </w:rPr>
                <w:instrText xml:space="preserve"> HYPERLINK \l _Toc28979 </w:instrText>
              </w:r>
              <w:r>
                <w:rPr>
                  <w:rFonts w:ascii="Times New Roman" w:hAnsi="Times New Roman" w:eastAsia="微软雅黑" w:cs="Times New Roman"/>
                  <w:kern w:val="0"/>
                  <w:sz w:val="28"/>
                  <w:szCs w:val="28"/>
                </w:rPr>
                <w:fldChar w:fldCharType="separate"/>
              </w:r>
              <w:r>
                <w:rPr>
                  <w:rFonts w:hint="eastAsia" w:ascii="Times New Roman" w:hAnsi="Times New Roman" w:cs="Times New Roman"/>
                  <w:sz w:val="28"/>
                  <w:szCs w:val="28"/>
                  <w:lang w:val="en-US" w:eastAsia="zh-CN"/>
                </w:rPr>
                <w:t>4.照明评价标准</w:t>
              </w:r>
              <w:r>
                <w:rPr>
                  <w:sz w:val="28"/>
                  <w:szCs w:val="28"/>
                </w:rPr>
                <w:tab/>
              </w:r>
              <w:r>
                <w:rPr>
                  <w:sz w:val="28"/>
                  <w:szCs w:val="28"/>
                </w:rPr>
                <w:fldChar w:fldCharType="begin"/>
              </w:r>
              <w:r>
                <w:rPr>
                  <w:sz w:val="28"/>
                  <w:szCs w:val="28"/>
                </w:rPr>
                <w:instrText xml:space="preserve"> PAGEREF _Toc28979 \h </w:instrText>
              </w:r>
              <w:r>
                <w:rPr>
                  <w:sz w:val="28"/>
                  <w:szCs w:val="28"/>
                </w:rPr>
                <w:fldChar w:fldCharType="separate"/>
              </w:r>
              <w:r>
                <w:rPr>
                  <w:sz w:val="28"/>
                  <w:szCs w:val="28"/>
                </w:rPr>
                <w:t>2</w:t>
              </w:r>
              <w:r>
                <w:rPr>
                  <w:sz w:val="28"/>
                  <w:szCs w:val="28"/>
                </w:rPr>
                <w:fldChar w:fldCharType="end"/>
              </w:r>
              <w:r>
                <w:rPr>
                  <w:rFonts w:ascii="Times New Roman" w:hAnsi="Times New Roman" w:eastAsia="微软雅黑" w:cs="Times New Roman"/>
                  <w:kern w:val="0"/>
                  <w:sz w:val="28"/>
                  <w:szCs w:val="28"/>
                </w:rPr>
                <w:fldChar w:fldCharType="end"/>
              </w:r>
            </w:p>
            <w:p>
              <w:pPr>
                <w:pStyle w:val="11"/>
                <w:tabs>
                  <w:tab w:val="right" w:leader="dot" w:pos="8306"/>
                </w:tabs>
                <w:rPr>
                  <w:sz w:val="28"/>
                  <w:szCs w:val="28"/>
                </w:rPr>
              </w:pPr>
              <w:r>
                <w:rPr>
                  <w:rFonts w:ascii="Times New Roman" w:hAnsi="Times New Roman" w:eastAsia="微软雅黑" w:cs="Times New Roman"/>
                  <w:kern w:val="0"/>
                  <w:sz w:val="28"/>
                  <w:szCs w:val="28"/>
                </w:rPr>
                <w:fldChar w:fldCharType="begin"/>
              </w:r>
              <w:r>
                <w:rPr>
                  <w:rFonts w:ascii="Times New Roman" w:hAnsi="Times New Roman" w:eastAsia="微软雅黑" w:cs="Times New Roman"/>
                  <w:kern w:val="0"/>
                  <w:sz w:val="28"/>
                  <w:szCs w:val="28"/>
                </w:rPr>
                <w:instrText xml:space="preserve"> HYPERLINK \l _Toc20042 </w:instrText>
              </w:r>
              <w:r>
                <w:rPr>
                  <w:rFonts w:ascii="Times New Roman" w:hAnsi="Times New Roman" w:eastAsia="微软雅黑" w:cs="Times New Roman"/>
                  <w:kern w:val="0"/>
                  <w:sz w:val="28"/>
                  <w:szCs w:val="28"/>
                </w:rPr>
                <w:fldChar w:fldCharType="separate"/>
              </w:r>
              <w:r>
                <w:rPr>
                  <w:rFonts w:hint="eastAsia" w:ascii="Times New Roman" w:hAnsi="Times New Roman" w:cs="Times New Roman"/>
                  <w:sz w:val="28"/>
                  <w:szCs w:val="28"/>
                  <w:lang w:val="en-US" w:eastAsia="zh-CN"/>
                </w:rPr>
                <w:t>5.光源类型的选择</w:t>
              </w:r>
              <w:r>
                <w:rPr>
                  <w:sz w:val="28"/>
                  <w:szCs w:val="28"/>
                </w:rPr>
                <w:tab/>
              </w:r>
              <w:r>
                <w:rPr>
                  <w:sz w:val="28"/>
                  <w:szCs w:val="28"/>
                </w:rPr>
                <w:fldChar w:fldCharType="begin"/>
              </w:r>
              <w:r>
                <w:rPr>
                  <w:sz w:val="28"/>
                  <w:szCs w:val="28"/>
                </w:rPr>
                <w:instrText xml:space="preserve"> PAGEREF _Toc20042 \h </w:instrText>
              </w:r>
              <w:r>
                <w:rPr>
                  <w:sz w:val="28"/>
                  <w:szCs w:val="28"/>
                </w:rPr>
                <w:fldChar w:fldCharType="separate"/>
              </w:r>
              <w:r>
                <w:rPr>
                  <w:sz w:val="28"/>
                  <w:szCs w:val="28"/>
                </w:rPr>
                <w:t>3</w:t>
              </w:r>
              <w:r>
                <w:rPr>
                  <w:sz w:val="28"/>
                  <w:szCs w:val="28"/>
                </w:rPr>
                <w:fldChar w:fldCharType="end"/>
              </w:r>
              <w:r>
                <w:rPr>
                  <w:rFonts w:ascii="Times New Roman" w:hAnsi="Times New Roman" w:eastAsia="微软雅黑" w:cs="Times New Roman"/>
                  <w:kern w:val="0"/>
                  <w:sz w:val="28"/>
                  <w:szCs w:val="28"/>
                </w:rPr>
                <w:fldChar w:fldCharType="end"/>
              </w:r>
            </w:p>
            <w:p>
              <w:pPr>
                <w:pStyle w:val="11"/>
                <w:tabs>
                  <w:tab w:val="right" w:leader="dot" w:pos="8306"/>
                </w:tabs>
                <w:rPr>
                  <w:sz w:val="28"/>
                  <w:szCs w:val="28"/>
                </w:rPr>
              </w:pPr>
              <w:r>
                <w:rPr>
                  <w:rFonts w:ascii="Times New Roman" w:hAnsi="Times New Roman" w:eastAsia="微软雅黑" w:cs="Times New Roman"/>
                  <w:kern w:val="0"/>
                  <w:sz w:val="28"/>
                  <w:szCs w:val="28"/>
                </w:rPr>
                <w:fldChar w:fldCharType="begin"/>
              </w:r>
              <w:r>
                <w:rPr>
                  <w:rFonts w:ascii="Times New Roman" w:hAnsi="Times New Roman" w:eastAsia="微软雅黑" w:cs="Times New Roman"/>
                  <w:kern w:val="0"/>
                  <w:sz w:val="28"/>
                  <w:szCs w:val="28"/>
                </w:rPr>
                <w:instrText xml:space="preserve"> HYPERLINK \l _Toc24764 </w:instrText>
              </w:r>
              <w:r>
                <w:rPr>
                  <w:rFonts w:ascii="Times New Roman" w:hAnsi="Times New Roman" w:eastAsia="微软雅黑" w:cs="Times New Roman"/>
                  <w:kern w:val="0"/>
                  <w:sz w:val="28"/>
                  <w:szCs w:val="28"/>
                </w:rPr>
                <w:fldChar w:fldCharType="separate"/>
              </w:r>
              <w:r>
                <w:rPr>
                  <w:rFonts w:hint="eastAsia" w:ascii="Times New Roman" w:hAnsi="Times New Roman" w:cs="Times New Roman"/>
                  <w:sz w:val="28"/>
                  <w:szCs w:val="28"/>
                  <w:lang w:val="en-US" w:eastAsia="zh-CN"/>
                </w:rPr>
                <w:t>6.灯具选取</w:t>
              </w:r>
              <w:r>
                <w:rPr>
                  <w:sz w:val="28"/>
                  <w:szCs w:val="28"/>
                </w:rPr>
                <w:tab/>
              </w:r>
              <w:r>
                <w:rPr>
                  <w:sz w:val="28"/>
                  <w:szCs w:val="28"/>
                </w:rPr>
                <w:fldChar w:fldCharType="begin"/>
              </w:r>
              <w:r>
                <w:rPr>
                  <w:sz w:val="28"/>
                  <w:szCs w:val="28"/>
                </w:rPr>
                <w:instrText xml:space="preserve"> PAGEREF _Toc24764 \h </w:instrText>
              </w:r>
              <w:r>
                <w:rPr>
                  <w:sz w:val="28"/>
                  <w:szCs w:val="28"/>
                </w:rPr>
                <w:fldChar w:fldCharType="separate"/>
              </w:r>
              <w:r>
                <w:rPr>
                  <w:sz w:val="28"/>
                  <w:szCs w:val="28"/>
                </w:rPr>
                <w:t>3</w:t>
              </w:r>
              <w:r>
                <w:rPr>
                  <w:sz w:val="28"/>
                  <w:szCs w:val="28"/>
                </w:rPr>
                <w:fldChar w:fldCharType="end"/>
              </w:r>
              <w:r>
                <w:rPr>
                  <w:rFonts w:ascii="Times New Roman" w:hAnsi="Times New Roman" w:eastAsia="微软雅黑" w:cs="Times New Roman"/>
                  <w:kern w:val="0"/>
                  <w:sz w:val="28"/>
                  <w:szCs w:val="28"/>
                </w:rPr>
                <w:fldChar w:fldCharType="end"/>
              </w:r>
            </w:p>
            <w:p>
              <w:pPr>
                <w:pStyle w:val="11"/>
                <w:tabs>
                  <w:tab w:val="right" w:leader="dot" w:pos="8306"/>
                </w:tabs>
                <w:rPr>
                  <w:sz w:val="28"/>
                  <w:szCs w:val="28"/>
                </w:rPr>
              </w:pPr>
              <w:r>
                <w:rPr>
                  <w:rFonts w:ascii="Times New Roman" w:hAnsi="Times New Roman" w:eastAsia="微软雅黑" w:cs="Times New Roman"/>
                  <w:kern w:val="0"/>
                  <w:sz w:val="28"/>
                  <w:szCs w:val="28"/>
                </w:rPr>
                <w:fldChar w:fldCharType="begin"/>
              </w:r>
              <w:r>
                <w:rPr>
                  <w:rFonts w:ascii="Times New Roman" w:hAnsi="Times New Roman" w:eastAsia="微软雅黑" w:cs="Times New Roman"/>
                  <w:kern w:val="0"/>
                  <w:sz w:val="28"/>
                  <w:szCs w:val="28"/>
                </w:rPr>
                <w:instrText xml:space="preserve"> HYPERLINK \l _Toc19828 </w:instrText>
              </w:r>
              <w:r>
                <w:rPr>
                  <w:rFonts w:ascii="Times New Roman" w:hAnsi="Times New Roman" w:eastAsia="微软雅黑" w:cs="Times New Roman"/>
                  <w:kern w:val="0"/>
                  <w:sz w:val="28"/>
                  <w:szCs w:val="28"/>
                </w:rPr>
                <w:fldChar w:fldCharType="separate"/>
              </w:r>
              <w:r>
                <w:rPr>
                  <w:rFonts w:hint="eastAsia" w:ascii="Times New Roman" w:hAnsi="Times New Roman" w:cs="Times New Roman"/>
                  <w:sz w:val="28"/>
                  <w:szCs w:val="28"/>
                  <w:lang w:val="en-US" w:eastAsia="zh-CN"/>
                </w:rPr>
                <w:t>7.路灯的配置方式</w:t>
              </w:r>
              <w:r>
                <w:rPr>
                  <w:sz w:val="28"/>
                  <w:szCs w:val="28"/>
                </w:rPr>
                <w:tab/>
              </w:r>
              <w:r>
                <w:rPr>
                  <w:sz w:val="28"/>
                  <w:szCs w:val="28"/>
                </w:rPr>
                <w:fldChar w:fldCharType="begin"/>
              </w:r>
              <w:r>
                <w:rPr>
                  <w:sz w:val="28"/>
                  <w:szCs w:val="28"/>
                </w:rPr>
                <w:instrText xml:space="preserve"> PAGEREF _Toc19828 \h </w:instrText>
              </w:r>
              <w:r>
                <w:rPr>
                  <w:sz w:val="28"/>
                  <w:szCs w:val="28"/>
                </w:rPr>
                <w:fldChar w:fldCharType="separate"/>
              </w:r>
              <w:r>
                <w:rPr>
                  <w:sz w:val="28"/>
                  <w:szCs w:val="28"/>
                </w:rPr>
                <w:t>4</w:t>
              </w:r>
              <w:r>
                <w:rPr>
                  <w:sz w:val="28"/>
                  <w:szCs w:val="28"/>
                </w:rPr>
                <w:fldChar w:fldCharType="end"/>
              </w:r>
              <w:r>
                <w:rPr>
                  <w:rFonts w:ascii="Times New Roman" w:hAnsi="Times New Roman" w:eastAsia="微软雅黑" w:cs="Times New Roman"/>
                  <w:kern w:val="0"/>
                  <w:sz w:val="28"/>
                  <w:szCs w:val="28"/>
                </w:rPr>
                <w:fldChar w:fldCharType="end"/>
              </w:r>
            </w:p>
            <w:p>
              <w:pPr>
                <w:pStyle w:val="11"/>
                <w:tabs>
                  <w:tab w:val="right" w:leader="dot" w:pos="8306"/>
                </w:tabs>
                <w:rPr>
                  <w:sz w:val="28"/>
                  <w:szCs w:val="28"/>
                </w:rPr>
              </w:pPr>
              <w:r>
                <w:rPr>
                  <w:rFonts w:ascii="Times New Roman" w:hAnsi="Times New Roman" w:eastAsia="微软雅黑" w:cs="Times New Roman"/>
                  <w:kern w:val="0"/>
                  <w:sz w:val="28"/>
                  <w:szCs w:val="28"/>
                </w:rPr>
                <w:fldChar w:fldCharType="begin"/>
              </w:r>
              <w:r>
                <w:rPr>
                  <w:rFonts w:ascii="Times New Roman" w:hAnsi="Times New Roman" w:eastAsia="微软雅黑" w:cs="Times New Roman"/>
                  <w:kern w:val="0"/>
                  <w:sz w:val="28"/>
                  <w:szCs w:val="28"/>
                </w:rPr>
                <w:instrText xml:space="preserve"> HYPERLINK \l _Toc30615 </w:instrText>
              </w:r>
              <w:r>
                <w:rPr>
                  <w:rFonts w:ascii="Times New Roman" w:hAnsi="Times New Roman" w:eastAsia="微软雅黑" w:cs="Times New Roman"/>
                  <w:kern w:val="0"/>
                  <w:sz w:val="28"/>
                  <w:szCs w:val="28"/>
                </w:rPr>
                <w:fldChar w:fldCharType="separate"/>
              </w:r>
              <w:r>
                <w:rPr>
                  <w:rFonts w:hint="eastAsia" w:ascii="Times New Roman" w:hAnsi="Times New Roman" w:cs="Times New Roman"/>
                  <w:sz w:val="28"/>
                  <w:szCs w:val="28"/>
                  <w:lang w:val="en-US" w:eastAsia="zh-CN"/>
                </w:rPr>
                <w:t>8.供电控制</w:t>
              </w:r>
              <w:r>
                <w:rPr>
                  <w:sz w:val="28"/>
                  <w:szCs w:val="28"/>
                </w:rPr>
                <w:tab/>
              </w:r>
              <w:r>
                <w:rPr>
                  <w:sz w:val="28"/>
                  <w:szCs w:val="28"/>
                </w:rPr>
                <w:fldChar w:fldCharType="begin"/>
              </w:r>
              <w:r>
                <w:rPr>
                  <w:sz w:val="28"/>
                  <w:szCs w:val="28"/>
                </w:rPr>
                <w:instrText xml:space="preserve"> PAGEREF _Toc30615 \h </w:instrText>
              </w:r>
              <w:r>
                <w:rPr>
                  <w:sz w:val="28"/>
                  <w:szCs w:val="28"/>
                </w:rPr>
                <w:fldChar w:fldCharType="separate"/>
              </w:r>
              <w:r>
                <w:rPr>
                  <w:sz w:val="28"/>
                  <w:szCs w:val="28"/>
                </w:rPr>
                <w:t>4</w:t>
              </w:r>
              <w:r>
                <w:rPr>
                  <w:sz w:val="28"/>
                  <w:szCs w:val="28"/>
                </w:rPr>
                <w:fldChar w:fldCharType="end"/>
              </w:r>
              <w:r>
                <w:rPr>
                  <w:rFonts w:ascii="Times New Roman" w:hAnsi="Times New Roman" w:eastAsia="微软雅黑" w:cs="Times New Roman"/>
                  <w:kern w:val="0"/>
                  <w:sz w:val="28"/>
                  <w:szCs w:val="28"/>
                </w:rPr>
                <w:fldChar w:fldCharType="end"/>
              </w:r>
            </w:p>
            <w:p>
              <w:pPr>
                <w:widowControl/>
                <w:spacing w:before="156" w:beforeLines="50" w:after="156" w:afterLines="50" w:line="400" w:lineRule="exact"/>
                <w:jc w:val="left"/>
                <w:rPr>
                  <w:rFonts w:ascii="Times New Roman" w:hAnsi="Times New Roman" w:eastAsia="微软雅黑" w:cs="Times New Roman"/>
                  <w:kern w:val="0"/>
                  <w:sz w:val="30"/>
                  <w:szCs w:val="30"/>
                </w:rPr>
              </w:pPr>
              <w:r>
                <w:rPr>
                  <w:rFonts w:ascii="Times New Roman" w:hAnsi="Times New Roman" w:eastAsia="微软雅黑" w:cs="Times New Roman"/>
                  <w:kern w:val="0"/>
                  <w:sz w:val="28"/>
                  <w:szCs w:val="28"/>
                </w:rPr>
                <w:fldChar w:fldCharType="end"/>
              </w:r>
            </w:p>
          </w:sdtContent>
        </w:sdt>
        <w:p>
          <w:pPr>
            <w:widowControl/>
            <w:jc w:val="left"/>
            <w:rPr>
              <w:rFonts w:ascii="微软雅黑" w:hAnsi="微软雅黑" w:eastAsia="微软雅黑"/>
              <w:kern w:val="0"/>
              <w:sz w:val="24"/>
            </w:rPr>
          </w:pPr>
        </w:p>
        <w:p>
          <w:pPr>
            <w:widowControl/>
            <w:jc w:val="left"/>
            <w:rPr>
              <w:rFonts w:ascii="宋体" w:hAnsi="宋体" w:eastAsia="宋体" w:cs="Times New Roman"/>
              <w:szCs w:val="24"/>
            </w:rPr>
          </w:pPr>
          <w:bookmarkStart w:id="8" w:name="_GoBack"/>
          <w:bookmarkEnd w:id="8"/>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widowControl/>
            <w:jc w:val="left"/>
            <w:rPr>
              <w:rFonts w:ascii="宋体" w:hAnsi="宋体" w:eastAsia="宋体" w:cs="Times New Roman"/>
              <w:szCs w:val="24"/>
            </w:rPr>
          </w:pPr>
        </w:p>
        <w:p>
          <w:pPr>
            <w:pStyle w:val="2"/>
            <w:tabs>
              <w:tab w:val="left" w:pos="6765"/>
              <w:tab w:val="right" w:pos="8306"/>
            </w:tabs>
            <w:spacing w:before="312" w:beforeLines="100" w:after="312" w:afterLines="100" w:line="400" w:lineRule="exact"/>
            <w:rPr>
              <w:rFonts w:ascii="Times New Roman" w:hAnsi="Times New Roman" w:cs="Times New Roman" w:eastAsiaTheme="minorEastAsia"/>
              <w:b/>
              <w:kern w:val="2"/>
              <w:sz w:val="30"/>
              <w:szCs w:val="30"/>
              <w:lang w:val="zh-CN" w:eastAsia="zh-CN" w:bidi="ar-SA"/>
            </w:rPr>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pPr>
        </w:p>
        <w:p>
          <w:pPr>
            <w:pStyle w:val="2"/>
            <w:tabs>
              <w:tab w:val="left" w:pos="6765"/>
              <w:tab w:val="right" w:pos="8306"/>
            </w:tabs>
            <w:spacing w:before="312" w:beforeLines="100" w:after="312" w:afterLines="100" w:line="400" w:lineRule="exact"/>
            <w:rPr>
              <w:rFonts w:ascii="Times New Roman" w:hAnsi="Times New Roman" w:cs="Times New Roman" w:eastAsiaTheme="minorEastAsia"/>
              <w:b/>
              <w:kern w:val="2"/>
              <w:sz w:val="30"/>
              <w:szCs w:val="30"/>
              <w:lang w:val="zh-CN" w:eastAsia="zh-CN" w:bidi="ar-SA"/>
            </w:rPr>
          </w:pPr>
          <w:bookmarkStart w:id="0" w:name="_Toc27056"/>
          <w:r>
            <w:rPr>
              <w:rFonts w:ascii="Times New Roman" w:hAnsi="Times New Roman" w:cs="Times New Roman" w:eastAsiaTheme="minorEastAsia"/>
              <w:b/>
              <w:kern w:val="2"/>
              <w:sz w:val="30"/>
              <w:szCs w:val="30"/>
              <w:lang w:val="zh-CN" w:eastAsia="zh-CN" w:bidi="ar-SA"/>
            </w:rPr>
            <w:t>1.项目概况</w:t>
          </w:r>
          <w:bookmarkEnd w:id="0"/>
        </w:p>
        <w:p>
          <w:pPr>
            <w:pStyle w:val="3"/>
            <w:keepNext w:val="0"/>
            <w:keepLines w:val="0"/>
            <w:pageBreakBefore w:val="0"/>
            <w:widowControl w:val="0"/>
            <w:kinsoku w:val="0"/>
            <w:wordWrap/>
            <w:overflowPunct/>
            <w:topLinePunct w:val="0"/>
            <w:autoSpaceDE/>
            <w:autoSpaceDN/>
            <w:bidi w:val="0"/>
            <w:adjustRightInd/>
            <w:snapToGrid/>
            <w:spacing w:line="240" w:lineRule="auto"/>
            <w:ind w:firstLine="0" w:firstLineChars="0"/>
            <w:jc w:val="left"/>
            <w:textAlignment w:val="auto"/>
            <w:rPr>
              <w:rFonts w:hint="eastAsia"/>
              <w:sz w:val="24"/>
              <w:szCs w:val="24"/>
              <w:highlight w:val="yellow"/>
              <w:lang w:val="en-US"/>
            </w:rPr>
          </w:pPr>
          <w:r>
            <w:rPr>
              <w:rFonts w:hint="eastAsia" w:ascii="Times New Roman" w:hAnsi="Times New Roman" w:eastAsia="宋体"/>
            </w:rPr>
            <w:t>（项目位于</w:t>
          </w:r>
          <w:r>
            <w:rPr>
              <w:rFonts w:hint="eastAsia" w:ascii="Times New Roman" w:hAnsi="Times New Roman" w:eastAsia="宋体"/>
              <w:lang w:val="en-US" w:eastAsia="zh-CN"/>
            </w:rPr>
            <w:t>重庆市渝中区</w:t>
          </w:r>
          <w:r>
            <w:rPr>
              <w:rFonts w:hint="eastAsia" w:ascii="Times New Roman" w:hAnsi="Times New Roman" w:eastAsia="宋体"/>
            </w:rPr>
            <w:t>长江滨江路。该项目总用地面积为10128平方米，建筑面积为31460平方米，总户数290，总人数1015人 。地上18层，地上面积28314平米，地下面积3146平米。）</w:t>
          </w:r>
          <w:r>
            <w:rPr>
              <w:rFonts w:hint="eastAsia" w:ascii="Times New Roman" w:hAnsi="Times New Roman" w:eastAsia="宋体"/>
            </w:rPr>
            <w:drawing>
              <wp:anchor distT="0" distB="0" distL="114300" distR="114300" simplePos="0" relativeHeight="251659264" behindDoc="0" locked="0" layoutInCell="1" allowOverlap="1">
                <wp:simplePos x="0" y="0"/>
                <wp:positionH relativeFrom="column">
                  <wp:posOffset>3810</wp:posOffset>
                </wp:positionH>
                <wp:positionV relativeFrom="paragraph">
                  <wp:posOffset>15240</wp:posOffset>
                </wp:positionV>
                <wp:extent cx="5267325" cy="2543175"/>
                <wp:effectExtent l="0" t="0" r="5715" b="1905"/>
                <wp:wrapSquare wrapText="bothSides"/>
                <wp:docPr id="2" name="图片 2" descr="d5c82f1adc641767616c0c60b636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5c82f1adc641767616c0c60b636ab0"/>
                        <pic:cNvPicPr>
                          <a:picLocks noChangeAspect="1"/>
                        </pic:cNvPicPr>
                      </pic:nvPicPr>
                      <pic:blipFill>
                        <a:blip r:embed="rId9"/>
                        <a:stretch>
                          <a:fillRect/>
                        </a:stretch>
                      </pic:blipFill>
                      <pic:spPr>
                        <a:xfrm>
                          <a:off x="0" y="0"/>
                          <a:ext cx="5267325" cy="2543175"/>
                        </a:xfrm>
                        <a:prstGeom prst="rect">
                          <a:avLst/>
                        </a:prstGeom>
                      </pic:spPr>
                    </pic:pic>
                  </a:graphicData>
                </a:graphic>
              </wp:anchor>
            </w:drawing>
          </w:r>
        </w:p>
        <w:p>
          <w:pPr>
            <w:pStyle w:val="3"/>
            <w:keepNext w:val="0"/>
            <w:keepLines w:val="0"/>
            <w:pageBreakBefore w:val="0"/>
            <w:widowControl w:val="0"/>
            <w:kinsoku w:val="0"/>
            <w:wordWrap/>
            <w:overflowPunct/>
            <w:topLinePunct w:val="0"/>
            <w:autoSpaceDE/>
            <w:autoSpaceDN/>
            <w:bidi w:val="0"/>
            <w:adjustRightInd/>
            <w:snapToGrid/>
            <w:spacing w:line="240" w:lineRule="auto"/>
            <w:ind w:firstLine="480"/>
            <w:jc w:val="center"/>
            <w:textAlignment w:val="auto"/>
            <w:rPr>
              <w:rFonts w:ascii="Times New Roman" w:hAnsi="Times New Roman" w:cs="Times New Roman"/>
              <w:b/>
              <w:sz w:val="30"/>
              <w:szCs w:val="30"/>
              <w:lang w:val="zh-CN"/>
            </w:rPr>
          </w:pPr>
          <w:r>
            <w:rPr>
              <w:rFonts w:hint="eastAsia"/>
              <w:sz w:val="24"/>
              <w:szCs w:val="24"/>
              <w:highlight w:val="none"/>
              <w:lang w:val="en-US"/>
            </w:rPr>
            <w:t>图1.1  项目效果图</w:t>
          </w:r>
        </w:p>
      </w:sdtContent>
    </w:sdt>
    <w:p>
      <w:pPr>
        <w:widowControl/>
        <w:spacing w:before="312" w:beforeLines="100" w:after="312" w:afterLines="100" w:line="400" w:lineRule="exact"/>
        <w:jc w:val="left"/>
        <w:outlineLvl w:val="0"/>
        <w:rPr>
          <w:rFonts w:hint="eastAsia" w:ascii="Times New Roman" w:hAnsi="Times New Roman" w:cs="Times New Roman" w:eastAsiaTheme="minorEastAsia"/>
          <w:b/>
          <w:sz w:val="30"/>
          <w:szCs w:val="30"/>
          <w:lang w:eastAsia="zh-CN"/>
        </w:rPr>
      </w:pPr>
      <w:bookmarkStart w:id="1" w:name="_Toc82"/>
      <w:r>
        <w:rPr>
          <w:rFonts w:hint="eastAsia" w:ascii="Times New Roman" w:hAnsi="Times New Roman" w:cs="Times New Roman"/>
          <w:b/>
          <w:sz w:val="30"/>
          <w:szCs w:val="30"/>
          <w:lang w:val="en-US" w:eastAsia="zh-CN"/>
        </w:rPr>
        <w:t>2</w:t>
      </w:r>
      <w:r>
        <w:rPr>
          <w:rFonts w:ascii="Times New Roman" w:hAnsi="Times New Roman" w:cs="Times New Roman"/>
          <w:b/>
          <w:sz w:val="30"/>
          <w:szCs w:val="30"/>
          <w:lang w:val="zh-CN"/>
        </w:rPr>
        <w:t>.</w:t>
      </w:r>
      <w:r>
        <w:rPr>
          <w:rFonts w:hint="eastAsia" w:ascii="Times New Roman" w:hAnsi="Times New Roman" w:cs="Times New Roman"/>
          <w:b/>
          <w:sz w:val="30"/>
          <w:szCs w:val="30"/>
          <w:lang w:val="en-US" w:eastAsia="zh-CN"/>
        </w:rPr>
        <w:t>设计概述</w:t>
      </w:r>
      <w:bookmarkEnd w:id="1"/>
    </w:p>
    <w:p>
      <w:pPr>
        <w:pStyle w:val="3"/>
        <w:spacing w:line="360" w:lineRule="auto"/>
        <w:ind w:firstLine="480"/>
        <w:rPr>
          <w:rFonts w:hint="eastAsia"/>
          <w:sz w:val="24"/>
        </w:rPr>
      </w:pPr>
      <w:r>
        <w:rPr>
          <w:rFonts w:hint="eastAsia"/>
          <w:sz w:val="24"/>
        </w:rPr>
        <w:t>小区室外路灯照明系统的设计，对一般的城市、校园、居住小区、大的厂矿生产及生活区的室外路灯照明设计有一定的适用性。小区室外路灯设计结合工程实际，满足道路照明亮度、均匀度、眩光等规范要求，布局合理，耗电少，运行安全可靠，便于维护管理等，达到提高道路照明技术水平的目的。</w:t>
      </w:r>
    </w:p>
    <w:p>
      <w:pPr>
        <w:pStyle w:val="3"/>
        <w:spacing w:line="360" w:lineRule="auto"/>
        <w:ind w:firstLine="480"/>
        <w:rPr>
          <w:rFonts w:hint="eastAsia"/>
          <w:sz w:val="24"/>
        </w:rPr>
      </w:pPr>
      <w:r>
        <w:rPr>
          <w:rFonts w:hint="eastAsia"/>
          <w:sz w:val="24"/>
        </w:rPr>
        <w:t>室外路灯照明系统设计的总体原则是安全可靠，技术先进，经济合理，维护方便。现在许多新建的小区面积大，且功能配套多，环境优美又复杂。</w:t>
      </w:r>
    </w:p>
    <w:p>
      <w:pPr>
        <w:pStyle w:val="3"/>
        <w:spacing w:line="360" w:lineRule="auto"/>
        <w:ind w:firstLine="480"/>
        <w:rPr>
          <w:rFonts w:hint="eastAsia"/>
          <w:sz w:val="24"/>
        </w:rPr>
      </w:pPr>
      <w:r>
        <w:rPr>
          <w:rFonts w:hint="eastAsia"/>
          <w:sz w:val="24"/>
        </w:rPr>
        <w:t>现场了解情况后，在地形图上标出初步的点位，画出草图，经过讨论之后出正式图。施工前再按正式图到现场逐步确定具体灯位，根据情况适当调整后落实准确位置，施工时根据实际发生的情况解决具体施工问题。</w:t>
      </w:r>
    </w:p>
    <w:p>
      <w:pPr>
        <w:widowControl/>
        <w:spacing w:before="312" w:beforeLines="100" w:after="312" w:afterLines="100" w:line="400" w:lineRule="exact"/>
        <w:jc w:val="left"/>
        <w:outlineLvl w:val="0"/>
        <w:rPr>
          <w:rFonts w:hint="eastAsia" w:ascii="Times New Roman" w:hAnsi="Times New Roman" w:cs="Times New Roman"/>
          <w:b/>
          <w:sz w:val="30"/>
          <w:szCs w:val="30"/>
          <w:lang w:val="zh-CN"/>
        </w:rPr>
      </w:pPr>
      <w:bookmarkStart w:id="2" w:name="_Toc22040"/>
      <w:r>
        <w:rPr>
          <w:rFonts w:hint="eastAsia" w:ascii="Times New Roman" w:hAnsi="Times New Roman" w:cs="Times New Roman"/>
          <w:b/>
          <w:sz w:val="30"/>
          <w:szCs w:val="30"/>
          <w:lang w:val="en-US" w:eastAsia="zh-CN"/>
        </w:rPr>
        <w:t>3.</w:t>
      </w:r>
      <w:r>
        <w:rPr>
          <w:rFonts w:hint="eastAsia" w:ascii="Times New Roman" w:hAnsi="Times New Roman" w:cs="Times New Roman"/>
          <w:b/>
          <w:sz w:val="30"/>
          <w:szCs w:val="30"/>
          <w:lang w:val="zh-CN"/>
        </w:rPr>
        <w:t>照度分类</w:t>
      </w:r>
      <w:bookmarkEnd w:id="2"/>
    </w:p>
    <w:p>
      <w:pPr>
        <w:pStyle w:val="3"/>
        <w:spacing w:line="360" w:lineRule="auto"/>
        <w:ind w:firstLine="480"/>
        <w:rPr>
          <w:rFonts w:hint="eastAsia"/>
          <w:sz w:val="24"/>
          <w:lang w:eastAsia="zh-CN"/>
        </w:rPr>
      </w:pPr>
      <w:r>
        <w:rPr>
          <w:rFonts w:hint="eastAsia"/>
          <w:sz w:val="24"/>
        </w:rPr>
        <w:t>在现实生活中，看见的大部分物体不是平面的，而是三维立体的。因此，可把照度分为三类:垂直照度(ev)</w:t>
      </w:r>
      <w:r>
        <w:rPr>
          <w:rFonts w:hint="eastAsia"/>
          <w:sz w:val="24"/>
          <w:lang w:eastAsia="zh-CN"/>
        </w:rPr>
        <w:t>、</w:t>
      </w:r>
      <w:r>
        <w:rPr>
          <w:rFonts w:hint="eastAsia"/>
          <w:sz w:val="24"/>
        </w:rPr>
        <w:t>柱面照度( e c)</w:t>
      </w:r>
      <w:r>
        <w:rPr>
          <w:rFonts w:hint="eastAsia"/>
          <w:sz w:val="24"/>
          <w:lang w:eastAsia="zh-CN"/>
        </w:rPr>
        <w:t>、</w:t>
      </w:r>
      <w:r>
        <w:rPr>
          <w:rFonts w:hint="eastAsia"/>
          <w:sz w:val="24"/>
        </w:rPr>
        <w:t>半球面照度( ehs)</w:t>
      </w:r>
      <w:r>
        <w:rPr>
          <w:rFonts w:hint="eastAsia"/>
          <w:sz w:val="24"/>
          <w:lang w:eastAsia="zh-CN"/>
        </w:rPr>
        <w:t>。</w:t>
      </w:r>
    </w:p>
    <w:p>
      <w:pPr>
        <w:pStyle w:val="3"/>
        <w:spacing w:line="360" w:lineRule="auto"/>
        <w:ind w:firstLine="480"/>
        <w:rPr>
          <w:rFonts w:hint="eastAsia"/>
          <w:sz w:val="24"/>
        </w:rPr>
      </w:pPr>
      <w:r>
        <w:rPr>
          <w:rFonts w:hint="eastAsia"/>
          <w:sz w:val="24"/>
          <w:lang w:val="en-US" w:eastAsia="zh-CN"/>
        </w:rPr>
        <w:t>3</w:t>
      </w:r>
      <w:r>
        <w:rPr>
          <w:rFonts w:hint="eastAsia"/>
          <w:sz w:val="24"/>
        </w:rPr>
        <w:t>.1面部识别</w:t>
      </w:r>
    </w:p>
    <w:p>
      <w:pPr>
        <w:pStyle w:val="3"/>
        <w:spacing w:line="360" w:lineRule="auto"/>
        <w:ind w:firstLine="480"/>
        <w:rPr>
          <w:rFonts w:hint="eastAsia"/>
          <w:sz w:val="24"/>
        </w:rPr>
      </w:pPr>
      <w:r>
        <w:rPr>
          <w:rFonts w:hint="eastAsia"/>
          <w:sz w:val="24"/>
        </w:rPr>
        <w:t>夜晚，在住宅区内人们相遇时彼此识别是设计时要考虑的要素，与面部识别最密切的照明参数是半球面照度。研究表明,行人在4m左右，相互看清对方脸部至少需0.8lx的半球面照度。而为了保证行车安全，驾驶员看清路上的行人和障碍物，主路或支路最少垂直照度不低于6lx。</w:t>
      </w:r>
    </w:p>
    <w:p>
      <w:pPr>
        <w:pStyle w:val="3"/>
        <w:spacing w:line="360" w:lineRule="auto"/>
        <w:ind w:firstLine="480"/>
        <w:rPr>
          <w:rFonts w:hint="eastAsia"/>
          <w:sz w:val="24"/>
        </w:rPr>
      </w:pPr>
      <w:r>
        <w:rPr>
          <w:rFonts w:hint="eastAsia"/>
          <w:sz w:val="24"/>
          <w:lang w:val="en-US" w:eastAsia="zh-CN"/>
        </w:rPr>
        <w:t>3</w:t>
      </w:r>
      <w:r>
        <w:rPr>
          <w:rFonts w:hint="eastAsia"/>
          <w:sz w:val="24"/>
        </w:rPr>
        <w:t>.2确定方位</w:t>
      </w:r>
    </w:p>
    <w:p>
      <w:pPr>
        <w:pStyle w:val="3"/>
        <w:spacing w:line="360" w:lineRule="auto"/>
        <w:ind w:firstLine="480"/>
        <w:rPr>
          <w:rFonts w:hint="eastAsia"/>
          <w:sz w:val="24"/>
        </w:rPr>
      </w:pPr>
      <w:r>
        <w:rPr>
          <w:rFonts w:hint="eastAsia"/>
          <w:sz w:val="24"/>
        </w:rPr>
        <w:t>对小区内道路照度考虑外，还有一点值得关注，那就是每条主路、支路口及楼幢名称标牌上的照明，在夜晚应当使每个来访者准确确定方位，快速找到自己所要探访的人家。特别是在发生突发事件时，能够快速寻找到达现场。</w:t>
      </w:r>
    </w:p>
    <w:p>
      <w:pPr>
        <w:widowControl/>
        <w:spacing w:before="312" w:beforeLines="100" w:after="312" w:afterLines="100" w:line="400" w:lineRule="exact"/>
        <w:jc w:val="left"/>
        <w:outlineLvl w:val="0"/>
        <w:rPr>
          <w:rFonts w:hint="eastAsia" w:ascii="Times New Roman" w:hAnsi="Times New Roman" w:cs="Times New Roman"/>
          <w:b/>
          <w:sz w:val="30"/>
          <w:szCs w:val="30"/>
          <w:lang w:val="en-US" w:eastAsia="zh-CN"/>
        </w:rPr>
      </w:pPr>
      <w:bookmarkStart w:id="3" w:name="_Toc28979"/>
      <w:r>
        <w:rPr>
          <w:rFonts w:hint="eastAsia" w:ascii="Times New Roman" w:hAnsi="Times New Roman" w:cs="Times New Roman"/>
          <w:b/>
          <w:sz w:val="30"/>
          <w:szCs w:val="30"/>
          <w:lang w:val="en-US" w:eastAsia="zh-CN"/>
        </w:rPr>
        <w:t>4.照明评价标准</w:t>
      </w:r>
      <w:bookmarkEnd w:id="3"/>
    </w:p>
    <w:p>
      <w:pPr>
        <w:pStyle w:val="3"/>
        <w:spacing w:line="360" w:lineRule="auto"/>
        <w:ind w:firstLine="480"/>
        <w:rPr>
          <w:rFonts w:hint="eastAsia"/>
          <w:sz w:val="24"/>
        </w:rPr>
      </w:pPr>
      <w:r>
        <w:rPr>
          <w:rFonts w:hint="eastAsia"/>
          <w:sz w:val="24"/>
        </w:rPr>
        <w:t>夜晚，行人照度和住宅小区居民对路灯照明的需求可以概括为︰行人路灯照明应能为行走和辨别方向提供方便，并且有助于面部的识别。居民在家中，路灯照明有助于发现来人和不受光照干扰（特别是眩光）影响休息。</w:t>
      </w:r>
    </w:p>
    <w:p>
      <w:pPr>
        <w:pStyle w:val="3"/>
        <w:spacing w:line="360" w:lineRule="auto"/>
        <w:ind w:firstLine="480"/>
        <w:rPr>
          <w:rFonts w:hint="eastAsia"/>
          <w:sz w:val="24"/>
        </w:rPr>
      </w:pPr>
      <w:r>
        <w:rPr>
          <w:rFonts w:hint="eastAsia"/>
          <w:sz w:val="24"/>
        </w:rPr>
        <w:t>两者还有共同的照明要求:一是美化亮化住宅小区环境，方便生活，增强人们对现代社会的幸福感;二是具有防御暴力，防止故意破坏和犯罪的功能。满足以上要求的最重要评价标准是照明水平（照度)均匀度、眩光控制。</w:t>
      </w:r>
    </w:p>
    <w:p>
      <w:pPr>
        <w:pStyle w:val="3"/>
        <w:spacing w:line="360" w:lineRule="auto"/>
        <w:ind w:firstLine="480"/>
        <w:rPr>
          <w:rFonts w:hint="eastAsia"/>
          <w:sz w:val="24"/>
        </w:rPr>
      </w:pPr>
      <w:r>
        <w:rPr>
          <w:rFonts w:hint="eastAsia"/>
          <w:sz w:val="24"/>
          <w:lang w:val="en-US" w:eastAsia="zh-CN"/>
        </w:rPr>
        <w:t>4</w:t>
      </w:r>
      <w:r>
        <w:rPr>
          <w:rFonts w:hint="eastAsia"/>
          <w:sz w:val="24"/>
        </w:rPr>
        <w:t>.1照明水平(照度)</w:t>
      </w:r>
    </w:p>
    <w:p>
      <w:pPr>
        <w:pStyle w:val="3"/>
        <w:spacing w:line="360" w:lineRule="auto"/>
        <w:ind w:firstLine="480"/>
        <w:rPr>
          <w:rFonts w:hint="eastAsia"/>
          <w:sz w:val="24"/>
        </w:rPr>
      </w:pPr>
      <w:r>
        <w:rPr>
          <w:rFonts w:hint="eastAsia"/>
          <w:sz w:val="24"/>
        </w:rPr>
        <w:t>住宅小区照明设计应能足以显现道路路况、线型和障碍物，使行人辨清前行方向，安全地行走。行人流量小的住宅区平均照度5lx，最小照度1lx基本能够满足要求。而在人车流量混合性交高的小区道路，其平均照度应不低于8lx。</w:t>
      </w:r>
    </w:p>
    <w:p>
      <w:pPr>
        <w:pStyle w:val="3"/>
        <w:spacing w:line="360" w:lineRule="auto"/>
        <w:ind w:firstLine="480"/>
        <w:rPr>
          <w:rFonts w:hint="eastAsia"/>
          <w:sz w:val="24"/>
        </w:rPr>
      </w:pPr>
      <w:r>
        <w:rPr>
          <w:rFonts w:hint="eastAsia"/>
          <w:sz w:val="24"/>
          <w:lang w:val="en-US" w:eastAsia="zh-CN"/>
        </w:rPr>
        <w:t>4</w:t>
      </w:r>
      <w:r>
        <w:rPr>
          <w:rFonts w:hint="eastAsia"/>
          <w:sz w:val="24"/>
        </w:rPr>
        <w:t>.2参照《城市道路照明设计标准》( cjj45-2006 )表3.5.1规定，采用下列标准值。</w:t>
      </w:r>
    </w:p>
    <w:p>
      <w:pPr>
        <w:pStyle w:val="3"/>
        <w:spacing w:line="360" w:lineRule="auto"/>
        <w:ind w:firstLine="480"/>
        <w:rPr>
          <w:rFonts w:hint="eastAsia"/>
          <w:sz w:val="24"/>
        </w:rPr>
      </w:pPr>
      <w:r>
        <w:rPr>
          <w:rFonts w:hint="eastAsia"/>
          <w:sz w:val="24"/>
        </w:rPr>
        <w:t>住宅区夜间路面照明标准值:</w:t>
      </w:r>
    </w:p>
    <w:p>
      <w:pPr>
        <w:pStyle w:val="3"/>
        <w:spacing w:line="360" w:lineRule="auto"/>
        <w:ind w:firstLine="480"/>
        <w:rPr>
          <w:rFonts w:hint="eastAsia"/>
          <w:sz w:val="24"/>
        </w:rPr>
      </w:pPr>
      <w:r>
        <w:rPr>
          <w:rFonts w:hint="eastAsia"/>
          <w:sz w:val="24"/>
          <w:lang w:val="en-US" w:eastAsia="zh-CN"/>
        </w:rPr>
        <w:t>4</w:t>
      </w:r>
      <w:r>
        <w:rPr>
          <w:rFonts w:hint="eastAsia"/>
          <w:sz w:val="24"/>
        </w:rPr>
        <w:t>.3均匀度</w:t>
      </w:r>
    </w:p>
    <w:p>
      <w:pPr>
        <w:pStyle w:val="3"/>
        <w:spacing w:line="360" w:lineRule="auto"/>
        <w:ind w:firstLine="480"/>
        <w:rPr>
          <w:rFonts w:hint="eastAsia"/>
          <w:sz w:val="24"/>
        </w:rPr>
      </w:pPr>
      <w:r>
        <w:rPr>
          <w:rFonts w:hint="eastAsia"/>
          <w:sz w:val="24"/>
        </w:rPr>
        <w:t>路面上最小照度与平均照度的比值。为达到较理想的均匀度，参照照明设计标准和国外的一些经验，建议路面最大照度与最小照度之比≤20:1。</w:t>
      </w:r>
    </w:p>
    <w:p>
      <w:pPr>
        <w:pStyle w:val="3"/>
        <w:spacing w:line="360" w:lineRule="auto"/>
        <w:ind w:firstLine="480"/>
        <w:rPr>
          <w:rFonts w:hint="eastAsia"/>
          <w:sz w:val="24"/>
        </w:rPr>
      </w:pPr>
      <w:r>
        <w:rPr>
          <w:rFonts w:hint="eastAsia"/>
          <w:sz w:val="24"/>
          <w:lang w:val="en-US" w:eastAsia="zh-CN"/>
        </w:rPr>
        <w:t>4</w:t>
      </w:r>
      <w:r>
        <w:rPr>
          <w:rFonts w:hint="eastAsia"/>
          <w:sz w:val="24"/>
        </w:rPr>
        <w:t>.4眩光控制——对于住宅小区的人们来说，眩光问题没有象道路驾驶员那么重要，主要原因是行人的行走速度没有汽车那么快，一般不致于由于眩光强烈在行程中发生相互间碰撞。为把眩光控制好，小区柱式景观灯、庭院灯高度控制在3.5m ~5m，草坪灯高度不超过1m。</w:t>
      </w:r>
    </w:p>
    <w:p>
      <w:pPr>
        <w:widowControl/>
        <w:spacing w:before="312" w:beforeLines="100" w:after="312" w:afterLines="100" w:line="400" w:lineRule="exact"/>
        <w:jc w:val="left"/>
        <w:outlineLvl w:val="0"/>
        <w:rPr>
          <w:rFonts w:hint="eastAsia" w:ascii="Times New Roman" w:hAnsi="Times New Roman" w:cs="Times New Roman"/>
          <w:b/>
          <w:sz w:val="30"/>
          <w:szCs w:val="30"/>
          <w:lang w:val="en-US" w:eastAsia="zh-CN"/>
        </w:rPr>
      </w:pPr>
      <w:bookmarkStart w:id="4" w:name="_Toc20042"/>
      <w:r>
        <w:rPr>
          <w:rFonts w:hint="eastAsia" w:ascii="Times New Roman" w:hAnsi="Times New Roman" w:cs="Times New Roman"/>
          <w:b/>
          <w:sz w:val="30"/>
          <w:szCs w:val="30"/>
          <w:lang w:val="en-US" w:eastAsia="zh-CN"/>
        </w:rPr>
        <w:t>5.光源类型的选择</w:t>
      </w:r>
      <w:bookmarkEnd w:id="4"/>
    </w:p>
    <w:p>
      <w:pPr>
        <w:pStyle w:val="3"/>
        <w:spacing w:line="360" w:lineRule="auto"/>
        <w:ind w:firstLine="480"/>
        <w:rPr>
          <w:rFonts w:hint="eastAsia"/>
          <w:sz w:val="24"/>
        </w:rPr>
      </w:pPr>
      <w:r>
        <w:rPr>
          <w:rFonts w:hint="eastAsia"/>
          <w:sz w:val="24"/>
        </w:rPr>
        <w:t>目前室外道路照明系统所采用光源的主要类型有∶金属卤化物灯、高压汞灯、高压钠灯、白炽灯以及节能灯(紧凑型荧光灯)等。</w:t>
      </w:r>
    </w:p>
    <w:p>
      <w:pPr>
        <w:pStyle w:val="3"/>
        <w:spacing w:line="360" w:lineRule="auto"/>
        <w:ind w:firstLine="480"/>
        <w:rPr>
          <w:rFonts w:hint="eastAsia"/>
          <w:sz w:val="24"/>
        </w:rPr>
      </w:pPr>
      <w:r>
        <w:rPr>
          <w:rFonts w:hint="eastAsia"/>
          <w:sz w:val="24"/>
        </w:rPr>
        <w:t>室外照明系统使用节能灯(紧凑性荧光灯)。节能灯发光效率高，在不需要调光的地方节能灯在节能方面比白炽灯具有明显的优势。还有小区要营造很优美温馨的生活环境，会在相应的位置或道路上配置景观灯或在草坪中放置草坪灯，其光源除白炽灯、节能灯(紧凑性荧光灯)外还有led光源。</w:t>
      </w:r>
    </w:p>
    <w:p>
      <w:pPr>
        <w:pStyle w:val="3"/>
        <w:spacing w:line="360" w:lineRule="auto"/>
        <w:ind w:firstLine="480"/>
        <w:rPr>
          <w:rFonts w:hint="eastAsia"/>
          <w:sz w:val="24"/>
        </w:rPr>
      </w:pPr>
      <w:r>
        <w:rPr>
          <w:rFonts w:hint="eastAsia"/>
          <w:sz w:val="24"/>
        </w:rPr>
        <w:t>高压钠灯在小区室外道路照明中应用最为普遍，这是因为高压钠灯与高压汞灯都具有发光效能高、使用寿命长的特点，但高压钠灯优点更突出，寿命更长，光效更高，满定对道路照明节能的要求，也减轻了日常路灯设施的维护量，而且高压钠灯透雾性能强，通过智能照明调控装置可以使高压钠灯和高压汞灯在需要时段在节电电平运行,起到节电效果。虽然高压钠灯具有显色性较差的缺点，但对于道路照明其不是主要评价指标。鉴于上述各种光源的特点，综合比较衡量，建议在小区道路照明中优先选用高压钠灯。</w:t>
      </w:r>
    </w:p>
    <w:p>
      <w:pPr>
        <w:widowControl/>
        <w:spacing w:before="312" w:beforeLines="100" w:after="312" w:afterLines="100" w:line="400" w:lineRule="exact"/>
        <w:jc w:val="left"/>
        <w:outlineLvl w:val="0"/>
        <w:rPr>
          <w:rFonts w:hint="eastAsia" w:ascii="Times New Roman" w:hAnsi="Times New Roman" w:cs="Times New Roman"/>
          <w:b/>
          <w:sz w:val="30"/>
          <w:szCs w:val="30"/>
          <w:lang w:val="en-US" w:eastAsia="zh-CN"/>
        </w:rPr>
      </w:pPr>
      <w:bookmarkStart w:id="5" w:name="_Toc24764"/>
      <w:r>
        <w:rPr>
          <w:rFonts w:hint="eastAsia" w:ascii="Times New Roman" w:hAnsi="Times New Roman" w:cs="Times New Roman"/>
          <w:b/>
          <w:sz w:val="30"/>
          <w:szCs w:val="30"/>
          <w:lang w:val="en-US" w:eastAsia="zh-CN"/>
        </w:rPr>
        <w:t>6.灯具选取</w:t>
      </w:r>
      <w:bookmarkEnd w:id="5"/>
    </w:p>
    <w:p>
      <w:pPr>
        <w:pStyle w:val="3"/>
        <w:spacing w:line="360" w:lineRule="auto"/>
        <w:ind w:firstLine="480"/>
        <w:rPr>
          <w:rFonts w:hint="eastAsia"/>
          <w:sz w:val="24"/>
        </w:rPr>
      </w:pPr>
      <w:r>
        <w:rPr>
          <w:rFonts w:hint="eastAsia"/>
          <w:sz w:val="24"/>
        </w:rPr>
        <w:t>在满足使用功能的基础上再考虑灯具的外形，按其光强分布可分成三类∶1)截光型灯具——眩光较轻，但道路周围地区较暗，主要用于快速路常规道路照明。2）半截光型灯具——可以获得较高的路面亮度与亮度均匀度，对水平光线有一定程度的限制，同时横向光线也有一定程度的延伸，有眩光但不太严重，主要用于城市的主干路、次干路和支路常规道路照明。3)非截光型灯具——它眩光严重，但看上去有一种明亮感，用于车速较低的街道、公园、景区道路照明。一般小区道路建议使用非截光型灯具。</w:t>
      </w:r>
    </w:p>
    <w:p>
      <w:pPr>
        <w:pStyle w:val="3"/>
        <w:spacing w:line="360" w:lineRule="auto"/>
        <w:ind w:firstLine="480"/>
        <w:rPr>
          <w:rFonts w:hint="eastAsia"/>
          <w:sz w:val="24"/>
        </w:rPr>
      </w:pPr>
      <w:r>
        <w:rPr>
          <w:rFonts w:hint="eastAsia"/>
          <w:sz w:val="24"/>
          <w:lang w:val="en-US" w:eastAsia="zh-CN"/>
        </w:rPr>
        <w:t>6</w:t>
      </w:r>
      <w:r>
        <w:rPr>
          <w:rFonts w:hint="eastAsia"/>
          <w:sz w:val="24"/>
        </w:rPr>
        <w:t>.1小区主路和支路</w:t>
      </w:r>
    </w:p>
    <w:p>
      <w:pPr>
        <w:pStyle w:val="3"/>
        <w:spacing w:line="360" w:lineRule="auto"/>
        <w:ind w:firstLine="480"/>
        <w:rPr>
          <w:rFonts w:hint="eastAsia"/>
          <w:sz w:val="24"/>
        </w:rPr>
      </w:pPr>
      <w:r>
        <w:rPr>
          <w:rFonts w:hint="eastAsia"/>
          <w:sz w:val="24"/>
        </w:rPr>
        <w:t>只要路幅宽度允许小型工程高架车通行，建议最好采用功能性灯具;其光源腔的防护等级不低于ip54,灯具效率不低于70%;光源适用70w ~150w高压钠灯﹔安装高度宜为4m ~6m，达到维修方便，光照效果显著的目的。</w:t>
      </w:r>
    </w:p>
    <w:p>
      <w:pPr>
        <w:pStyle w:val="3"/>
        <w:spacing w:line="360" w:lineRule="auto"/>
        <w:ind w:firstLine="480"/>
        <w:rPr>
          <w:rFonts w:hint="eastAsia"/>
          <w:sz w:val="24"/>
        </w:rPr>
      </w:pPr>
      <w:r>
        <w:rPr>
          <w:rFonts w:hint="eastAsia"/>
          <w:sz w:val="24"/>
          <w:lang w:val="en-US" w:eastAsia="zh-CN"/>
        </w:rPr>
        <w:t>6</w:t>
      </w:r>
      <w:r>
        <w:rPr>
          <w:rFonts w:hint="eastAsia"/>
          <w:sz w:val="24"/>
        </w:rPr>
        <w:t>.2宅前路</w:t>
      </w:r>
    </w:p>
    <w:p>
      <w:pPr>
        <w:pStyle w:val="3"/>
        <w:spacing w:line="360" w:lineRule="auto"/>
        <w:ind w:firstLine="480"/>
        <w:rPr>
          <w:rFonts w:hint="eastAsia"/>
          <w:sz w:val="24"/>
        </w:rPr>
      </w:pPr>
      <w:r>
        <w:rPr>
          <w:rFonts w:hint="eastAsia"/>
          <w:sz w:val="24"/>
        </w:rPr>
        <w:t>各地可将加工定制的墙灯固定于单元楼梯口墙面或固定在供电镀锌角铁上﹔采用地下电缆线路，安装3.5m ~5m 高的单头庭院灯。光源适用70w节能灯、50w节能灯。</w:t>
      </w:r>
    </w:p>
    <w:p>
      <w:pPr>
        <w:widowControl/>
        <w:spacing w:before="312" w:beforeLines="100" w:after="312" w:afterLines="100" w:line="400" w:lineRule="exact"/>
        <w:jc w:val="left"/>
        <w:outlineLvl w:val="0"/>
        <w:rPr>
          <w:rFonts w:hint="eastAsia" w:ascii="Times New Roman" w:hAnsi="Times New Roman" w:cs="Times New Roman"/>
          <w:b/>
          <w:sz w:val="30"/>
          <w:szCs w:val="30"/>
          <w:lang w:val="en-US" w:eastAsia="zh-CN"/>
        </w:rPr>
      </w:pPr>
      <w:bookmarkStart w:id="6" w:name="_Toc19828"/>
      <w:r>
        <w:rPr>
          <w:rFonts w:hint="eastAsia" w:ascii="Times New Roman" w:hAnsi="Times New Roman" w:cs="Times New Roman"/>
          <w:b/>
          <w:sz w:val="30"/>
          <w:szCs w:val="30"/>
          <w:lang w:val="en-US" w:eastAsia="zh-CN"/>
        </w:rPr>
        <w:t>7.路灯的配置方式</w:t>
      </w:r>
      <w:bookmarkEnd w:id="6"/>
    </w:p>
    <w:p>
      <w:pPr>
        <w:pStyle w:val="3"/>
        <w:spacing w:line="360" w:lineRule="auto"/>
        <w:ind w:firstLine="480"/>
        <w:rPr>
          <w:rFonts w:hint="eastAsia"/>
          <w:sz w:val="24"/>
        </w:rPr>
      </w:pPr>
      <w:r>
        <w:rPr>
          <w:rFonts w:hint="eastAsia"/>
          <w:sz w:val="24"/>
          <w:lang w:val="en-US" w:eastAsia="zh-CN"/>
        </w:rPr>
        <w:t>7</w:t>
      </w:r>
      <w:r>
        <w:rPr>
          <w:rFonts w:hint="eastAsia"/>
          <w:sz w:val="24"/>
        </w:rPr>
        <w:t>.1进入小区主路和支路的直线路段，采用单侧连续布灯方式。</w:t>
      </w:r>
    </w:p>
    <w:p>
      <w:pPr>
        <w:pStyle w:val="3"/>
        <w:spacing w:line="360" w:lineRule="auto"/>
        <w:ind w:firstLine="480"/>
        <w:rPr>
          <w:rFonts w:hint="eastAsia"/>
          <w:sz w:val="24"/>
        </w:rPr>
      </w:pPr>
      <w:r>
        <w:rPr>
          <w:rFonts w:hint="eastAsia"/>
          <w:sz w:val="24"/>
          <w:lang w:val="en-US" w:eastAsia="zh-CN"/>
        </w:rPr>
        <w:t>7</w:t>
      </w:r>
      <w:r>
        <w:rPr>
          <w:rFonts w:hint="eastAsia"/>
          <w:sz w:val="24"/>
        </w:rPr>
        <w:t>.2在曲线路段，路灯应沿曲线外侧布置，并减小灯具的间距，间距宜为直线路段灯间距的50%~70%，半径越小间距也应越小，其悬挑的长度也应相应缩短。</w:t>
      </w:r>
    </w:p>
    <w:p>
      <w:pPr>
        <w:pStyle w:val="3"/>
        <w:spacing w:line="360" w:lineRule="auto"/>
        <w:ind w:firstLine="480"/>
        <w:rPr>
          <w:rFonts w:hint="eastAsia"/>
          <w:sz w:val="24"/>
        </w:rPr>
      </w:pPr>
      <w:r>
        <w:rPr>
          <w:rFonts w:hint="eastAsia"/>
          <w:sz w:val="24"/>
          <w:lang w:val="en-US" w:eastAsia="zh-CN"/>
        </w:rPr>
        <w:t>7</w:t>
      </w:r>
      <w:r>
        <w:rPr>
          <w:rFonts w:hint="eastAsia"/>
          <w:sz w:val="24"/>
        </w:rPr>
        <w:t>.3在道路转弯处必须按相关规范布置路灯，灯具不得安装在直线路段灯具的延长线上，以免对行车产生误导作用。</w:t>
      </w:r>
    </w:p>
    <w:p>
      <w:pPr>
        <w:pStyle w:val="3"/>
        <w:spacing w:line="360" w:lineRule="auto"/>
        <w:ind w:firstLine="480"/>
        <w:rPr>
          <w:rFonts w:hint="eastAsia"/>
          <w:sz w:val="24"/>
        </w:rPr>
      </w:pPr>
      <w:r>
        <w:rPr>
          <w:rFonts w:hint="eastAsia"/>
          <w:sz w:val="24"/>
          <w:lang w:val="en-US" w:eastAsia="zh-CN"/>
        </w:rPr>
        <w:t>7</w:t>
      </w:r>
      <w:r>
        <w:rPr>
          <w:rFonts w:hint="eastAsia"/>
          <w:sz w:val="24"/>
        </w:rPr>
        <w:t>.4在坡地或陡度较大的道路，路灯布置应使灯具在平行于路轴方向上的配光对称面垂直于路面。</w:t>
      </w:r>
    </w:p>
    <w:p>
      <w:pPr>
        <w:pStyle w:val="3"/>
        <w:spacing w:line="360" w:lineRule="auto"/>
        <w:ind w:firstLine="480"/>
        <w:rPr>
          <w:rFonts w:hint="eastAsia"/>
          <w:sz w:val="24"/>
        </w:rPr>
      </w:pPr>
      <w:r>
        <w:rPr>
          <w:rFonts w:hint="eastAsia"/>
          <w:sz w:val="24"/>
          <w:lang w:val="en-US" w:eastAsia="zh-CN"/>
        </w:rPr>
        <w:t>7</w:t>
      </w:r>
      <w:r>
        <w:rPr>
          <w:rFonts w:hint="eastAsia"/>
          <w:sz w:val="24"/>
        </w:rPr>
        <w:t>.</w:t>
      </w:r>
      <w:r>
        <w:rPr>
          <w:rFonts w:hint="eastAsia"/>
          <w:sz w:val="24"/>
          <w:lang w:val="en-US" w:eastAsia="zh-CN"/>
        </w:rPr>
        <w:t>5</w:t>
      </w:r>
      <w:r>
        <w:rPr>
          <w:rFonts w:hint="eastAsia"/>
          <w:sz w:val="24"/>
        </w:rPr>
        <w:t>设置路灯尽量远离居民卧室和阳台窗户。</w:t>
      </w:r>
    </w:p>
    <w:p>
      <w:pPr>
        <w:widowControl/>
        <w:spacing w:before="312" w:beforeLines="100" w:after="312" w:afterLines="100" w:line="400" w:lineRule="exact"/>
        <w:jc w:val="left"/>
        <w:outlineLvl w:val="0"/>
        <w:rPr>
          <w:rFonts w:hint="eastAsia" w:ascii="Times New Roman" w:hAnsi="Times New Roman" w:cs="Times New Roman"/>
          <w:b/>
          <w:sz w:val="30"/>
          <w:szCs w:val="30"/>
          <w:lang w:val="en-US" w:eastAsia="zh-CN"/>
        </w:rPr>
      </w:pPr>
      <w:bookmarkStart w:id="7" w:name="_Toc30615"/>
      <w:r>
        <w:rPr>
          <w:rFonts w:hint="eastAsia" w:ascii="Times New Roman" w:hAnsi="Times New Roman" w:cs="Times New Roman"/>
          <w:b/>
          <w:sz w:val="30"/>
          <w:szCs w:val="30"/>
          <w:lang w:val="en-US" w:eastAsia="zh-CN"/>
        </w:rPr>
        <w:t>8.供电控制</w:t>
      </w:r>
      <w:bookmarkEnd w:id="7"/>
    </w:p>
    <w:p>
      <w:pPr>
        <w:pStyle w:val="3"/>
        <w:spacing w:line="360" w:lineRule="auto"/>
        <w:ind w:firstLine="480"/>
        <w:rPr>
          <w:rFonts w:hint="eastAsia"/>
          <w:sz w:val="24"/>
          <w:lang w:val="en-US" w:eastAsia="zh-CN"/>
        </w:rPr>
      </w:pPr>
      <w:r>
        <w:rPr>
          <w:rFonts w:hint="eastAsia"/>
          <w:sz w:val="24"/>
          <w:lang w:val="en-US" w:eastAsia="zh-CN"/>
        </w:rPr>
        <w:t>照明控制箱选择地点应尽量靠近小区内供电部门的配电房或分支箱，这样既能缩短电缆长度，节省工程造价，又能方便接入总电源。如果经济条件许可，对大的配套住宅小区安装遥控节点或双电缆回路，实行集中控制和半夜灯管理模式。</w:t>
      </w:r>
    </w:p>
    <w:p>
      <w:pPr>
        <w:pStyle w:val="3"/>
        <w:spacing w:line="360" w:lineRule="auto"/>
        <w:ind w:firstLine="480"/>
        <w:rPr>
          <w:rFonts w:hint="eastAsia"/>
          <w:sz w:val="24"/>
          <w:lang w:val="en-US" w:eastAsia="zh-CN"/>
        </w:rPr>
      </w:pPr>
    </w:p>
    <w:p>
      <w:pPr>
        <w:pStyle w:val="3"/>
        <w:ind w:firstLine="480"/>
        <w:rPr>
          <w:rFonts w:hint="eastAsia"/>
          <w:sz w:val="24"/>
        </w:rPr>
      </w:pPr>
    </w:p>
    <w:p>
      <w:pPr>
        <w:pStyle w:val="3"/>
        <w:ind w:firstLine="480"/>
        <w:rPr>
          <w:rFonts w:hint="eastAsia"/>
          <w:sz w:val="24"/>
        </w:rPr>
      </w:pPr>
    </w:p>
    <w:p>
      <w:pPr>
        <w:pStyle w:val="3"/>
        <w:ind w:firstLine="480"/>
        <w:rPr>
          <w:rFonts w:hint="eastAsia"/>
          <w:sz w:val="24"/>
        </w:rPr>
      </w:pPr>
    </w:p>
    <w:p>
      <w:pPr>
        <w:spacing w:line="400" w:lineRule="exact"/>
        <w:rPr>
          <w:rFonts w:ascii="Times New Roman" w:hAnsi="Times New Roman" w:cs="Times New Roman"/>
          <w:lang w:val="zh-CN"/>
        </w:rPr>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rPr>
                          </w:pP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9"/>
                      <w:rPr>
                        <w:rFonts w:ascii="Times New Roman" w:hAnsi="Times New Roman" w:cs="Times New Roman"/>
                      </w:rPr>
                    </w:pP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ascii="宋体" w:hAnsi="宋体" w:eastAsia="宋体"/>
      </w:rPr>
    </w:pPr>
    <w:r>
      <w:rPr>
        <w:rFonts w:hint="eastAsia" w:ascii="宋体" w:hAnsi="宋体" w:eastAsia="宋体" w:cs="微软雅黑"/>
        <w:sz w:val="21"/>
        <w:szCs w:val="20"/>
      </w:rPr>
      <w:t>高强度钢用量比例计算书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A2"/>
    <w:rsid w:val="000011E9"/>
    <w:rsid w:val="00005623"/>
    <w:rsid w:val="00011FB5"/>
    <w:rsid w:val="00026428"/>
    <w:rsid w:val="000309F4"/>
    <w:rsid w:val="00040067"/>
    <w:rsid w:val="0004382F"/>
    <w:rsid w:val="000477BD"/>
    <w:rsid w:val="000518B1"/>
    <w:rsid w:val="0005545B"/>
    <w:rsid w:val="00076C23"/>
    <w:rsid w:val="00080C0D"/>
    <w:rsid w:val="000A77B2"/>
    <w:rsid w:val="000B5F99"/>
    <w:rsid w:val="000C4D1D"/>
    <w:rsid w:val="000C5C6F"/>
    <w:rsid w:val="00105389"/>
    <w:rsid w:val="001149C0"/>
    <w:rsid w:val="001237A7"/>
    <w:rsid w:val="0016161E"/>
    <w:rsid w:val="00181F1F"/>
    <w:rsid w:val="00192071"/>
    <w:rsid w:val="001A2234"/>
    <w:rsid w:val="001E799F"/>
    <w:rsid w:val="001F1B68"/>
    <w:rsid w:val="001F3F14"/>
    <w:rsid w:val="001F4739"/>
    <w:rsid w:val="0021351D"/>
    <w:rsid w:val="00214053"/>
    <w:rsid w:val="00236C73"/>
    <w:rsid w:val="00247BE8"/>
    <w:rsid w:val="00254A5B"/>
    <w:rsid w:val="00294384"/>
    <w:rsid w:val="002B6819"/>
    <w:rsid w:val="002C5CD6"/>
    <w:rsid w:val="002C78EB"/>
    <w:rsid w:val="002D0A6E"/>
    <w:rsid w:val="002F2E40"/>
    <w:rsid w:val="0030362A"/>
    <w:rsid w:val="00306605"/>
    <w:rsid w:val="00351560"/>
    <w:rsid w:val="00376141"/>
    <w:rsid w:val="003B0C57"/>
    <w:rsid w:val="003E7CE6"/>
    <w:rsid w:val="00406761"/>
    <w:rsid w:val="004521BC"/>
    <w:rsid w:val="004649B2"/>
    <w:rsid w:val="004A1EA3"/>
    <w:rsid w:val="004B28CB"/>
    <w:rsid w:val="004D13DB"/>
    <w:rsid w:val="004D5AED"/>
    <w:rsid w:val="004F0207"/>
    <w:rsid w:val="00525779"/>
    <w:rsid w:val="00550ABD"/>
    <w:rsid w:val="00555D0F"/>
    <w:rsid w:val="00565A84"/>
    <w:rsid w:val="00566344"/>
    <w:rsid w:val="00580554"/>
    <w:rsid w:val="00586EC3"/>
    <w:rsid w:val="00592E8F"/>
    <w:rsid w:val="005930A0"/>
    <w:rsid w:val="005A4508"/>
    <w:rsid w:val="005C1B1E"/>
    <w:rsid w:val="005D71C2"/>
    <w:rsid w:val="006654CC"/>
    <w:rsid w:val="00672C28"/>
    <w:rsid w:val="00674DA2"/>
    <w:rsid w:val="00685798"/>
    <w:rsid w:val="00690C85"/>
    <w:rsid w:val="006B062B"/>
    <w:rsid w:val="006E2A78"/>
    <w:rsid w:val="00734E8B"/>
    <w:rsid w:val="00736774"/>
    <w:rsid w:val="00736DC9"/>
    <w:rsid w:val="007420AC"/>
    <w:rsid w:val="00750906"/>
    <w:rsid w:val="00757863"/>
    <w:rsid w:val="007647A3"/>
    <w:rsid w:val="00781CA7"/>
    <w:rsid w:val="007D0B57"/>
    <w:rsid w:val="007D5436"/>
    <w:rsid w:val="007E02D2"/>
    <w:rsid w:val="007E10D1"/>
    <w:rsid w:val="007F481F"/>
    <w:rsid w:val="008075BF"/>
    <w:rsid w:val="00824EF8"/>
    <w:rsid w:val="00837047"/>
    <w:rsid w:val="008457FC"/>
    <w:rsid w:val="00861C8A"/>
    <w:rsid w:val="0086304C"/>
    <w:rsid w:val="00873253"/>
    <w:rsid w:val="0087583E"/>
    <w:rsid w:val="00876AE6"/>
    <w:rsid w:val="008774EA"/>
    <w:rsid w:val="00882D1D"/>
    <w:rsid w:val="008D343F"/>
    <w:rsid w:val="008F144C"/>
    <w:rsid w:val="00907E34"/>
    <w:rsid w:val="00916B49"/>
    <w:rsid w:val="00921D57"/>
    <w:rsid w:val="00933DDA"/>
    <w:rsid w:val="009523F0"/>
    <w:rsid w:val="0096027D"/>
    <w:rsid w:val="00961486"/>
    <w:rsid w:val="00966B3C"/>
    <w:rsid w:val="00972C74"/>
    <w:rsid w:val="00997902"/>
    <w:rsid w:val="009C14B8"/>
    <w:rsid w:val="009E3D43"/>
    <w:rsid w:val="009E5910"/>
    <w:rsid w:val="009F0F16"/>
    <w:rsid w:val="009F222E"/>
    <w:rsid w:val="009F4DDA"/>
    <w:rsid w:val="00A05C38"/>
    <w:rsid w:val="00A3232A"/>
    <w:rsid w:val="00A35A6F"/>
    <w:rsid w:val="00A4420D"/>
    <w:rsid w:val="00A46CB2"/>
    <w:rsid w:val="00A61948"/>
    <w:rsid w:val="00A63F79"/>
    <w:rsid w:val="00A716D9"/>
    <w:rsid w:val="00A71B2D"/>
    <w:rsid w:val="00A81627"/>
    <w:rsid w:val="00A93EDA"/>
    <w:rsid w:val="00A97BDA"/>
    <w:rsid w:val="00AE11CA"/>
    <w:rsid w:val="00AF447E"/>
    <w:rsid w:val="00B04ECC"/>
    <w:rsid w:val="00B0692A"/>
    <w:rsid w:val="00B11A07"/>
    <w:rsid w:val="00B26231"/>
    <w:rsid w:val="00B532F0"/>
    <w:rsid w:val="00B57EBC"/>
    <w:rsid w:val="00B63CD0"/>
    <w:rsid w:val="00B65DFD"/>
    <w:rsid w:val="00B77E9C"/>
    <w:rsid w:val="00B91603"/>
    <w:rsid w:val="00BA2CDB"/>
    <w:rsid w:val="00BA697F"/>
    <w:rsid w:val="00BB2903"/>
    <w:rsid w:val="00BB6DE0"/>
    <w:rsid w:val="00BD045E"/>
    <w:rsid w:val="00C2482D"/>
    <w:rsid w:val="00C45BD8"/>
    <w:rsid w:val="00C610E3"/>
    <w:rsid w:val="00C61F56"/>
    <w:rsid w:val="00C65091"/>
    <w:rsid w:val="00C6516F"/>
    <w:rsid w:val="00C82505"/>
    <w:rsid w:val="00C94B72"/>
    <w:rsid w:val="00CA7F8A"/>
    <w:rsid w:val="00D03638"/>
    <w:rsid w:val="00D267E8"/>
    <w:rsid w:val="00D345EB"/>
    <w:rsid w:val="00D37B3A"/>
    <w:rsid w:val="00D41041"/>
    <w:rsid w:val="00D44084"/>
    <w:rsid w:val="00D71505"/>
    <w:rsid w:val="00D721F3"/>
    <w:rsid w:val="00D727DF"/>
    <w:rsid w:val="00D76938"/>
    <w:rsid w:val="00D83A1A"/>
    <w:rsid w:val="00D97789"/>
    <w:rsid w:val="00DE1887"/>
    <w:rsid w:val="00E00453"/>
    <w:rsid w:val="00E11FA2"/>
    <w:rsid w:val="00E6243B"/>
    <w:rsid w:val="00E62896"/>
    <w:rsid w:val="00E736ED"/>
    <w:rsid w:val="00E91E8C"/>
    <w:rsid w:val="00E93BD1"/>
    <w:rsid w:val="00E96957"/>
    <w:rsid w:val="00EA4ECF"/>
    <w:rsid w:val="00EA7FDB"/>
    <w:rsid w:val="00EB0C0B"/>
    <w:rsid w:val="00EC7B39"/>
    <w:rsid w:val="00EF4038"/>
    <w:rsid w:val="00F149CB"/>
    <w:rsid w:val="00F30522"/>
    <w:rsid w:val="00F56B71"/>
    <w:rsid w:val="00F57171"/>
    <w:rsid w:val="00F63210"/>
    <w:rsid w:val="00F83081"/>
    <w:rsid w:val="00F8383D"/>
    <w:rsid w:val="00F855E3"/>
    <w:rsid w:val="00F85CEC"/>
    <w:rsid w:val="00F9549B"/>
    <w:rsid w:val="00FA52D6"/>
    <w:rsid w:val="00FC3475"/>
    <w:rsid w:val="00FC6ED9"/>
    <w:rsid w:val="011B1707"/>
    <w:rsid w:val="02393F20"/>
    <w:rsid w:val="029265FC"/>
    <w:rsid w:val="030B58BF"/>
    <w:rsid w:val="03545C9A"/>
    <w:rsid w:val="037E0D1B"/>
    <w:rsid w:val="03BA6185"/>
    <w:rsid w:val="05AA797A"/>
    <w:rsid w:val="068A0E95"/>
    <w:rsid w:val="082D0330"/>
    <w:rsid w:val="082E7E18"/>
    <w:rsid w:val="09D37291"/>
    <w:rsid w:val="0ADC43E7"/>
    <w:rsid w:val="0C9D5047"/>
    <w:rsid w:val="0E4E6C3C"/>
    <w:rsid w:val="0F023FA9"/>
    <w:rsid w:val="0FBB3E72"/>
    <w:rsid w:val="0FFC751B"/>
    <w:rsid w:val="10AE6FC7"/>
    <w:rsid w:val="11812ADA"/>
    <w:rsid w:val="11A010B5"/>
    <w:rsid w:val="121D2E5A"/>
    <w:rsid w:val="150E3233"/>
    <w:rsid w:val="1AA270AE"/>
    <w:rsid w:val="1BAF42D2"/>
    <w:rsid w:val="1C090078"/>
    <w:rsid w:val="1CA3347C"/>
    <w:rsid w:val="1E916AC7"/>
    <w:rsid w:val="1F794DF8"/>
    <w:rsid w:val="1F9F0968"/>
    <w:rsid w:val="20AF5858"/>
    <w:rsid w:val="2117523C"/>
    <w:rsid w:val="2168264A"/>
    <w:rsid w:val="21F44946"/>
    <w:rsid w:val="227C27F0"/>
    <w:rsid w:val="254646E5"/>
    <w:rsid w:val="26174245"/>
    <w:rsid w:val="27DB601D"/>
    <w:rsid w:val="2B5975F6"/>
    <w:rsid w:val="2C4A08ED"/>
    <w:rsid w:val="2CAA45DA"/>
    <w:rsid w:val="2D702671"/>
    <w:rsid w:val="2E5212CA"/>
    <w:rsid w:val="32B2554D"/>
    <w:rsid w:val="33DD70A5"/>
    <w:rsid w:val="34DC2802"/>
    <w:rsid w:val="362F46FC"/>
    <w:rsid w:val="36DC2E22"/>
    <w:rsid w:val="3A14479A"/>
    <w:rsid w:val="3B4F3C0C"/>
    <w:rsid w:val="3CBB48D6"/>
    <w:rsid w:val="3DF12CC9"/>
    <w:rsid w:val="3ED62B96"/>
    <w:rsid w:val="421460C8"/>
    <w:rsid w:val="43833765"/>
    <w:rsid w:val="48BB3274"/>
    <w:rsid w:val="4A745EB4"/>
    <w:rsid w:val="4CCB5F45"/>
    <w:rsid w:val="4E33279F"/>
    <w:rsid w:val="4F1D2570"/>
    <w:rsid w:val="508F6A10"/>
    <w:rsid w:val="514A4F90"/>
    <w:rsid w:val="51C41C05"/>
    <w:rsid w:val="525B6F9B"/>
    <w:rsid w:val="527E6314"/>
    <w:rsid w:val="53856385"/>
    <w:rsid w:val="554743C5"/>
    <w:rsid w:val="57745FEF"/>
    <w:rsid w:val="5908372B"/>
    <w:rsid w:val="59981AA8"/>
    <w:rsid w:val="59D56836"/>
    <w:rsid w:val="5B5A24EC"/>
    <w:rsid w:val="5C6A7DB9"/>
    <w:rsid w:val="5C9F6956"/>
    <w:rsid w:val="5CB71570"/>
    <w:rsid w:val="5E7B094C"/>
    <w:rsid w:val="5EE1754B"/>
    <w:rsid w:val="5F737FFC"/>
    <w:rsid w:val="608C4D4D"/>
    <w:rsid w:val="61233805"/>
    <w:rsid w:val="6173388D"/>
    <w:rsid w:val="61C334CF"/>
    <w:rsid w:val="61D73FA7"/>
    <w:rsid w:val="64F06B1D"/>
    <w:rsid w:val="65A72D16"/>
    <w:rsid w:val="66450A13"/>
    <w:rsid w:val="67FC4EF5"/>
    <w:rsid w:val="69E00128"/>
    <w:rsid w:val="6A3647CD"/>
    <w:rsid w:val="6A6827CC"/>
    <w:rsid w:val="6A916857"/>
    <w:rsid w:val="6C6D00BC"/>
    <w:rsid w:val="6CDA262E"/>
    <w:rsid w:val="6D23605E"/>
    <w:rsid w:val="6D386C7A"/>
    <w:rsid w:val="6DD36373"/>
    <w:rsid w:val="6E94526A"/>
    <w:rsid w:val="6EB8481A"/>
    <w:rsid w:val="6F320F27"/>
    <w:rsid w:val="6F39588E"/>
    <w:rsid w:val="6F6669EE"/>
    <w:rsid w:val="6F801561"/>
    <w:rsid w:val="703650BC"/>
    <w:rsid w:val="717B45F7"/>
    <w:rsid w:val="71C75E8C"/>
    <w:rsid w:val="734871CA"/>
    <w:rsid w:val="73AD3D1A"/>
    <w:rsid w:val="75405CC6"/>
    <w:rsid w:val="759D410F"/>
    <w:rsid w:val="75E55280"/>
    <w:rsid w:val="77142274"/>
    <w:rsid w:val="79F94BE9"/>
    <w:rsid w:val="7AFB663E"/>
    <w:rsid w:val="7BF01F78"/>
    <w:rsid w:val="7C25685C"/>
    <w:rsid w:val="7C5C2A2B"/>
    <w:rsid w:val="7D9D72E5"/>
    <w:rsid w:val="7E356140"/>
    <w:rsid w:val="7E5C4E51"/>
    <w:rsid w:val="7FAC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19"/>
    <w:qFormat/>
    <w:uiPriority w:val="9"/>
    <w:pPr>
      <w:keepNext/>
      <w:keepLines/>
      <w:widowControl/>
      <w:spacing w:before="480" w:line="360" w:lineRule="auto"/>
      <w:jc w:val="left"/>
      <w:outlineLvl w:val="0"/>
    </w:pPr>
    <w:rPr>
      <w:rFonts w:eastAsia="黑体" w:asciiTheme="majorHAnsi" w:hAnsiTheme="majorHAnsi" w:cstheme="majorBidi"/>
      <w:bCs/>
      <w:kern w:val="0"/>
      <w:sz w:val="32"/>
      <w:szCs w:val="28"/>
      <w:lang w:eastAsia="en-US" w:bidi="en-US"/>
    </w:rPr>
  </w:style>
  <w:style w:type="paragraph" w:styleId="4">
    <w:name w:val="heading 2"/>
    <w:basedOn w:val="1"/>
    <w:next w:val="3"/>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kinsoku w:val="0"/>
      <w:spacing w:line="400" w:lineRule="atLeast"/>
      <w:ind w:firstLine="200" w:firstLineChars="200"/>
    </w:pPr>
    <w:rPr>
      <w:rFonts w:ascii="Times New Roman" w:hAnsi="Times New Roman" w:eastAsia="宋体" w:cs="Times New Roman"/>
      <w:szCs w:val="21"/>
      <w:lang w:val="en-GB"/>
    </w:rPr>
  </w:style>
  <w:style w:type="paragraph" w:styleId="6">
    <w:name w:val="Body Text"/>
    <w:basedOn w:val="1"/>
    <w:qFormat/>
    <w:uiPriority w:val="1"/>
    <w:rPr>
      <w:rFonts w:ascii="宋体" w:hAnsi="宋体" w:eastAsia="宋体" w:cs="宋体"/>
      <w:sz w:val="24"/>
      <w:szCs w:val="24"/>
      <w:lang w:val="zh-CN" w:bidi="zh-CN"/>
    </w:rPr>
  </w:style>
  <w:style w:type="paragraph" w:styleId="7">
    <w:name w:val="Body Text Indent"/>
    <w:basedOn w:val="1"/>
    <w:link w:val="20"/>
    <w:qFormat/>
    <w:uiPriority w:val="0"/>
    <w:pPr>
      <w:spacing w:line="360" w:lineRule="auto"/>
      <w:ind w:firstLine="200" w:firstLineChars="200"/>
      <w:jc w:val="left"/>
    </w:pPr>
    <w:rPr>
      <w:rFonts w:ascii="宋体" w:hAnsi="宋体" w:eastAsia="宋体" w:cs="Times New Roman"/>
      <w:sz w:val="24"/>
      <w:szCs w:val="24"/>
    </w:rPr>
  </w:style>
  <w:style w:type="paragraph" w:styleId="8">
    <w:name w:val="Balloon Text"/>
    <w:basedOn w:val="1"/>
    <w:link w:val="35"/>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99"/>
    <w:pPr>
      <w:spacing w:before="240" w:after="60"/>
      <w:jc w:val="center"/>
      <w:outlineLvl w:val="0"/>
    </w:pPr>
    <w:rPr>
      <w:rFonts w:ascii="Arial" w:hAnsi="Arial" w:cs="Arial"/>
      <w:b/>
      <w:bCs/>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标题 1 Char"/>
    <w:basedOn w:val="17"/>
    <w:link w:val="2"/>
    <w:qFormat/>
    <w:uiPriority w:val="9"/>
    <w:rPr>
      <w:rFonts w:eastAsia="黑体" w:asciiTheme="majorHAnsi" w:hAnsiTheme="majorHAnsi" w:cstheme="majorBidi"/>
      <w:bCs/>
      <w:kern w:val="0"/>
      <w:sz w:val="32"/>
      <w:szCs w:val="28"/>
      <w:lang w:eastAsia="en-US" w:bidi="en-US"/>
    </w:rPr>
  </w:style>
  <w:style w:type="character" w:customStyle="1" w:styleId="20">
    <w:name w:val="正文文本缩进 Char"/>
    <w:basedOn w:val="17"/>
    <w:link w:val="7"/>
    <w:qFormat/>
    <w:uiPriority w:val="0"/>
    <w:rPr>
      <w:rFonts w:ascii="宋体" w:hAnsi="宋体" w:eastAsia="宋体" w:cs="Times New Roman"/>
      <w:sz w:val="24"/>
      <w:szCs w:val="24"/>
    </w:rPr>
  </w:style>
  <w:style w:type="character" w:customStyle="1" w:styleId="21">
    <w:name w:val="标题 2 Char"/>
    <w:basedOn w:val="17"/>
    <w:link w:val="4"/>
    <w:semiHidden/>
    <w:qFormat/>
    <w:uiPriority w:val="9"/>
    <w:rPr>
      <w:rFonts w:asciiTheme="majorHAnsi" w:hAnsiTheme="majorHAnsi" w:eastAsiaTheme="majorEastAsia" w:cstheme="majorBidi"/>
      <w:b/>
      <w:bCs/>
      <w:sz w:val="32"/>
      <w:szCs w:val="32"/>
    </w:rPr>
  </w:style>
  <w:style w:type="character" w:customStyle="1" w:styleId="22">
    <w:name w:val="页眉 Char"/>
    <w:basedOn w:val="17"/>
    <w:link w:val="10"/>
    <w:qFormat/>
    <w:uiPriority w:val="99"/>
    <w:rPr>
      <w:sz w:val="18"/>
      <w:szCs w:val="18"/>
    </w:rPr>
  </w:style>
  <w:style w:type="character" w:customStyle="1" w:styleId="23">
    <w:name w:val="页脚 Char"/>
    <w:basedOn w:val="17"/>
    <w:link w:val="9"/>
    <w:qFormat/>
    <w:uiPriority w:val="99"/>
    <w:rPr>
      <w:sz w:val="18"/>
      <w:szCs w:val="18"/>
    </w:rPr>
  </w:style>
  <w:style w:type="paragraph" w:styleId="24">
    <w:name w:val="List Paragraph"/>
    <w:basedOn w:val="1"/>
    <w:qFormat/>
    <w:uiPriority w:val="34"/>
    <w:pPr>
      <w:ind w:firstLine="420" w:firstLineChars="200"/>
    </w:pPr>
  </w:style>
  <w:style w:type="character" w:styleId="25">
    <w:name w:val="Placeholder Text"/>
    <w:basedOn w:val="17"/>
    <w:semiHidden/>
    <w:qFormat/>
    <w:uiPriority w:val="99"/>
    <w:rPr>
      <w:color w:val="808080"/>
    </w:rPr>
  </w:style>
  <w:style w:type="paragraph" w:styleId="26">
    <w:name w:val="No Spacing"/>
    <w:link w:val="27"/>
    <w:qFormat/>
    <w:uiPriority w:val="1"/>
    <w:rPr>
      <w:rFonts w:asciiTheme="minorHAnsi" w:hAnsiTheme="minorHAnsi" w:eastAsiaTheme="minorEastAsia" w:cstheme="minorBidi"/>
      <w:sz w:val="22"/>
      <w:szCs w:val="22"/>
      <w:lang w:val="en-US" w:eastAsia="zh-CN" w:bidi="ar-SA"/>
    </w:rPr>
  </w:style>
  <w:style w:type="character" w:customStyle="1" w:styleId="27">
    <w:name w:val="无间隔 Char"/>
    <w:basedOn w:val="17"/>
    <w:link w:val="26"/>
    <w:qFormat/>
    <w:uiPriority w:val="1"/>
    <w:rPr>
      <w:kern w:val="0"/>
      <w:sz w:val="22"/>
    </w:rPr>
  </w:style>
  <w:style w:type="character" w:customStyle="1" w:styleId="28">
    <w:name w:val="标题 3 Char"/>
    <w:basedOn w:val="17"/>
    <w:link w:val="5"/>
    <w:semiHidden/>
    <w:qFormat/>
    <w:uiPriority w:val="9"/>
    <w:rPr>
      <w:b/>
      <w:bCs/>
      <w:sz w:val="32"/>
      <w:szCs w:val="32"/>
    </w:rPr>
  </w:style>
  <w:style w:type="paragraph" w:customStyle="1" w:styleId="29">
    <w:name w:val="WPSOffice手动目录 1"/>
    <w:qFormat/>
    <w:uiPriority w:val="0"/>
    <w:rPr>
      <w:rFonts w:asciiTheme="minorHAnsi" w:hAnsiTheme="minorHAnsi" w:eastAsiaTheme="minorEastAsia" w:cstheme="minorBidi"/>
      <w:lang w:val="en-US" w:eastAsia="zh-CN" w:bidi="ar-SA"/>
    </w:rPr>
  </w:style>
  <w:style w:type="paragraph" w:customStyle="1" w:styleId="3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1">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2">
    <w:name w:val="Table Paragraph"/>
    <w:basedOn w:val="1"/>
    <w:qFormat/>
    <w:uiPriority w:val="1"/>
    <w:pPr>
      <w:spacing w:before="57"/>
      <w:jc w:val="center"/>
    </w:pPr>
    <w:rPr>
      <w:rFonts w:ascii="宋体" w:hAnsi="宋体" w:eastAsia="宋体" w:cs="宋体"/>
      <w:lang w:val="zh-CN" w:bidi="zh-CN"/>
    </w:rPr>
  </w:style>
  <w:style w:type="character" w:customStyle="1" w:styleId="33">
    <w:name w:val="font21"/>
    <w:basedOn w:val="17"/>
    <w:qFormat/>
    <w:uiPriority w:val="0"/>
    <w:rPr>
      <w:rFonts w:hint="default" w:ascii="Times New Roman" w:hAnsi="Times New Roman" w:cs="Times New Roman"/>
      <w:b/>
      <w:color w:val="000000"/>
      <w:sz w:val="24"/>
      <w:szCs w:val="24"/>
      <w:u w:val="none"/>
    </w:rPr>
  </w:style>
  <w:style w:type="character" w:customStyle="1" w:styleId="34">
    <w:name w:val="font11"/>
    <w:basedOn w:val="17"/>
    <w:qFormat/>
    <w:uiPriority w:val="0"/>
    <w:rPr>
      <w:rFonts w:hint="default" w:ascii="Times New Roman" w:hAnsi="Times New Roman" w:cs="Times New Roman"/>
      <w:color w:val="000000"/>
      <w:sz w:val="24"/>
      <w:szCs w:val="24"/>
      <w:u w:val="none"/>
    </w:rPr>
  </w:style>
  <w:style w:type="character" w:customStyle="1" w:styleId="35">
    <w:name w:val="批注框文本 Char"/>
    <w:basedOn w:val="17"/>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verPageProperties xmlns="http://schemas.microsoft.com/office/2006/coverPageProps">
  <PublishDate>2018-05-25T00:00:00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930</Characters>
  <Lines>7</Lines>
  <Paragraphs>2</Paragraphs>
  <TotalTime>0</TotalTime>
  <ScaleCrop>false</ScaleCrop>
  <LinksUpToDate>false</LinksUpToDate>
  <CharactersWithSpaces>1090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2014-04-17T06:46:00Z</dcterms:created>
  <dc:creator>sukie</dc:creator>
  <cp:lastModifiedBy>Vitamine✿</cp:lastModifiedBy>
  <cp:lastPrinted>2018-06-06T07:38:00Z</cp:lastPrinted>
  <dcterms:modified xsi:type="dcterms:W3CDTF">2022-03-12T12:17:53Z</dcterms:modified>
  <dc:title>ronglv</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9D7BE58154B64AB683BD5CF8693690B5</vt:lpwstr>
  </property>
</Properties>
</file>