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rsidR="00D40158" w:rsidRPr="00CE28AA" w:rsidRDefault="00D40158" w:rsidP="00CE28AA">
      <w:pPr>
        <w:spacing w:beforeLines="100" w:before="312" w:line="180" w:lineRule="atLeast"/>
        <w:jc w:val="center"/>
        <w:rPr>
          <w:rFonts w:ascii="宋体" w:hAnsi="宋体"/>
          <w:bCs/>
          <w:sz w:val="44"/>
          <w:szCs w:val="44"/>
          <w:lang w:val="en-US"/>
        </w:rPr>
      </w:pPr>
    </w:p>
    <w:p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rsidR="00D40158" w:rsidRPr="00D40158" w:rsidRDefault="00D40158" w:rsidP="00C97E25">
            <w:pPr>
              <w:pStyle w:val="a6"/>
              <w:tabs>
                <w:tab w:val="clear" w:pos="4153"/>
                <w:tab w:val="clear" w:pos="8306"/>
              </w:tabs>
              <w:snapToGrid/>
              <w:jc w:val="both"/>
              <w:rPr>
                <w:rFonts w:ascii="宋体" w:hAnsi="宋体"/>
                <w:szCs w:val="21"/>
              </w:rPr>
            </w:pPr>
            <w:bookmarkStart w:id="1" w:name="项目名称"/>
            <w:bookmarkEnd w:id="1"/>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szCs w:val="21"/>
              </w:rPr>
            </w:pPr>
            <w:bookmarkStart w:id="2" w:name="项目地点"/>
            <w:r>
              <w:t>桂林</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3" w:name="设计编号"/>
            <w:bookmarkEnd w:id="3"/>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4" w:name="建设单位"/>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5" w:name="设计单位"/>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52B53" w:rsidP="00C97E25">
            <w:pPr>
              <w:jc w:val="both"/>
              <w:rPr>
                <w:rFonts w:ascii="宋体" w:hAnsi="宋体"/>
                <w:szCs w:val="21"/>
              </w:rPr>
            </w:pPr>
            <w:r>
              <w:rPr>
                <w:rFonts w:ascii="宋体" w:hAnsi="宋体" w:hint="eastAsia"/>
                <w:szCs w:val="21"/>
              </w:rPr>
              <w:t>审 定 人</w:t>
            </w:r>
          </w:p>
        </w:tc>
        <w:tc>
          <w:tcPr>
            <w:tcW w:w="3780" w:type="dxa"/>
          </w:tcPr>
          <w:p w:rsidR="00E52B53" w:rsidRPr="00D40158" w:rsidRDefault="00E52B53" w:rsidP="00C97E25">
            <w:pPr>
              <w:rPr>
                <w:rFonts w:ascii="宋体" w:hAnsi="宋体"/>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szCs w:val="21"/>
              </w:rPr>
            </w:pPr>
            <w:bookmarkStart w:id="6" w:name="报告日期"/>
            <w:r w:rsidRPr="00D40158">
              <w:rPr>
                <w:rFonts w:ascii="宋体" w:hAnsi="宋体" w:hint="eastAsia"/>
                <w:szCs w:val="21"/>
              </w:rPr>
              <w:t>2021年11月25日</w:t>
            </w:r>
            <w:bookmarkEnd w:id="6"/>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7" w:name="二维码"/>
      <w:bookmarkEnd w:id="7"/>
      <w:r>
        <w:rPr>
          <w:noProof/>
          <w:lang w:val="en-US"/>
        </w:rPr>
        <w:drawing>
          <wp:inline distT="0" distB="0" distL="0" distR="0">
            <wp:extent cx="1514634" cy="1514634"/>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CE28AA" w:rsidRDefault="00CE28AA" w:rsidP="00B41640">
      <w:pPr>
        <w:spacing w:line="240" w:lineRule="auto"/>
        <w:rPr>
          <w:rFonts w:ascii="宋体" w:hAnsi="宋体"/>
          <w:lang w:val="en-US"/>
        </w:rPr>
      </w:pPr>
    </w:p>
    <w:p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rsidTr="00372110">
        <w:trPr>
          <w:cantSplit/>
          <w:trHeight w:hRule="exact" w:val="597"/>
        </w:trPr>
        <w:tc>
          <w:tcPr>
            <w:tcW w:w="1800" w:type="dxa"/>
            <w:shd w:val="clear" w:color="auto" w:fill="E6E6E6"/>
            <w:vAlign w:val="center"/>
          </w:tcPr>
          <w:p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w:t>
            </w:r>
            <w:r w:rsidRPr="00D40158">
              <w:rPr>
                <w:rFonts w:ascii="宋体" w:hAnsi="宋体" w:hint="eastAsia"/>
              </w:rPr>
              <w:t>斯维尔</w:t>
            </w:r>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rsidR="0007550D" w:rsidRDefault="00D40158">
      <w:pPr>
        <w:pStyle w:val="1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88732600" w:history="1">
        <w:r w:rsidR="0007550D" w:rsidRPr="00B619BD">
          <w:rPr>
            <w:rStyle w:val="a8"/>
          </w:rPr>
          <w:t>1</w:t>
        </w:r>
        <w:r w:rsidR="0007550D">
          <w:rPr>
            <w:rFonts w:asciiTheme="minorHAnsi" w:eastAsiaTheme="minorEastAsia" w:hAnsiTheme="minorHAnsi" w:cstheme="minorBidi"/>
            <w:b w:val="0"/>
            <w:bCs w:val="0"/>
            <w:szCs w:val="22"/>
          </w:rPr>
          <w:tab/>
        </w:r>
        <w:r w:rsidR="0007550D" w:rsidRPr="00B619BD">
          <w:rPr>
            <w:rStyle w:val="a8"/>
          </w:rPr>
          <w:t>项目概况</w:t>
        </w:r>
        <w:r w:rsidR="0007550D">
          <w:rPr>
            <w:webHidden/>
          </w:rPr>
          <w:tab/>
        </w:r>
        <w:r w:rsidR="0007550D">
          <w:rPr>
            <w:webHidden/>
          </w:rPr>
          <w:fldChar w:fldCharType="begin"/>
        </w:r>
        <w:r w:rsidR="0007550D">
          <w:rPr>
            <w:webHidden/>
          </w:rPr>
          <w:instrText xml:space="preserve"> PAGEREF _Toc88732600 \h </w:instrText>
        </w:r>
        <w:r w:rsidR="0007550D">
          <w:rPr>
            <w:webHidden/>
          </w:rPr>
        </w:r>
        <w:r w:rsidR="0007550D">
          <w:rPr>
            <w:webHidden/>
          </w:rPr>
          <w:fldChar w:fldCharType="separate"/>
        </w:r>
        <w:r w:rsidR="0007550D">
          <w:rPr>
            <w:webHidden/>
          </w:rPr>
          <w:t>3</w:t>
        </w:r>
        <w:r w:rsidR="0007550D">
          <w:rPr>
            <w:webHidden/>
          </w:rPr>
          <w:fldChar w:fldCharType="end"/>
        </w:r>
      </w:hyperlink>
    </w:p>
    <w:p w:rsidR="0007550D" w:rsidRDefault="0007550D">
      <w:pPr>
        <w:pStyle w:val="21"/>
        <w:rPr>
          <w:rFonts w:asciiTheme="minorHAnsi" w:eastAsiaTheme="minorEastAsia" w:hAnsiTheme="minorHAnsi" w:cstheme="minorBidi"/>
          <w:szCs w:val="22"/>
        </w:rPr>
      </w:pPr>
      <w:hyperlink w:anchor="_Toc88732601" w:history="1">
        <w:r w:rsidRPr="00B619BD">
          <w:rPr>
            <w:rStyle w:val="a8"/>
            <w:lang w:val="en-GB"/>
          </w:rPr>
          <w:t>1.1</w:t>
        </w:r>
        <w:r>
          <w:rPr>
            <w:rFonts w:asciiTheme="minorHAnsi" w:eastAsiaTheme="minorEastAsia" w:hAnsiTheme="minorHAnsi" w:cstheme="minorBidi"/>
            <w:szCs w:val="22"/>
          </w:rPr>
          <w:tab/>
        </w:r>
        <w:r w:rsidRPr="00B619BD">
          <w:rPr>
            <w:rStyle w:val="a8"/>
          </w:rPr>
          <w:t>总平面图</w:t>
        </w:r>
        <w:r>
          <w:rPr>
            <w:webHidden/>
          </w:rPr>
          <w:tab/>
        </w:r>
        <w:r>
          <w:rPr>
            <w:webHidden/>
          </w:rPr>
          <w:fldChar w:fldCharType="begin"/>
        </w:r>
        <w:r>
          <w:rPr>
            <w:webHidden/>
          </w:rPr>
          <w:instrText xml:space="preserve"> PAGEREF _Toc88732601 \h </w:instrText>
        </w:r>
        <w:r>
          <w:rPr>
            <w:webHidden/>
          </w:rPr>
        </w:r>
        <w:r>
          <w:rPr>
            <w:webHidden/>
          </w:rPr>
          <w:fldChar w:fldCharType="separate"/>
        </w:r>
        <w:r>
          <w:rPr>
            <w:webHidden/>
          </w:rPr>
          <w:t>4</w:t>
        </w:r>
        <w:r>
          <w:rPr>
            <w:webHidden/>
          </w:rPr>
          <w:fldChar w:fldCharType="end"/>
        </w:r>
      </w:hyperlink>
    </w:p>
    <w:p w:rsidR="0007550D" w:rsidRDefault="0007550D">
      <w:pPr>
        <w:pStyle w:val="21"/>
        <w:rPr>
          <w:rFonts w:asciiTheme="minorHAnsi" w:eastAsiaTheme="minorEastAsia" w:hAnsiTheme="minorHAnsi" w:cstheme="minorBidi"/>
          <w:szCs w:val="22"/>
        </w:rPr>
      </w:pPr>
      <w:hyperlink w:anchor="_Toc88732602" w:history="1">
        <w:r w:rsidRPr="00B619BD">
          <w:rPr>
            <w:rStyle w:val="a8"/>
            <w:lang w:val="en-GB"/>
          </w:rPr>
          <w:t>1.2</w:t>
        </w:r>
        <w:r>
          <w:rPr>
            <w:rFonts w:asciiTheme="minorHAnsi" w:eastAsiaTheme="minorEastAsia" w:hAnsiTheme="minorHAnsi" w:cstheme="minorBidi"/>
            <w:szCs w:val="22"/>
          </w:rPr>
          <w:tab/>
        </w:r>
        <w:r w:rsidRPr="00B619BD">
          <w:rPr>
            <w:rStyle w:val="a8"/>
          </w:rPr>
          <w:t>三维视图</w:t>
        </w:r>
        <w:r>
          <w:rPr>
            <w:webHidden/>
          </w:rPr>
          <w:tab/>
        </w:r>
        <w:r>
          <w:rPr>
            <w:webHidden/>
          </w:rPr>
          <w:fldChar w:fldCharType="begin"/>
        </w:r>
        <w:r>
          <w:rPr>
            <w:webHidden/>
          </w:rPr>
          <w:instrText xml:space="preserve"> PAGEREF _Toc88732602 \h </w:instrText>
        </w:r>
        <w:r>
          <w:rPr>
            <w:webHidden/>
          </w:rPr>
        </w:r>
        <w:r>
          <w:rPr>
            <w:webHidden/>
          </w:rPr>
          <w:fldChar w:fldCharType="separate"/>
        </w:r>
        <w:r>
          <w:rPr>
            <w:webHidden/>
          </w:rPr>
          <w:t>5</w:t>
        </w:r>
        <w:r>
          <w:rPr>
            <w:webHidden/>
          </w:rPr>
          <w:fldChar w:fldCharType="end"/>
        </w:r>
      </w:hyperlink>
    </w:p>
    <w:p w:rsidR="0007550D" w:rsidRDefault="0007550D">
      <w:pPr>
        <w:pStyle w:val="11"/>
        <w:rPr>
          <w:rFonts w:asciiTheme="minorHAnsi" w:eastAsiaTheme="minorEastAsia" w:hAnsiTheme="minorHAnsi" w:cstheme="minorBidi"/>
          <w:b w:val="0"/>
          <w:bCs w:val="0"/>
          <w:szCs w:val="22"/>
        </w:rPr>
      </w:pPr>
      <w:hyperlink w:anchor="_Toc88732603" w:history="1">
        <w:r w:rsidRPr="00B619BD">
          <w:rPr>
            <w:rStyle w:val="a8"/>
          </w:rPr>
          <w:t>2</w:t>
        </w:r>
        <w:r>
          <w:rPr>
            <w:rFonts w:asciiTheme="minorHAnsi" w:eastAsiaTheme="minorEastAsia" w:hAnsiTheme="minorHAnsi" w:cstheme="minorBidi"/>
            <w:b w:val="0"/>
            <w:bCs w:val="0"/>
            <w:szCs w:val="22"/>
          </w:rPr>
          <w:tab/>
        </w:r>
        <w:r w:rsidRPr="00B619BD">
          <w:rPr>
            <w:rStyle w:val="a8"/>
          </w:rPr>
          <w:t>计算依据</w:t>
        </w:r>
        <w:r>
          <w:rPr>
            <w:webHidden/>
          </w:rPr>
          <w:tab/>
        </w:r>
        <w:r>
          <w:rPr>
            <w:webHidden/>
          </w:rPr>
          <w:fldChar w:fldCharType="begin"/>
        </w:r>
        <w:r>
          <w:rPr>
            <w:webHidden/>
          </w:rPr>
          <w:instrText xml:space="preserve"> PAGEREF _Toc88732603 \h </w:instrText>
        </w:r>
        <w:r>
          <w:rPr>
            <w:webHidden/>
          </w:rPr>
        </w:r>
        <w:r>
          <w:rPr>
            <w:webHidden/>
          </w:rPr>
          <w:fldChar w:fldCharType="separate"/>
        </w:r>
        <w:r>
          <w:rPr>
            <w:webHidden/>
          </w:rPr>
          <w:t>6</w:t>
        </w:r>
        <w:r>
          <w:rPr>
            <w:webHidden/>
          </w:rPr>
          <w:fldChar w:fldCharType="end"/>
        </w:r>
      </w:hyperlink>
    </w:p>
    <w:p w:rsidR="0007550D" w:rsidRDefault="0007550D">
      <w:pPr>
        <w:pStyle w:val="11"/>
        <w:rPr>
          <w:rFonts w:asciiTheme="minorHAnsi" w:eastAsiaTheme="minorEastAsia" w:hAnsiTheme="minorHAnsi" w:cstheme="minorBidi"/>
          <w:b w:val="0"/>
          <w:bCs w:val="0"/>
          <w:szCs w:val="22"/>
        </w:rPr>
      </w:pPr>
      <w:hyperlink w:anchor="_Toc88732604" w:history="1">
        <w:r w:rsidRPr="00B619BD">
          <w:rPr>
            <w:rStyle w:val="a8"/>
          </w:rPr>
          <w:t>3</w:t>
        </w:r>
        <w:r>
          <w:rPr>
            <w:rFonts w:asciiTheme="minorHAnsi" w:eastAsiaTheme="minorEastAsia" w:hAnsiTheme="minorHAnsi" w:cstheme="minorBidi"/>
            <w:b w:val="0"/>
            <w:bCs w:val="0"/>
            <w:szCs w:val="22"/>
          </w:rPr>
          <w:tab/>
        </w:r>
        <w:r w:rsidRPr="00B619BD">
          <w:rPr>
            <w:rStyle w:val="a8"/>
          </w:rPr>
          <w:t>参考标准</w:t>
        </w:r>
        <w:r>
          <w:rPr>
            <w:webHidden/>
          </w:rPr>
          <w:tab/>
        </w:r>
        <w:r>
          <w:rPr>
            <w:webHidden/>
          </w:rPr>
          <w:fldChar w:fldCharType="begin"/>
        </w:r>
        <w:r>
          <w:rPr>
            <w:webHidden/>
          </w:rPr>
          <w:instrText xml:space="preserve"> PAGEREF _Toc88732604 \h </w:instrText>
        </w:r>
        <w:r>
          <w:rPr>
            <w:webHidden/>
          </w:rPr>
        </w:r>
        <w:r>
          <w:rPr>
            <w:webHidden/>
          </w:rPr>
          <w:fldChar w:fldCharType="separate"/>
        </w:r>
        <w:r>
          <w:rPr>
            <w:webHidden/>
          </w:rPr>
          <w:t>6</w:t>
        </w:r>
        <w:r>
          <w:rPr>
            <w:webHidden/>
          </w:rPr>
          <w:fldChar w:fldCharType="end"/>
        </w:r>
      </w:hyperlink>
    </w:p>
    <w:p w:rsidR="0007550D" w:rsidRDefault="0007550D">
      <w:pPr>
        <w:pStyle w:val="11"/>
        <w:rPr>
          <w:rFonts w:asciiTheme="minorHAnsi" w:eastAsiaTheme="minorEastAsia" w:hAnsiTheme="minorHAnsi" w:cstheme="minorBidi"/>
          <w:b w:val="0"/>
          <w:bCs w:val="0"/>
          <w:szCs w:val="22"/>
        </w:rPr>
      </w:pPr>
      <w:hyperlink w:anchor="_Toc88732605" w:history="1">
        <w:r w:rsidRPr="00B619BD">
          <w:rPr>
            <w:rStyle w:val="a8"/>
          </w:rPr>
          <w:t>4</w:t>
        </w:r>
        <w:r>
          <w:rPr>
            <w:rFonts w:asciiTheme="minorHAnsi" w:eastAsiaTheme="minorEastAsia" w:hAnsiTheme="minorHAnsi" w:cstheme="minorBidi"/>
            <w:b w:val="0"/>
            <w:bCs w:val="0"/>
            <w:szCs w:val="22"/>
          </w:rPr>
          <w:tab/>
        </w:r>
        <w:r w:rsidRPr="00B619BD">
          <w:rPr>
            <w:rStyle w:val="a8"/>
          </w:rPr>
          <w:t>计算原理</w:t>
        </w:r>
        <w:r>
          <w:rPr>
            <w:webHidden/>
          </w:rPr>
          <w:tab/>
        </w:r>
        <w:r>
          <w:rPr>
            <w:webHidden/>
          </w:rPr>
          <w:fldChar w:fldCharType="begin"/>
        </w:r>
        <w:r>
          <w:rPr>
            <w:webHidden/>
          </w:rPr>
          <w:instrText xml:space="preserve"> PAGEREF _Toc88732605 \h </w:instrText>
        </w:r>
        <w:r>
          <w:rPr>
            <w:webHidden/>
          </w:rPr>
        </w:r>
        <w:r>
          <w:rPr>
            <w:webHidden/>
          </w:rPr>
          <w:fldChar w:fldCharType="separate"/>
        </w:r>
        <w:r>
          <w:rPr>
            <w:webHidden/>
          </w:rPr>
          <w:t>6</w:t>
        </w:r>
        <w:r>
          <w:rPr>
            <w:webHidden/>
          </w:rPr>
          <w:fldChar w:fldCharType="end"/>
        </w:r>
      </w:hyperlink>
    </w:p>
    <w:p w:rsidR="0007550D" w:rsidRDefault="0007550D">
      <w:pPr>
        <w:pStyle w:val="21"/>
        <w:rPr>
          <w:rFonts w:asciiTheme="minorHAnsi" w:eastAsiaTheme="minorEastAsia" w:hAnsiTheme="minorHAnsi" w:cstheme="minorBidi"/>
          <w:szCs w:val="22"/>
        </w:rPr>
      </w:pPr>
      <w:hyperlink w:anchor="_Toc88732606" w:history="1">
        <w:r w:rsidRPr="00B619BD">
          <w:rPr>
            <w:rStyle w:val="a8"/>
            <w:lang w:val="en-GB"/>
          </w:rPr>
          <w:t>4.1</w:t>
        </w:r>
        <w:r>
          <w:rPr>
            <w:rFonts w:asciiTheme="minorHAnsi" w:eastAsiaTheme="minorEastAsia" w:hAnsiTheme="minorHAnsi" w:cstheme="minorBidi"/>
            <w:szCs w:val="22"/>
          </w:rPr>
          <w:tab/>
        </w:r>
        <w:r w:rsidRPr="00B619BD">
          <w:rPr>
            <w:rStyle w:val="a8"/>
          </w:rPr>
          <w:t>风场计算域</w:t>
        </w:r>
        <w:r>
          <w:rPr>
            <w:webHidden/>
          </w:rPr>
          <w:tab/>
        </w:r>
        <w:r>
          <w:rPr>
            <w:webHidden/>
          </w:rPr>
          <w:fldChar w:fldCharType="begin"/>
        </w:r>
        <w:r>
          <w:rPr>
            <w:webHidden/>
          </w:rPr>
          <w:instrText xml:space="preserve"> PAGEREF _Toc88732606 \h </w:instrText>
        </w:r>
        <w:r>
          <w:rPr>
            <w:webHidden/>
          </w:rPr>
        </w:r>
        <w:r>
          <w:rPr>
            <w:webHidden/>
          </w:rPr>
          <w:fldChar w:fldCharType="separate"/>
        </w:r>
        <w:r>
          <w:rPr>
            <w:webHidden/>
          </w:rPr>
          <w:t>6</w:t>
        </w:r>
        <w:r>
          <w:rPr>
            <w:webHidden/>
          </w:rPr>
          <w:fldChar w:fldCharType="end"/>
        </w:r>
      </w:hyperlink>
    </w:p>
    <w:p w:rsidR="0007550D" w:rsidRDefault="0007550D">
      <w:pPr>
        <w:pStyle w:val="31"/>
        <w:rPr>
          <w:rFonts w:asciiTheme="minorHAnsi" w:eastAsiaTheme="minorEastAsia" w:hAnsiTheme="minorHAnsi" w:cstheme="minorBidi"/>
          <w:szCs w:val="22"/>
        </w:rPr>
      </w:pPr>
      <w:hyperlink w:anchor="_Toc88732607" w:history="1">
        <w:r w:rsidRPr="00B619BD">
          <w:rPr>
            <w:rStyle w:val="a8"/>
            <w:lang w:val="en-GB"/>
          </w:rPr>
          <w:t>4.1.1</w:t>
        </w:r>
        <w:r>
          <w:rPr>
            <w:rFonts w:asciiTheme="minorHAnsi" w:eastAsiaTheme="minorEastAsia" w:hAnsiTheme="minorHAnsi" w:cstheme="minorBidi"/>
            <w:szCs w:val="22"/>
          </w:rPr>
          <w:tab/>
        </w:r>
        <w:r w:rsidRPr="00B619BD">
          <w:rPr>
            <w:rStyle w:val="a8"/>
          </w:rPr>
          <w:t>冬季工况风场计算域</w:t>
        </w:r>
        <w:r>
          <w:rPr>
            <w:webHidden/>
          </w:rPr>
          <w:tab/>
        </w:r>
        <w:r>
          <w:rPr>
            <w:webHidden/>
          </w:rPr>
          <w:fldChar w:fldCharType="begin"/>
        </w:r>
        <w:r>
          <w:rPr>
            <w:webHidden/>
          </w:rPr>
          <w:instrText xml:space="preserve"> PAGEREF _Toc88732607 \h </w:instrText>
        </w:r>
        <w:r>
          <w:rPr>
            <w:webHidden/>
          </w:rPr>
        </w:r>
        <w:r>
          <w:rPr>
            <w:webHidden/>
          </w:rPr>
          <w:fldChar w:fldCharType="separate"/>
        </w:r>
        <w:r>
          <w:rPr>
            <w:webHidden/>
          </w:rPr>
          <w:t>6</w:t>
        </w:r>
        <w:r>
          <w:rPr>
            <w:webHidden/>
          </w:rPr>
          <w:fldChar w:fldCharType="end"/>
        </w:r>
      </w:hyperlink>
    </w:p>
    <w:p w:rsidR="0007550D" w:rsidRDefault="0007550D">
      <w:pPr>
        <w:pStyle w:val="31"/>
        <w:rPr>
          <w:rFonts w:asciiTheme="minorHAnsi" w:eastAsiaTheme="minorEastAsia" w:hAnsiTheme="minorHAnsi" w:cstheme="minorBidi"/>
          <w:szCs w:val="22"/>
        </w:rPr>
      </w:pPr>
      <w:hyperlink w:anchor="_Toc88732608" w:history="1">
        <w:r w:rsidRPr="00B619BD">
          <w:rPr>
            <w:rStyle w:val="a8"/>
            <w:lang w:val="en-GB"/>
          </w:rPr>
          <w:t>4.1.2</w:t>
        </w:r>
        <w:r>
          <w:rPr>
            <w:rFonts w:asciiTheme="minorHAnsi" w:eastAsiaTheme="minorEastAsia" w:hAnsiTheme="minorHAnsi" w:cstheme="minorBidi"/>
            <w:szCs w:val="22"/>
          </w:rPr>
          <w:tab/>
        </w:r>
        <w:r w:rsidRPr="00B619BD">
          <w:rPr>
            <w:rStyle w:val="a8"/>
          </w:rPr>
          <w:t>夏季工况风场计算域</w:t>
        </w:r>
        <w:r>
          <w:rPr>
            <w:webHidden/>
          </w:rPr>
          <w:tab/>
        </w:r>
        <w:r>
          <w:rPr>
            <w:webHidden/>
          </w:rPr>
          <w:fldChar w:fldCharType="begin"/>
        </w:r>
        <w:r>
          <w:rPr>
            <w:webHidden/>
          </w:rPr>
          <w:instrText xml:space="preserve"> PAGEREF _Toc88732608 \h </w:instrText>
        </w:r>
        <w:r>
          <w:rPr>
            <w:webHidden/>
          </w:rPr>
        </w:r>
        <w:r>
          <w:rPr>
            <w:webHidden/>
          </w:rPr>
          <w:fldChar w:fldCharType="separate"/>
        </w:r>
        <w:r>
          <w:rPr>
            <w:webHidden/>
          </w:rPr>
          <w:t>7</w:t>
        </w:r>
        <w:r>
          <w:rPr>
            <w:webHidden/>
          </w:rPr>
          <w:fldChar w:fldCharType="end"/>
        </w:r>
      </w:hyperlink>
    </w:p>
    <w:p w:rsidR="0007550D" w:rsidRDefault="0007550D">
      <w:pPr>
        <w:pStyle w:val="21"/>
        <w:rPr>
          <w:rFonts w:asciiTheme="minorHAnsi" w:eastAsiaTheme="minorEastAsia" w:hAnsiTheme="minorHAnsi" w:cstheme="minorBidi"/>
          <w:szCs w:val="22"/>
        </w:rPr>
      </w:pPr>
      <w:hyperlink w:anchor="_Toc88732609" w:history="1">
        <w:r w:rsidRPr="00B619BD">
          <w:rPr>
            <w:rStyle w:val="a8"/>
            <w:lang w:val="en-GB"/>
          </w:rPr>
          <w:t>4.2</w:t>
        </w:r>
        <w:r>
          <w:rPr>
            <w:rFonts w:asciiTheme="minorHAnsi" w:eastAsiaTheme="minorEastAsia" w:hAnsiTheme="minorHAnsi" w:cstheme="minorBidi"/>
            <w:szCs w:val="22"/>
          </w:rPr>
          <w:tab/>
        </w:r>
        <w:r w:rsidRPr="00B619BD">
          <w:rPr>
            <w:rStyle w:val="a8"/>
          </w:rPr>
          <w:t>网格划分</w:t>
        </w:r>
        <w:r>
          <w:rPr>
            <w:webHidden/>
          </w:rPr>
          <w:tab/>
        </w:r>
        <w:r>
          <w:rPr>
            <w:webHidden/>
          </w:rPr>
          <w:fldChar w:fldCharType="begin"/>
        </w:r>
        <w:r>
          <w:rPr>
            <w:webHidden/>
          </w:rPr>
          <w:instrText xml:space="preserve"> PAGEREF _Toc88732609 \h </w:instrText>
        </w:r>
        <w:r>
          <w:rPr>
            <w:webHidden/>
          </w:rPr>
        </w:r>
        <w:r>
          <w:rPr>
            <w:webHidden/>
          </w:rPr>
          <w:fldChar w:fldCharType="separate"/>
        </w:r>
        <w:r>
          <w:rPr>
            <w:webHidden/>
          </w:rPr>
          <w:t>8</w:t>
        </w:r>
        <w:r>
          <w:rPr>
            <w:webHidden/>
          </w:rPr>
          <w:fldChar w:fldCharType="end"/>
        </w:r>
      </w:hyperlink>
    </w:p>
    <w:p w:rsidR="0007550D" w:rsidRDefault="0007550D">
      <w:pPr>
        <w:pStyle w:val="21"/>
        <w:rPr>
          <w:rFonts w:asciiTheme="minorHAnsi" w:eastAsiaTheme="minorEastAsia" w:hAnsiTheme="minorHAnsi" w:cstheme="minorBidi"/>
          <w:szCs w:val="22"/>
        </w:rPr>
      </w:pPr>
      <w:hyperlink w:anchor="_Toc88732610" w:history="1">
        <w:r w:rsidRPr="00B619BD">
          <w:rPr>
            <w:rStyle w:val="a8"/>
            <w:lang w:val="en-GB"/>
          </w:rPr>
          <w:t>4.3</w:t>
        </w:r>
        <w:r>
          <w:rPr>
            <w:rFonts w:asciiTheme="minorHAnsi" w:eastAsiaTheme="minorEastAsia" w:hAnsiTheme="minorHAnsi" w:cstheme="minorBidi"/>
            <w:szCs w:val="22"/>
          </w:rPr>
          <w:tab/>
        </w:r>
        <w:r w:rsidRPr="00B619BD">
          <w:rPr>
            <w:rStyle w:val="a8"/>
          </w:rPr>
          <w:t>边界条件</w:t>
        </w:r>
        <w:r>
          <w:rPr>
            <w:webHidden/>
          </w:rPr>
          <w:tab/>
        </w:r>
        <w:r>
          <w:rPr>
            <w:webHidden/>
          </w:rPr>
          <w:fldChar w:fldCharType="begin"/>
        </w:r>
        <w:r>
          <w:rPr>
            <w:webHidden/>
          </w:rPr>
          <w:instrText xml:space="preserve"> PAGEREF _Toc88732610 \h </w:instrText>
        </w:r>
        <w:r>
          <w:rPr>
            <w:webHidden/>
          </w:rPr>
        </w:r>
        <w:r>
          <w:rPr>
            <w:webHidden/>
          </w:rPr>
          <w:fldChar w:fldCharType="separate"/>
        </w:r>
        <w:r>
          <w:rPr>
            <w:webHidden/>
          </w:rPr>
          <w:t>9</w:t>
        </w:r>
        <w:r>
          <w:rPr>
            <w:webHidden/>
          </w:rPr>
          <w:fldChar w:fldCharType="end"/>
        </w:r>
      </w:hyperlink>
    </w:p>
    <w:p w:rsidR="0007550D" w:rsidRDefault="0007550D">
      <w:pPr>
        <w:pStyle w:val="31"/>
        <w:rPr>
          <w:rFonts w:asciiTheme="minorHAnsi" w:eastAsiaTheme="minorEastAsia" w:hAnsiTheme="minorHAnsi" w:cstheme="minorBidi"/>
          <w:szCs w:val="22"/>
        </w:rPr>
      </w:pPr>
      <w:hyperlink w:anchor="_Toc88732611" w:history="1">
        <w:r w:rsidRPr="00B619BD">
          <w:rPr>
            <w:rStyle w:val="a8"/>
            <w:lang w:val="en-GB"/>
          </w:rPr>
          <w:t>4.3.1</w:t>
        </w:r>
        <w:r>
          <w:rPr>
            <w:rFonts w:asciiTheme="minorHAnsi" w:eastAsiaTheme="minorEastAsia" w:hAnsiTheme="minorHAnsi" w:cstheme="minorBidi"/>
            <w:szCs w:val="22"/>
          </w:rPr>
          <w:tab/>
        </w:r>
        <w:r w:rsidRPr="00B619BD">
          <w:rPr>
            <w:rStyle w:val="a8"/>
          </w:rPr>
          <w:t>入口与出口边界条件</w:t>
        </w:r>
        <w:r>
          <w:rPr>
            <w:webHidden/>
          </w:rPr>
          <w:tab/>
        </w:r>
        <w:r>
          <w:rPr>
            <w:webHidden/>
          </w:rPr>
          <w:fldChar w:fldCharType="begin"/>
        </w:r>
        <w:r>
          <w:rPr>
            <w:webHidden/>
          </w:rPr>
          <w:instrText xml:space="preserve"> PAGEREF _Toc88732611 \h </w:instrText>
        </w:r>
        <w:r>
          <w:rPr>
            <w:webHidden/>
          </w:rPr>
        </w:r>
        <w:r>
          <w:rPr>
            <w:webHidden/>
          </w:rPr>
          <w:fldChar w:fldCharType="separate"/>
        </w:r>
        <w:r>
          <w:rPr>
            <w:webHidden/>
          </w:rPr>
          <w:t>9</w:t>
        </w:r>
        <w:r>
          <w:rPr>
            <w:webHidden/>
          </w:rPr>
          <w:fldChar w:fldCharType="end"/>
        </w:r>
      </w:hyperlink>
    </w:p>
    <w:p w:rsidR="0007550D" w:rsidRDefault="0007550D">
      <w:pPr>
        <w:pStyle w:val="31"/>
        <w:rPr>
          <w:rFonts w:asciiTheme="minorHAnsi" w:eastAsiaTheme="minorEastAsia" w:hAnsiTheme="minorHAnsi" w:cstheme="minorBidi"/>
          <w:szCs w:val="22"/>
        </w:rPr>
      </w:pPr>
      <w:hyperlink w:anchor="_Toc88732612" w:history="1">
        <w:r w:rsidRPr="00B619BD">
          <w:rPr>
            <w:rStyle w:val="a8"/>
            <w:lang w:val="en-GB"/>
          </w:rPr>
          <w:t>4.3.2</w:t>
        </w:r>
        <w:r>
          <w:rPr>
            <w:rFonts w:asciiTheme="minorHAnsi" w:eastAsiaTheme="minorEastAsia" w:hAnsiTheme="minorHAnsi" w:cstheme="minorBidi"/>
            <w:szCs w:val="22"/>
          </w:rPr>
          <w:tab/>
        </w:r>
        <w:r w:rsidRPr="00B619BD">
          <w:rPr>
            <w:rStyle w:val="a8"/>
          </w:rPr>
          <w:t>壁面边界条件</w:t>
        </w:r>
        <w:r>
          <w:rPr>
            <w:webHidden/>
          </w:rPr>
          <w:tab/>
        </w:r>
        <w:r>
          <w:rPr>
            <w:webHidden/>
          </w:rPr>
          <w:fldChar w:fldCharType="begin"/>
        </w:r>
        <w:r>
          <w:rPr>
            <w:webHidden/>
          </w:rPr>
          <w:instrText xml:space="preserve"> PAGEREF _Toc88732612 \h </w:instrText>
        </w:r>
        <w:r>
          <w:rPr>
            <w:webHidden/>
          </w:rPr>
        </w:r>
        <w:r>
          <w:rPr>
            <w:webHidden/>
          </w:rPr>
          <w:fldChar w:fldCharType="separate"/>
        </w:r>
        <w:r>
          <w:rPr>
            <w:webHidden/>
          </w:rPr>
          <w:t>10</w:t>
        </w:r>
        <w:r>
          <w:rPr>
            <w:webHidden/>
          </w:rPr>
          <w:fldChar w:fldCharType="end"/>
        </w:r>
      </w:hyperlink>
    </w:p>
    <w:p w:rsidR="0007550D" w:rsidRDefault="0007550D">
      <w:pPr>
        <w:pStyle w:val="21"/>
        <w:rPr>
          <w:rFonts w:asciiTheme="minorHAnsi" w:eastAsiaTheme="minorEastAsia" w:hAnsiTheme="minorHAnsi" w:cstheme="minorBidi"/>
          <w:szCs w:val="22"/>
        </w:rPr>
      </w:pPr>
      <w:hyperlink w:anchor="_Toc88732613" w:history="1">
        <w:r w:rsidRPr="00B619BD">
          <w:rPr>
            <w:rStyle w:val="a8"/>
            <w:lang w:val="en-GB"/>
          </w:rPr>
          <w:t>4.4</w:t>
        </w:r>
        <w:r>
          <w:rPr>
            <w:rFonts w:asciiTheme="minorHAnsi" w:eastAsiaTheme="minorEastAsia" w:hAnsiTheme="minorHAnsi" w:cstheme="minorBidi"/>
            <w:szCs w:val="22"/>
          </w:rPr>
          <w:tab/>
        </w:r>
        <w:r w:rsidRPr="00B619BD">
          <w:rPr>
            <w:rStyle w:val="a8"/>
          </w:rPr>
          <w:t>湍流模型</w:t>
        </w:r>
        <w:r>
          <w:rPr>
            <w:webHidden/>
          </w:rPr>
          <w:tab/>
        </w:r>
        <w:r>
          <w:rPr>
            <w:webHidden/>
          </w:rPr>
          <w:fldChar w:fldCharType="begin"/>
        </w:r>
        <w:r>
          <w:rPr>
            <w:webHidden/>
          </w:rPr>
          <w:instrText xml:space="preserve"> PAGEREF _Toc88732613 \h </w:instrText>
        </w:r>
        <w:r>
          <w:rPr>
            <w:webHidden/>
          </w:rPr>
        </w:r>
        <w:r>
          <w:rPr>
            <w:webHidden/>
          </w:rPr>
          <w:fldChar w:fldCharType="separate"/>
        </w:r>
        <w:r>
          <w:rPr>
            <w:webHidden/>
          </w:rPr>
          <w:t>10</w:t>
        </w:r>
        <w:r>
          <w:rPr>
            <w:webHidden/>
          </w:rPr>
          <w:fldChar w:fldCharType="end"/>
        </w:r>
      </w:hyperlink>
    </w:p>
    <w:p w:rsidR="0007550D" w:rsidRDefault="0007550D">
      <w:pPr>
        <w:pStyle w:val="21"/>
        <w:rPr>
          <w:rFonts w:asciiTheme="minorHAnsi" w:eastAsiaTheme="minorEastAsia" w:hAnsiTheme="minorHAnsi" w:cstheme="minorBidi"/>
          <w:szCs w:val="22"/>
        </w:rPr>
      </w:pPr>
      <w:hyperlink w:anchor="_Toc88732614" w:history="1">
        <w:r w:rsidRPr="00B619BD">
          <w:rPr>
            <w:rStyle w:val="a8"/>
            <w:lang w:val="en-GB"/>
          </w:rPr>
          <w:t>4.5</w:t>
        </w:r>
        <w:r>
          <w:rPr>
            <w:rFonts w:asciiTheme="minorHAnsi" w:eastAsiaTheme="minorEastAsia" w:hAnsiTheme="minorHAnsi" w:cstheme="minorBidi"/>
            <w:szCs w:val="22"/>
          </w:rPr>
          <w:tab/>
        </w:r>
        <w:r w:rsidRPr="00B619BD">
          <w:rPr>
            <w:rStyle w:val="a8"/>
          </w:rPr>
          <w:t>求解计算</w:t>
        </w:r>
        <w:r>
          <w:rPr>
            <w:webHidden/>
          </w:rPr>
          <w:tab/>
        </w:r>
        <w:r>
          <w:rPr>
            <w:webHidden/>
          </w:rPr>
          <w:fldChar w:fldCharType="begin"/>
        </w:r>
        <w:r>
          <w:rPr>
            <w:webHidden/>
          </w:rPr>
          <w:instrText xml:space="preserve"> PAGEREF _Toc88732614 \h </w:instrText>
        </w:r>
        <w:r>
          <w:rPr>
            <w:webHidden/>
          </w:rPr>
        </w:r>
        <w:r>
          <w:rPr>
            <w:webHidden/>
          </w:rPr>
          <w:fldChar w:fldCharType="separate"/>
        </w:r>
        <w:r>
          <w:rPr>
            <w:webHidden/>
          </w:rPr>
          <w:t>11</w:t>
        </w:r>
        <w:r>
          <w:rPr>
            <w:webHidden/>
          </w:rPr>
          <w:fldChar w:fldCharType="end"/>
        </w:r>
      </w:hyperlink>
    </w:p>
    <w:p w:rsidR="0007550D" w:rsidRDefault="0007550D">
      <w:pPr>
        <w:pStyle w:val="21"/>
        <w:rPr>
          <w:rFonts w:asciiTheme="minorHAnsi" w:eastAsiaTheme="minorEastAsia" w:hAnsiTheme="minorHAnsi" w:cstheme="minorBidi"/>
          <w:szCs w:val="22"/>
        </w:rPr>
      </w:pPr>
      <w:hyperlink w:anchor="_Toc88732615" w:history="1">
        <w:r w:rsidRPr="00B619BD">
          <w:rPr>
            <w:rStyle w:val="a8"/>
            <w:lang w:val="en-GB"/>
          </w:rPr>
          <w:t>4.6</w:t>
        </w:r>
        <w:r>
          <w:rPr>
            <w:rFonts w:asciiTheme="minorHAnsi" w:eastAsiaTheme="minorEastAsia" w:hAnsiTheme="minorHAnsi" w:cstheme="minorBidi"/>
            <w:szCs w:val="22"/>
          </w:rPr>
          <w:tab/>
        </w:r>
        <w:r w:rsidRPr="00B619BD">
          <w:rPr>
            <w:rStyle w:val="a8"/>
          </w:rPr>
          <w:t>风速放大系数计算</w:t>
        </w:r>
        <w:r>
          <w:rPr>
            <w:webHidden/>
          </w:rPr>
          <w:tab/>
        </w:r>
        <w:r>
          <w:rPr>
            <w:webHidden/>
          </w:rPr>
          <w:fldChar w:fldCharType="begin"/>
        </w:r>
        <w:r>
          <w:rPr>
            <w:webHidden/>
          </w:rPr>
          <w:instrText xml:space="preserve"> PAGEREF _Toc88732615 \h </w:instrText>
        </w:r>
        <w:r>
          <w:rPr>
            <w:webHidden/>
          </w:rPr>
        </w:r>
        <w:r>
          <w:rPr>
            <w:webHidden/>
          </w:rPr>
          <w:fldChar w:fldCharType="separate"/>
        </w:r>
        <w:r>
          <w:rPr>
            <w:webHidden/>
          </w:rPr>
          <w:t>12</w:t>
        </w:r>
        <w:r>
          <w:rPr>
            <w:webHidden/>
          </w:rPr>
          <w:fldChar w:fldCharType="end"/>
        </w:r>
      </w:hyperlink>
    </w:p>
    <w:p w:rsidR="0007550D" w:rsidRDefault="0007550D">
      <w:pPr>
        <w:pStyle w:val="11"/>
        <w:rPr>
          <w:rFonts w:asciiTheme="minorHAnsi" w:eastAsiaTheme="minorEastAsia" w:hAnsiTheme="minorHAnsi" w:cstheme="minorBidi"/>
          <w:b w:val="0"/>
          <w:bCs w:val="0"/>
          <w:szCs w:val="22"/>
        </w:rPr>
      </w:pPr>
      <w:hyperlink w:anchor="_Toc88732616" w:history="1">
        <w:r w:rsidRPr="00B619BD">
          <w:rPr>
            <w:rStyle w:val="a8"/>
          </w:rPr>
          <w:t>5</w:t>
        </w:r>
        <w:r>
          <w:rPr>
            <w:rFonts w:asciiTheme="minorHAnsi" w:eastAsiaTheme="minorEastAsia" w:hAnsiTheme="minorHAnsi" w:cstheme="minorBidi"/>
            <w:b w:val="0"/>
            <w:bCs w:val="0"/>
            <w:szCs w:val="22"/>
          </w:rPr>
          <w:tab/>
        </w:r>
        <w:r w:rsidRPr="00B619BD">
          <w:rPr>
            <w:rStyle w:val="a8"/>
          </w:rPr>
          <w:t>结果分析</w:t>
        </w:r>
        <w:r>
          <w:rPr>
            <w:webHidden/>
          </w:rPr>
          <w:tab/>
        </w:r>
        <w:r>
          <w:rPr>
            <w:webHidden/>
          </w:rPr>
          <w:fldChar w:fldCharType="begin"/>
        </w:r>
        <w:r>
          <w:rPr>
            <w:webHidden/>
          </w:rPr>
          <w:instrText xml:space="preserve"> PAGEREF _Toc88732616 \h </w:instrText>
        </w:r>
        <w:r>
          <w:rPr>
            <w:webHidden/>
          </w:rPr>
        </w:r>
        <w:r>
          <w:rPr>
            <w:webHidden/>
          </w:rPr>
          <w:fldChar w:fldCharType="separate"/>
        </w:r>
        <w:r>
          <w:rPr>
            <w:webHidden/>
          </w:rPr>
          <w:t>13</w:t>
        </w:r>
        <w:r>
          <w:rPr>
            <w:webHidden/>
          </w:rPr>
          <w:fldChar w:fldCharType="end"/>
        </w:r>
      </w:hyperlink>
    </w:p>
    <w:p w:rsidR="0007550D" w:rsidRDefault="0007550D">
      <w:pPr>
        <w:pStyle w:val="21"/>
        <w:rPr>
          <w:rFonts w:asciiTheme="minorHAnsi" w:eastAsiaTheme="minorEastAsia" w:hAnsiTheme="minorHAnsi" w:cstheme="minorBidi"/>
          <w:szCs w:val="22"/>
        </w:rPr>
      </w:pPr>
      <w:hyperlink w:anchor="_Toc88732617" w:history="1">
        <w:r w:rsidRPr="00B619BD">
          <w:rPr>
            <w:rStyle w:val="a8"/>
            <w:lang w:val="en-GB"/>
          </w:rPr>
          <w:t>5.1</w:t>
        </w:r>
        <w:r>
          <w:rPr>
            <w:rFonts w:asciiTheme="minorHAnsi" w:eastAsiaTheme="minorEastAsia" w:hAnsiTheme="minorHAnsi" w:cstheme="minorBidi"/>
            <w:szCs w:val="22"/>
          </w:rPr>
          <w:tab/>
        </w:r>
        <w:r w:rsidRPr="00B619BD">
          <w:rPr>
            <w:rStyle w:val="a8"/>
          </w:rPr>
          <w:t>工况表</w:t>
        </w:r>
        <w:r>
          <w:rPr>
            <w:webHidden/>
          </w:rPr>
          <w:tab/>
        </w:r>
        <w:r>
          <w:rPr>
            <w:webHidden/>
          </w:rPr>
          <w:fldChar w:fldCharType="begin"/>
        </w:r>
        <w:r>
          <w:rPr>
            <w:webHidden/>
          </w:rPr>
          <w:instrText xml:space="preserve"> PAGEREF _Toc88732617 \h </w:instrText>
        </w:r>
        <w:r>
          <w:rPr>
            <w:webHidden/>
          </w:rPr>
        </w:r>
        <w:r>
          <w:rPr>
            <w:webHidden/>
          </w:rPr>
          <w:fldChar w:fldCharType="separate"/>
        </w:r>
        <w:r>
          <w:rPr>
            <w:webHidden/>
          </w:rPr>
          <w:t>13</w:t>
        </w:r>
        <w:r>
          <w:rPr>
            <w:webHidden/>
          </w:rPr>
          <w:fldChar w:fldCharType="end"/>
        </w:r>
      </w:hyperlink>
    </w:p>
    <w:p w:rsidR="0007550D" w:rsidRDefault="0007550D">
      <w:pPr>
        <w:pStyle w:val="21"/>
        <w:rPr>
          <w:rFonts w:asciiTheme="minorHAnsi" w:eastAsiaTheme="minorEastAsia" w:hAnsiTheme="minorHAnsi" w:cstheme="minorBidi"/>
          <w:szCs w:val="22"/>
        </w:rPr>
      </w:pPr>
      <w:hyperlink w:anchor="_Toc88732618" w:history="1">
        <w:r w:rsidRPr="00B619BD">
          <w:rPr>
            <w:rStyle w:val="a8"/>
            <w:lang w:val="en-GB"/>
          </w:rPr>
          <w:t>5.2</w:t>
        </w:r>
        <w:r>
          <w:rPr>
            <w:rFonts w:asciiTheme="minorHAnsi" w:eastAsiaTheme="minorEastAsia" w:hAnsiTheme="minorHAnsi" w:cstheme="minorBidi"/>
            <w:szCs w:val="22"/>
          </w:rPr>
          <w:tab/>
        </w:r>
        <w:r w:rsidRPr="00B619BD">
          <w:rPr>
            <w:rStyle w:val="a8"/>
          </w:rPr>
          <w:t>冬季工况</w:t>
        </w:r>
        <w:r>
          <w:rPr>
            <w:webHidden/>
          </w:rPr>
          <w:tab/>
        </w:r>
        <w:r>
          <w:rPr>
            <w:webHidden/>
          </w:rPr>
          <w:fldChar w:fldCharType="begin"/>
        </w:r>
        <w:r>
          <w:rPr>
            <w:webHidden/>
          </w:rPr>
          <w:instrText xml:space="preserve"> PAGEREF _Toc88732618 \h </w:instrText>
        </w:r>
        <w:r>
          <w:rPr>
            <w:webHidden/>
          </w:rPr>
        </w:r>
        <w:r>
          <w:rPr>
            <w:webHidden/>
          </w:rPr>
          <w:fldChar w:fldCharType="separate"/>
        </w:r>
        <w:r>
          <w:rPr>
            <w:webHidden/>
          </w:rPr>
          <w:t>13</w:t>
        </w:r>
        <w:r>
          <w:rPr>
            <w:webHidden/>
          </w:rPr>
          <w:fldChar w:fldCharType="end"/>
        </w:r>
      </w:hyperlink>
    </w:p>
    <w:p w:rsidR="0007550D" w:rsidRDefault="0007550D">
      <w:pPr>
        <w:pStyle w:val="31"/>
        <w:rPr>
          <w:rFonts w:asciiTheme="minorHAnsi" w:eastAsiaTheme="minorEastAsia" w:hAnsiTheme="minorHAnsi" w:cstheme="minorBidi"/>
          <w:szCs w:val="22"/>
        </w:rPr>
      </w:pPr>
      <w:hyperlink w:anchor="_Toc88732619" w:history="1">
        <w:r w:rsidRPr="00B619BD">
          <w:rPr>
            <w:rStyle w:val="a8"/>
            <w:lang w:val="en-GB"/>
          </w:rPr>
          <w:t>5.2.1</w:t>
        </w:r>
        <w:r>
          <w:rPr>
            <w:rFonts w:asciiTheme="minorHAnsi" w:eastAsiaTheme="minorEastAsia" w:hAnsiTheme="minorHAnsi" w:cstheme="minorBidi"/>
            <w:szCs w:val="22"/>
          </w:rPr>
          <w:tab/>
        </w:r>
        <w:r w:rsidRPr="00B619BD">
          <w:rPr>
            <w:rStyle w:val="a8"/>
          </w:rPr>
          <w:t>风速达标分析</w:t>
        </w:r>
        <w:r>
          <w:rPr>
            <w:webHidden/>
          </w:rPr>
          <w:tab/>
        </w:r>
        <w:r>
          <w:rPr>
            <w:webHidden/>
          </w:rPr>
          <w:fldChar w:fldCharType="begin"/>
        </w:r>
        <w:r>
          <w:rPr>
            <w:webHidden/>
          </w:rPr>
          <w:instrText xml:space="preserve"> PAGEREF _Toc88732619 \h </w:instrText>
        </w:r>
        <w:r>
          <w:rPr>
            <w:webHidden/>
          </w:rPr>
        </w:r>
        <w:r>
          <w:rPr>
            <w:webHidden/>
          </w:rPr>
          <w:fldChar w:fldCharType="separate"/>
        </w:r>
        <w:r>
          <w:rPr>
            <w:webHidden/>
          </w:rPr>
          <w:t>13</w:t>
        </w:r>
        <w:r>
          <w:rPr>
            <w:webHidden/>
          </w:rPr>
          <w:fldChar w:fldCharType="end"/>
        </w:r>
      </w:hyperlink>
    </w:p>
    <w:p w:rsidR="0007550D" w:rsidRDefault="0007550D">
      <w:pPr>
        <w:pStyle w:val="31"/>
        <w:rPr>
          <w:rFonts w:asciiTheme="minorHAnsi" w:eastAsiaTheme="minorEastAsia" w:hAnsiTheme="minorHAnsi" w:cstheme="minorBidi"/>
          <w:szCs w:val="22"/>
        </w:rPr>
      </w:pPr>
      <w:hyperlink w:anchor="_Toc88732620" w:history="1">
        <w:r w:rsidRPr="00B619BD">
          <w:rPr>
            <w:rStyle w:val="a8"/>
            <w:lang w:val="en-GB"/>
          </w:rPr>
          <w:t>5.2.2</w:t>
        </w:r>
        <w:r>
          <w:rPr>
            <w:rFonts w:asciiTheme="minorHAnsi" w:eastAsiaTheme="minorEastAsia" w:hAnsiTheme="minorHAnsi" w:cstheme="minorBidi"/>
            <w:szCs w:val="22"/>
          </w:rPr>
          <w:tab/>
        </w:r>
        <w:r w:rsidRPr="00B619BD">
          <w:rPr>
            <w:rStyle w:val="a8"/>
          </w:rPr>
          <w:t>风速放大系数达标分析</w:t>
        </w:r>
        <w:r>
          <w:rPr>
            <w:webHidden/>
          </w:rPr>
          <w:tab/>
        </w:r>
        <w:r>
          <w:rPr>
            <w:webHidden/>
          </w:rPr>
          <w:fldChar w:fldCharType="begin"/>
        </w:r>
        <w:r>
          <w:rPr>
            <w:webHidden/>
          </w:rPr>
          <w:instrText xml:space="preserve"> PAGEREF _Toc88732620 \h </w:instrText>
        </w:r>
        <w:r>
          <w:rPr>
            <w:webHidden/>
          </w:rPr>
        </w:r>
        <w:r>
          <w:rPr>
            <w:webHidden/>
          </w:rPr>
          <w:fldChar w:fldCharType="separate"/>
        </w:r>
        <w:r>
          <w:rPr>
            <w:webHidden/>
          </w:rPr>
          <w:t>15</w:t>
        </w:r>
        <w:r>
          <w:rPr>
            <w:webHidden/>
          </w:rPr>
          <w:fldChar w:fldCharType="end"/>
        </w:r>
      </w:hyperlink>
    </w:p>
    <w:p w:rsidR="0007550D" w:rsidRDefault="0007550D">
      <w:pPr>
        <w:pStyle w:val="31"/>
        <w:rPr>
          <w:rFonts w:asciiTheme="minorHAnsi" w:eastAsiaTheme="minorEastAsia" w:hAnsiTheme="minorHAnsi" w:cstheme="minorBidi"/>
          <w:szCs w:val="22"/>
        </w:rPr>
      </w:pPr>
      <w:hyperlink w:anchor="_Toc88732621" w:history="1">
        <w:r w:rsidRPr="00B619BD">
          <w:rPr>
            <w:rStyle w:val="a8"/>
            <w:lang w:val="en-GB"/>
          </w:rPr>
          <w:t>5.2.3</w:t>
        </w:r>
        <w:r>
          <w:rPr>
            <w:rFonts w:asciiTheme="minorHAnsi" w:eastAsiaTheme="minorEastAsia" w:hAnsiTheme="minorHAnsi" w:cstheme="minorBidi"/>
            <w:szCs w:val="22"/>
          </w:rPr>
          <w:tab/>
        </w:r>
        <w:r w:rsidRPr="00B619BD">
          <w:rPr>
            <w:rStyle w:val="a8"/>
            <w:rFonts w:cs="宋体"/>
            <w:lang w:val="en-GB"/>
          </w:rPr>
          <w:t>人行区域</w:t>
        </w:r>
        <w:r w:rsidRPr="00B619BD">
          <w:rPr>
            <w:rStyle w:val="a8"/>
          </w:rPr>
          <w:t>冬季工况风速</w:t>
        </w:r>
        <w:r w:rsidRPr="00B619BD">
          <w:rPr>
            <w:rStyle w:val="a8"/>
          </w:rPr>
          <w:t>/</w:t>
        </w:r>
        <w:r w:rsidRPr="00B619BD">
          <w:rPr>
            <w:rStyle w:val="a8"/>
          </w:rPr>
          <w:t>风速放大系数达标判定</w:t>
        </w:r>
        <w:r>
          <w:rPr>
            <w:webHidden/>
          </w:rPr>
          <w:tab/>
        </w:r>
        <w:r>
          <w:rPr>
            <w:webHidden/>
          </w:rPr>
          <w:fldChar w:fldCharType="begin"/>
        </w:r>
        <w:r>
          <w:rPr>
            <w:webHidden/>
          </w:rPr>
          <w:instrText xml:space="preserve"> PAGEREF _Toc88732621 \h </w:instrText>
        </w:r>
        <w:r>
          <w:rPr>
            <w:webHidden/>
          </w:rPr>
        </w:r>
        <w:r>
          <w:rPr>
            <w:webHidden/>
          </w:rPr>
          <w:fldChar w:fldCharType="separate"/>
        </w:r>
        <w:r>
          <w:rPr>
            <w:webHidden/>
          </w:rPr>
          <w:t>16</w:t>
        </w:r>
        <w:r>
          <w:rPr>
            <w:webHidden/>
          </w:rPr>
          <w:fldChar w:fldCharType="end"/>
        </w:r>
      </w:hyperlink>
    </w:p>
    <w:p w:rsidR="0007550D" w:rsidRDefault="0007550D">
      <w:pPr>
        <w:pStyle w:val="31"/>
        <w:rPr>
          <w:rFonts w:asciiTheme="minorHAnsi" w:eastAsiaTheme="minorEastAsia" w:hAnsiTheme="minorHAnsi" w:cstheme="minorBidi"/>
          <w:szCs w:val="22"/>
        </w:rPr>
      </w:pPr>
      <w:hyperlink w:anchor="_Toc88732622" w:history="1">
        <w:r w:rsidRPr="00B619BD">
          <w:rPr>
            <w:rStyle w:val="a8"/>
            <w:lang w:val="en-GB"/>
          </w:rPr>
          <w:t>5.2.4</w:t>
        </w:r>
        <w:r>
          <w:rPr>
            <w:rFonts w:asciiTheme="minorHAnsi" w:eastAsiaTheme="minorEastAsia" w:hAnsiTheme="minorHAnsi" w:cstheme="minorBidi"/>
            <w:szCs w:val="22"/>
          </w:rPr>
          <w:tab/>
        </w:r>
        <w:r w:rsidRPr="00B619BD">
          <w:rPr>
            <w:rStyle w:val="a8"/>
          </w:rPr>
          <w:t>建筑迎风面和背风面风压分析</w:t>
        </w:r>
        <w:r>
          <w:rPr>
            <w:webHidden/>
          </w:rPr>
          <w:tab/>
        </w:r>
        <w:r>
          <w:rPr>
            <w:webHidden/>
          </w:rPr>
          <w:fldChar w:fldCharType="begin"/>
        </w:r>
        <w:r>
          <w:rPr>
            <w:webHidden/>
          </w:rPr>
          <w:instrText xml:space="preserve"> PAGEREF _Toc88732622 \h </w:instrText>
        </w:r>
        <w:r>
          <w:rPr>
            <w:webHidden/>
          </w:rPr>
        </w:r>
        <w:r>
          <w:rPr>
            <w:webHidden/>
          </w:rPr>
          <w:fldChar w:fldCharType="separate"/>
        </w:r>
        <w:r>
          <w:rPr>
            <w:webHidden/>
          </w:rPr>
          <w:t>16</w:t>
        </w:r>
        <w:r>
          <w:rPr>
            <w:webHidden/>
          </w:rPr>
          <w:fldChar w:fldCharType="end"/>
        </w:r>
      </w:hyperlink>
    </w:p>
    <w:p w:rsidR="0007550D" w:rsidRDefault="0007550D">
      <w:pPr>
        <w:pStyle w:val="21"/>
        <w:rPr>
          <w:rFonts w:asciiTheme="minorHAnsi" w:eastAsiaTheme="minorEastAsia" w:hAnsiTheme="minorHAnsi" w:cstheme="minorBidi"/>
          <w:szCs w:val="22"/>
        </w:rPr>
      </w:pPr>
      <w:hyperlink w:anchor="_Toc88732623" w:history="1">
        <w:r w:rsidRPr="00B619BD">
          <w:rPr>
            <w:rStyle w:val="a8"/>
            <w:lang w:val="en-GB"/>
          </w:rPr>
          <w:t>5.3</w:t>
        </w:r>
        <w:r>
          <w:rPr>
            <w:rFonts w:asciiTheme="minorHAnsi" w:eastAsiaTheme="minorEastAsia" w:hAnsiTheme="minorHAnsi" w:cstheme="minorBidi"/>
            <w:szCs w:val="22"/>
          </w:rPr>
          <w:tab/>
        </w:r>
        <w:r w:rsidRPr="00B619BD">
          <w:rPr>
            <w:rStyle w:val="a8"/>
          </w:rPr>
          <w:t>夏季工况</w:t>
        </w:r>
        <w:r>
          <w:rPr>
            <w:webHidden/>
          </w:rPr>
          <w:tab/>
        </w:r>
        <w:r>
          <w:rPr>
            <w:webHidden/>
          </w:rPr>
          <w:fldChar w:fldCharType="begin"/>
        </w:r>
        <w:r>
          <w:rPr>
            <w:webHidden/>
          </w:rPr>
          <w:instrText xml:space="preserve"> PAGEREF _Toc88732623 \h </w:instrText>
        </w:r>
        <w:r>
          <w:rPr>
            <w:webHidden/>
          </w:rPr>
        </w:r>
        <w:r>
          <w:rPr>
            <w:webHidden/>
          </w:rPr>
          <w:fldChar w:fldCharType="separate"/>
        </w:r>
        <w:r>
          <w:rPr>
            <w:webHidden/>
          </w:rPr>
          <w:t>21</w:t>
        </w:r>
        <w:r>
          <w:rPr>
            <w:webHidden/>
          </w:rPr>
          <w:fldChar w:fldCharType="end"/>
        </w:r>
      </w:hyperlink>
    </w:p>
    <w:p w:rsidR="0007550D" w:rsidRDefault="0007550D">
      <w:pPr>
        <w:pStyle w:val="31"/>
        <w:rPr>
          <w:rFonts w:asciiTheme="minorHAnsi" w:eastAsiaTheme="minorEastAsia" w:hAnsiTheme="minorHAnsi" w:cstheme="minorBidi"/>
          <w:szCs w:val="22"/>
        </w:rPr>
      </w:pPr>
      <w:hyperlink w:anchor="_Toc88732624" w:history="1">
        <w:r w:rsidRPr="00B619BD">
          <w:rPr>
            <w:rStyle w:val="a8"/>
            <w:lang w:val="en-GB"/>
          </w:rPr>
          <w:t>5.3.1</w:t>
        </w:r>
        <w:r>
          <w:rPr>
            <w:rFonts w:asciiTheme="minorHAnsi" w:eastAsiaTheme="minorEastAsia" w:hAnsiTheme="minorHAnsi" w:cstheme="minorBidi"/>
            <w:szCs w:val="22"/>
          </w:rPr>
          <w:tab/>
        </w:r>
        <w:r w:rsidRPr="00B619BD">
          <w:rPr>
            <w:rStyle w:val="a8"/>
          </w:rPr>
          <w:t>无风区计算分析</w:t>
        </w:r>
        <w:r>
          <w:rPr>
            <w:webHidden/>
          </w:rPr>
          <w:tab/>
        </w:r>
        <w:r>
          <w:rPr>
            <w:webHidden/>
          </w:rPr>
          <w:fldChar w:fldCharType="begin"/>
        </w:r>
        <w:r>
          <w:rPr>
            <w:webHidden/>
          </w:rPr>
          <w:instrText xml:space="preserve"> PAGEREF _Toc88732624 \h </w:instrText>
        </w:r>
        <w:r>
          <w:rPr>
            <w:webHidden/>
          </w:rPr>
        </w:r>
        <w:r>
          <w:rPr>
            <w:webHidden/>
          </w:rPr>
          <w:fldChar w:fldCharType="separate"/>
        </w:r>
        <w:r>
          <w:rPr>
            <w:webHidden/>
          </w:rPr>
          <w:t>22</w:t>
        </w:r>
        <w:r>
          <w:rPr>
            <w:webHidden/>
          </w:rPr>
          <w:fldChar w:fldCharType="end"/>
        </w:r>
      </w:hyperlink>
    </w:p>
    <w:p w:rsidR="0007550D" w:rsidRDefault="0007550D">
      <w:pPr>
        <w:pStyle w:val="31"/>
        <w:rPr>
          <w:rFonts w:asciiTheme="minorHAnsi" w:eastAsiaTheme="minorEastAsia" w:hAnsiTheme="minorHAnsi" w:cstheme="minorBidi"/>
          <w:szCs w:val="22"/>
        </w:rPr>
      </w:pPr>
      <w:hyperlink w:anchor="_Toc88732625" w:history="1">
        <w:r w:rsidRPr="00B619BD">
          <w:rPr>
            <w:rStyle w:val="a8"/>
            <w:lang w:val="en-GB"/>
          </w:rPr>
          <w:t>5.3.2</w:t>
        </w:r>
        <w:r>
          <w:rPr>
            <w:rFonts w:asciiTheme="minorHAnsi" w:eastAsiaTheme="minorEastAsia" w:hAnsiTheme="minorHAnsi" w:cstheme="minorBidi"/>
            <w:szCs w:val="22"/>
          </w:rPr>
          <w:tab/>
        </w:r>
        <w:r w:rsidRPr="00B619BD">
          <w:rPr>
            <w:rStyle w:val="a8"/>
          </w:rPr>
          <w:t>旋涡区分析</w:t>
        </w:r>
        <w:r>
          <w:rPr>
            <w:webHidden/>
          </w:rPr>
          <w:tab/>
        </w:r>
        <w:r>
          <w:rPr>
            <w:webHidden/>
          </w:rPr>
          <w:fldChar w:fldCharType="begin"/>
        </w:r>
        <w:r>
          <w:rPr>
            <w:webHidden/>
          </w:rPr>
          <w:instrText xml:space="preserve"> PAGEREF _Toc88732625 \h </w:instrText>
        </w:r>
        <w:r>
          <w:rPr>
            <w:webHidden/>
          </w:rPr>
        </w:r>
        <w:r>
          <w:rPr>
            <w:webHidden/>
          </w:rPr>
          <w:fldChar w:fldCharType="separate"/>
        </w:r>
        <w:r>
          <w:rPr>
            <w:webHidden/>
          </w:rPr>
          <w:t>23</w:t>
        </w:r>
        <w:r>
          <w:rPr>
            <w:webHidden/>
          </w:rPr>
          <w:fldChar w:fldCharType="end"/>
        </w:r>
      </w:hyperlink>
    </w:p>
    <w:p w:rsidR="0007550D" w:rsidRDefault="0007550D">
      <w:pPr>
        <w:pStyle w:val="31"/>
        <w:rPr>
          <w:rFonts w:asciiTheme="minorHAnsi" w:eastAsiaTheme="minorEastAsia" w:hAnsiTheme="minorHAnsi" w:cstheme="minorBidi"/>
          <w:szCs w:val="22"/>
        </w:rPr>
      </w:pPr>
      <w:hyperlink w:anchor="_Toc88732626" w:history="1">
        <w:r w:rsidRPr="00B619BD">
          <w:rPr>
            <w:rStyle w:val="a8"/>
            <w:lang w:val="en-GB"/>
          </w:rPr>
          <w:t>5.3.3</w:t>
        </w:r>
        <w:r>
          <w:rPr>
            <w:rFonts w:asciiTheme="minorHAnsi" w:eastAsiaTheme="minorEastAsia" w:hAnsiTheme="minorHAnsi" w:cstheme="minorBidi"/>
            <w:szCs w:val="22"/>
          </w:rPr>
          <w:tab/>
        </w:r>
        <w:r w:rsidRPr="00B619BD">
          <w:rPr>
            <w:rStyle w:val="a8"/>
          </w:rPr>
          <w:t>人行区域旋涡区</w:t>
        </w:r>
        <w:r w:rsidRPr="00B619BD">
          <w:rPr>
            <w:rStyle w:val="a8"/>
          </w:rPr>
          <w:t>/</w:t>
        </w:r>
        <w:r w:rsidRPr="00B619BD">
          <w:rPr>
            <w:rStyle w:val="a8"/>
          </w:rPr>
          <w:t>无风区达标判定</w:t>
        </w:r>
        <w:r>
          <w:rPr>
            <w:webHidden/>
          </w:rPr>
          <w:tab/>
        </w:r>
        <w:r>
          <w:rPr>
            <w:webHidden/>
          </w:rPr>
          <w:fldChar w:fldCharType="begin"/>
        </w:r>
        <w:r>
          <w:rPr>
            <w:webHidden/>
          </w:rPr>
          <w:instrText xml:space="preserve"> PAGEREF _Toc88732626 \h </w:instrText>
        </w:r>
        <w:r>
          <w:rPr>
            <w:webHidden/>
          </w:rPr>
        </w:r>
        <w:r>
          <w:rPr>
            <w:webHidden/>
          </w:rPr>
          <w:fldChar w:fldCharType="separate"/>
        </w:r>
        <w:r>
          <w:rPr>
            <w:webHidden/>
          </w:rPr>
          <w:t>24</w:t>
        </w:r>
        <w:r>
          <w:rPr>
            <w:webHidden/>
          </w:rPr>
          <w:fldChar w:fldCharType="end"/>
        </w:r>
      </w:hyperlink>
    </w:p>
    <w:p w:rsidR="0007550D" w:rsidRDefault="0007550D">
      <w:pPr>
        <w:pStyle w:val="31"/>
        <w:rPr>
          <w:rFonts w:asciiTheme="minorHAnsi" w:eastAsiaTheme="minorEastAsia" w:hAnsiTheme="minorHAnsi" w:cstheme="minorBidi"/>
          <w:szCs w:val="22"/>
        </w:rPr>
      </w:pPr>
      <w:hyperlink w:anchor="_Toc88732627" w:history="1">
        <w:r w:rsidRPr="00B619BD">
          <w:rPr>
            <w:rStyle w:val="a8"/>
            <w:lang w:val="en-GB"/>
          </w:rPr>
          <w:t>5.3.4</w:t>
        </w:r>
        <w:r>
          <w:rPr>
            <w:rFonts w:asciiTheme="minorHAnsi" w:eastAsiaTheme="minorEastAsia" w:hAnsiTheme="minorHAnsi" w:cstheme="minorBidi"/>
            <w:szCs w:val="22"/>
          </w:rPr>
          <w:tab/>
        </w:r>
        <w:r w:rsidRPr="00B619BD">
          <w:rPr>
            <w:rStyle w:val="a8"/>
          </w:rPr>
          <w:t>外窗内外表面风压差达标分析</w:t>
        </w:r>
        <w:r>
          <w:rPr>
            <w:webHidden/>
          </w:rPr>
          <w:tab/>
        </w:r>
        <w:r>
          <w:rPr>
            <w:webHidden/>
          </w:rPr>
          <w:fldChar w:fldCharType="begin"/>
        </w:r>
        <w:r>
          <w:rPr>
            <w:webHidden/>
          </w:rPr>
          <w:instrText xml:space="preserve"> PAGEREF _Toc88732627 \h </w:instrText>
        </w:r>
        <w:r>
          <w:rPr>
            <w:webHidden/>
          </w:rPr>
        </w:r>
        <w:r>
          <w:rPr>
            <w:webHidden/>
          </w:rPr>
          <w:fldChar w:fldCharType="separate"/>
        </w:r>
        <w:r>
          <w:rPr>
            <w:webHidden/>
          </w:rPr>
          <w:t>24</w:t>
        </w:r>
        <w:r>
          <w:rPr>
            <w:webHidden/>
          </w:rPr>
          <w:fldChar w:fldCharType="end"/>
        </w:r>
      </w:hyperlink>
    </w:p>
    <w:p w:rsidR="0007550D" w:rsidRDefault="0007550D">
      <w:pPr>
        <w:pStyle w:val="21"/>
        <w:rPr>
          <w:rFonts w:asciiTheme="minorHAnsi" w:eastAsiaTheme="minorEastAsia" w:hAnsiTheme="minorHAnsi" w:cstheme="minorBidi"/>
          <w:szCs w:val="22"/>
        </w:rPr>
      </w:pPr>
      <w:hyperlink w:anchor="_Toc88732628" w:history="1">
        <w:r w:rsidRPr="00B619BD">
          <w:rPr>
            <w:rStyle w:val="a8"/>
            <w:lang w:val="en-GB"/>
          </w:rPr>
          <w:t>5.4</w:t>
        </w:r>
        <w:r>
          <w:rPr>
            <w:rFonts w:asciiTheme="minorHAnsi" w:eastAsiaTheme="minorEastAsia" w:hAnsiTheme="minorHAnsi" w:cstheme="minorBidi"/>
            <w:szCs w:val="22"/>
          </w:rPr>
          <w:tab/>
        </w:r>
        <w:r w:rsidRPr="00B619BD">
          <w:rPr>
            <w:rStyle w:val="a8"/>
          </w:rPr>
          <w:t>结</w:t>
        </w:r>
        <w:r w:rsidRPr="00B619BD">
          <w:rPr>
            <w:rStyle w:val="a8"/>
          </w:rPr>
          <w:t>论</w:t>
        </w:r>
        <w:r>
          <w:rPr>
            <w:webHidden/>
          </w:rPr>
          <w:tab/>
        </w:r>
        <w:r>
          <w:rPr>
            <w:webHidden/>
          </w:rPr>
          <w:fldChar w:fldCharType="begin"/>
        </w:r>
        <w:r>
          <w:rPr>
            <w:webHidden/>
          </w:rPr>
          <w:instrText xml:space="preserve"> PAGEREF _Toc88732628 \h </w:instrText>
        </w:r>
        <w:r>
          <w:rPr>
            <w:webHidden/>
          </w:rPr>
        </w:r>
        <w:r>
          <w:rPr>
            <w:webHidden/>
          </w:rPr>
          <w:fldChar w:fldCharType="separate"/>
        </w:r>
        <w:r>
          <w:rPr>
            <w:webHidden/>
          </w:rPr>
          <w:t>26</w:t>
        </w:r>
        <w:r>
          <w:rPr>
            <w:webHidden/>
          </w:rPr>
          <w:fldChar w:fldCharType="end"/>
        </w:r>
      </w:hyperlink>
    </w:p>
    <w:p w:rsidR="0007550D" w:rsidRDefault="0007550D">
      <w:pPr>
        <w:pStyle w:val="31"/>
        <w:rPr>
          <w:rFonts w:asciiTheme="minorHAnsi" w:eastAsiaTheme="minorEastAsia" w:hAnsiTheme="minorHAnsi" w:cstheme="minorBidi"/>
          <w:szCs w:val="22"/>
        </w:rPr>
      </w:pPr>
      <w:hyperlink w:anchor="_Toc88732629" w:history="1">
        <w:r w:rsidRPr="00B619BD">
          <w:rPr>
            <w:rStyle w:val="a8"/>
            <w:lang w:val="en-GB"/>
          </w:rPr>
          <w:t>5.4.1</w:t>
        </w:r>
        <w:r>
          <w:rPr>
            <w:rFonts w:asciiTheme="minorHAnsi" w:eastAsiaTheme="minorEastAsia" w:hAnsiTheme="minorHAnsi" w:cstheme="minorBidi"/>
            <w:szCs w:val="22"/>
          </w:rPr>
          <w:tab/>
        </w:r>
        <w:r w:rsidRPr="00B619BD">
          <w:rPr>
            <w:rStyle w:val="a8"/>
          </w:rPr>
          <w:t>冬季工况达标判断</w:t>
        </w:r>
        <w:r>
          <w:rPr>
            <w:webHidden/>
          </w:rPr>
          <w:tab/>
        </w:r>
        <w:r>
          <w:rPr>
            <w:webHidden/>
          </w:rPr>
          <w:fldChar w:fldCharType="begin"/>
        </w:r>
        <w:r>
          <w:rPr>
            <w:webHidden/>
          </w:rPr>
          <w:instrText xml:space="preserve"> PAGEREF _Toc88732629 \h </w:instrText>
        </w:r>
        <w:r>
          <w:rPr>
            <w:webHidden/>
          </w:rPr>
        </w:r>
        <w:r>
          <w:rPr>
            <w:webHidden/>
          </w:rPr>
          <w:fldChar w:fldCharType="separate"/>
        </w:r>
        <w:r>
          <w:rPr>
            <w:webHidden/>
          </w:rPr>
          <w:t>26</w:t>
        </w:r>
        <w:r>
          <w:rPr>
            <w:webHidden/>
          </w:rPr>
          <w:fldChar w:fldCharType="end"/>
        </w:r>
      </w:hyperlink>
    </w:p>
    <w:p w:rsidR="0007550D" w:rsidRDefault="0007550D">
      <w:pPr>
        <w:pStyle w:val="31"/>
        <w:rPr>
          <w:rFonts w:asciiTheme="minorHAnsi" w:eastAsiaTheme="minorEastAsia" w:hAnsiTheme="minorHAnsi" w:cstheme="minorBidi"/>
          <w:szCs w:val="22"/>
        </w:rPr>
      </w:pPr>
      <w:hyperlink w:anchor="_Toc88732630" w:history="1">
        <w:r w:rsidRPr="00B619BD">
          <w:rPr>
            <w:rStyle w:val="a8"/>
            <w:lang w:val="en-GB"/>
          </w:rPr>
          <w:t>5.4.2</w:t>
        </w:r>
        <w:r>
          <w:rPr>
            <w:rFonts w:asciiTheme="minorHAnsi" w:eastAsiaTheme="minorEastAsia" w:hAnsiTheme="minorHAnsi" w:cstheme="minorBidi"/>
            <w:szCs w:val="22"/>
          </w:rPr>
          <w:tab/>
        </w:r>
        <w:r w:rsidRPr="00B619BD">
          <w:rPr>
            <w:rStyle w:val="a8"/>
          </w:rPr>
          <w:t>过渡季、夏季工况达标判断</w:t>
        </w:r>
        <w:r>
          <w:rPr>
            <w:webHidden/>
          </w:rPr>
          <w:tab/>
        </w:r>
        <w:r>
          <w:rPr>
            <w:webHidden/>
          </w:rPr>
          <w:fldChar w:fldCharType="begin"/>
        </w:r>
        <w:r>
          <w:rPr>
            <w:webHidden/>
          </w:rPr>
          <w:instrText xml:space="preserve"> PAGEREF _Toc88732630 \h </w:instrText>
        </w:r>
        <w:r>
          <w:rPr>
            <w:webHidden/>
          </w:rPr>
        </w:r>
        <w:r>
          <w:rPr>
            <w:webHidden/>
          </w:rPr>
          <w:fldChar w:fldCharType="separate"/>
        </w:r>
        <w:r>
          <w:rPr>
            <w:webHidden/>
          </w:rPr>
          <w:t>26</w:t>
        </w:r>
        <w:r>
          <w:rPr>
            <w:webHidden/>
          </w:rPr>
          <w:fldChar w:fldCharType="end"/>
        </w:r>
      </w:hyperlink>
    </w:p>
    <w:p w:rsidR="00AA47FE" w:rsidRDefault="00D40158" w:rsidP="004C7D33">
      <w:pPr>
        <w:pStyle w:val="1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rsidR="0000578F" w:rsidRDefault="0000578F" w:rsidP="0000578F">
      <w:pPr>
        <w:pStyle w:val="1"/>
      </w:pPr>
      <w:bookmarkStart w:id="8" w:name="_Toc452108759"/>
      <w:bookmarkStart w:id="9" w:name="_Toc88732600"/>
      <w:r w:rsidRPr="0000578F">
        <w:rPr>
          <w:rFonts w:hint="eastAsia"/>
        </w:rPr>
        <w:lastRenderedPageBreak/>
        <w:t>项目概况</w:t>
      </w:r>
      <w:bookmarkEnd w:id="8"/>
      <w:bookmarkEnd w:id="9"/>
    </w:p>
    <w:p w:rsidR="0000578F" w:rsidRDefault="0000578F" w:rsidP="0000578F">
      <w:pPr>
        <w:pStyle w:val="a0"/>
        <w:ind w:firstLine="420"/>
        <w:rPr>
          <w:lang w:val="en-US"/>
        </w:rPr>
      </w:pPr>
      <w:bookmarkStart w:id="10" w:name="项目概况"/>
      <w:bookmarkEnd w:id="10"/>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00578F">
      <w:pPr>
        <w:pStyle w:val="2"/>
      </w:pPr>
      <w:bookmarkStart w:id="11" w:name="_Toc452108760"/>
      <w:bookmarkStart w:id="12" w:name="_Toc88732601"/>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5D1E21" w:rsidP="005D1E21">
            <w:pPr>
              <w:pStyle w:val="a0"/>
              <w:spacing w:line="400" w:lineRule="exact"/>
              <w:ind w:firstLineChars="0" w:firstLine="0"/>
              <w:rPr>
                <w:lang w:val="en-US"/>
              </w:rPr>
            </w:pPr>
            <w:bookmarkStart w:id="13" w:name="总平面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lang w:val="en-US"/>
        </w:rPr>
        <w:drawing>
          <wp:inline distT="0" distB="0" distL="0" distR="0" wp14:anchorId="372F7E7E" wp14:editId="341478D9">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7550D">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7550D">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rsidR="0000578F" w:rsidRDefault="0000578F" w:rsidP="0000578F">
      <w:pPr>
        <w:pStyle w:val="2"/>
      </w:pPr>
      <w:bookmarkStart w:id="15" w:name="_Toc452108761"/>
      <w:bookmarkStart w:id="16" w:name="_Toc88732602"/>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5D1E21" w:rsidP="005D1E21">
            <w:pPr>
              <w:pStyle w:val="a0"/>
              <w:spacing w:line="400" w:lineRule="exact"/>
              <w:ind w:firstLineChars="0" w:firstLine="0"/>
              <w:rPr>
                <w:lang w:val="en-US"/>
              </w:rPr>
            </w:pPr>
            <w:bookmarkStart w:id="17" w:name="三维视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lang w:val="en-US"/>
        </w:rPr>
        <w:drawing>
          <wp:inline distT="0" distB="0" distL="0" distR="0" wp14:anchorId="106CE4D7" wp14:editId="3C93D4F0">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7550D">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7550D">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19" w:name="TitleFormat"/>
      <w:bookmarkStart w:id="20" w:name="_Toc452108762"/>
      <w:bookmarkStart w:id="21" w:name="_Toc88732603"/>
      <w:r>
        <w:rPr>
          <w:rFonts w:hint="eastAsia"/>
        </w:rPr>
        <w:lastRenderedPageBreak/>
        <w:t>计算</w:t>
      </w:r>
      <w:r>
        <w:t>依据</w:t>
      </w:r>
      <w:bookmarkEnd w:id="19"/>
      <w:bookmarkEnd w:id="20"/>
      <w:bookmarkEnd w:id="21"/>
    </w:p>
    <w:p w:rsidR="0000578F" w:rsidRPr="0000578F" w:rsidRDefault="0000578F" w:rsidP="0000578F">
      <w:pPr>
        <w:pStyle w:val="a0"/>
        <w:ind w:firstLine="420"/>
        <w:rPr>
          <w:lang w:val="en-US"/>
        </w:rPr>
      </w:pPr>
      <w:r w:rsidRPr="0000578F">
        <w:rPr>
          <w:rFonts w:hint="eastAsia"/>
          <w:lang w:val="en-US"/>
        </w:rPr>
        <w:t>本项目主要参照资料为：</w:t>
      </w:r>
    </w:p>
    <w:p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rsidR="003D3E8E" w:rsidRDefault="0000578F" w:rsidP="00654C63">
      <w:pPr>
        <w:pStyle w:val="a0"/>
        <w:numPr>
          <w:ilvl w:val="0"/>
          <w:numId w:val="2"/>
        </w:numPr>
        <w:ind w:firstLineChars="0"/>
        <w:rPr>
          <w:lang w:val="en-US"/>
        </w:rPr>
      </w:pPr>
      <w:r w:rsidRPr="0000578F">
        <w:rPr>
          <w:rFonts w:hint="eastAsia"/>
          <w:lang w:val="en-US"/>
        </w:rPr>
        <w:t>《绿色建筑评价技术细则》</w:t>
      </w:r>
    </w:p>
    <w:p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rsidR="0000578F" w:rsidRDefault="0000578F" w:rsidP="0000578F">
      <w:pPr>
        <w:pStyle w:val="1"/>
      </w:pPr>
      <w:bookmarkStart w:id="22" w:name="_Toc452108763"/>
      <w:bookmarkStart w:id="23" w:name="_Toc88732604"/>
      <w:r>
        <w:rPr>
          <w:rFonts w:hint="eastAsia"/>
        </w:rPr>
        <w:t>参考</w:t>
      </w:r>
      <w:r>
        <w:t>标准</w:t>
      </w:r>
      <w:bookmarkEnd w:id="22"/>
      <w:bookmarkEnd w:id="23"/>
    </w:p>
    <w:p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中有关室外风环境的条目要求。具体要求如下：</w:t>
      </w:r>
    </w:p>
    <w:p w:rsidR="005A1031" w:rsidRPr="00931B71" w:rsidRDefault="007D224D" w:rsidP="005A1031">
      <w:pPr>
        <w:pStyle w:val="a0"/>
        <w:ind w:firstLine="420"/>
        <w:rPr>
          <w:lang w:val="en-US"/>
        </w:rPr>
      </w:pPr>
      <w:bookmarkStart w:id="24" w:name="_Toc451698935"/>
      <w:bookmarkStart w:id="25" w:name="_Toc452108764"/>
      <w:bookmarkStart w:id="26"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rsidR="0000578F" w:rsidRDefault="0000578F" w:rsidP="0000578F">
      <w:pPr>
        <w:pStyle w:val="1"/>
      </w:pPr>
      <w:bookmarkStart w:id="27" w:name="_Toc88732605"/>
      <w:r>
        <w:rPr>
          <w:rFonts w:hint="eastAsia"/>
        </w:rPr>
        <w:t>计算原理</w:t>
      </w:r>
      <w:bookmarkEnd w:id="24"/>
      <w:bookmarkEnd w:id="25"/>
      <w:bookmarkEnd w:id="27"/>
    </w:p>
    <w:p w:rsidR="00BE0E75" w:rsidRDefault="00BE0E75" w:rsidP="00BE0E75">
      <w:pPr>
        <w:pStyle w:val="2"/>
        <w:numPr>
          <w:ilvl w:val="1"/>
          <w:numId w:val="4"/>
        </w:numPr>
      </w:pPr>
      <w:bookmarkStart w:id="28" w:name="_Toc509844740"/>
      <w:bookmarkStart w:id="29" w:name="_Toc451698937"/>
      <w:bookmarkStart w:id="30" w:name="_Toc452108765"/>
      <w:bookmarkStart w:id="31" w:name="_Toc88732606"/>
      <w:r>
        <w:rPr>
          <w:rFonts w:hint="eastAsia"/>
        </w:rPr>
        <w:t>风场计算域</w:t>
      </w:r>
      <w:bookmarkEnd w:id="28"/>
      <w:bookmarkEnd w:id="31"/>
    </w:p>
    <w:p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rsidR="00E27B4C" w:rsidRPr="002A554F" w:rsidRDefault="00E27B4C" w:rsidP="00E27B4C">
      <w:pPr>
        <w:pStyle w:val="3"/>
        <w:numPr>
          <w:ilvl w:val="2"/>
          <w:numId w:val="4"/>
        </w:numPr>
      </w:pPr>
      <w:bookmarkStart w:id="32" w:name="_Toc88732607"/>
      <w:r>
        <w:rPr>
          <w:rFonts w:hint="eastAsia"/>
        </w:rPr>
        <w:t>冬季工况风场计算域</w:t>
      </w:r>
      <w:bookmarkEnd w:id="32"/>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7550D">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7550D">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935A23"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784</w:t>
            </w:r>
          </w:p>
        </w:tc>
      </w:tr>
      <w:tr w:rsidR="00E27B4C" w:rsidRPr="00124784" w:rsidTr="00594974">
        <w:trPr>
          <w:jc w:val="center"/>
        </w:trPr>
        <w:tc>
          <w:tcPr>
            <w:tcW w:w="0" w:type="auto"/>
            <w:shd w:val="clear" w:color="auto" w:fill="F2F2F2" w:themeFill="background1" w:themeFillShade="F2"/>
          </w:tcPr>
          <w:p w:rsidR="00E27B4C" w:rsidRPr="00124784" w:rsidRDefault="00935A23"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496</w:t>
            </w:r>
          </w:p>
        </w:tc>
      </w:tr>
      <w:tr w:rsidR="00E27B4C" w:rsidRPr="00124784" w:rsidTr="00594974">
        <w:trPr>
          <w:jc w:val="center"/>
        </w:trPr>
        <w:tc>
          <w:tcPr>
            <w:tcW w:w="0" w:type="auto"/>
            <w:shd w:val="clear" w:color="auto" w:fill="F2F2F2" w:themeFill="background1" w:themeFillShade="F2"/>
          </w:tcPr>
          <w:p w:rsidR="00E27B4C" w:rsidRPr="00124784" w:rsidRDefault="00935A23"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136</w:t>
            </w:r>
          </w:p>
        </w:tc>
      </w:tr>
    </w:tbl>
    <w:p w:rsidR="00E27B4C" w:rsidRDefault="00E27B4C" w:rsidP="00E27B4C">
      <w:pPr>
        <w:pStyle w:val="a0"/>
        <w:ind w:firstLineChars="0" w:firstLine="0"/>
        <w:jc w:val="center"/>
        <w:rPr>
          <w:lang w:val="en-US"/>
        </w:rPr>
      </w:pPr>
      <w:r>
        <w:rPr>
          <w:noProof/>
          <w:lang w:val="en-US"/>
        </w:rPr>
        <w:lastRenderedPageBreak/>
        <w:drawing>
          <wp:inline distT="0" distB="0" distL="0" distR="0" wp14:anchorId="0E5CC3F2" wp14:editId="17D5DCB4">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7550D">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7550D">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935A23">
        <w:rPr>
          <w:rFonts w:hint="eastAsia"/>
          <w:szCs w:val="21"/>
          <w:lang w:val="en-US"/>
        </w:rPr>
        <w:t xml:space="preserve"> </w:t>
      </w:r>
    </w:p>
    <w:p w:rsidR="00E27B4C" w:rsidRPr="002A554F" w:rsidRDefault="00E27B4C" w:rsidP="00E27B4C">
      <w:pPr>
        <w:pStyle w:val="3"/>
        <w:numPr>
          <w:ilvl w:val="2"/>
          <w:numId w:val="4"/>
        </w:numPr>
      </w:pPr>
      <w:bookmarkStart w:id="33" w:name="_Toc88732608"/>
      <w:r>
        <w:rPr>
          <w:rFonts w:hint="eastAsia"/>
        </w:rPr>
        <w:t>夏季工况风场计算域</w:t>
      </w:r>
      <w:bookmarkEnd w:id="33"/>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7550D">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7550D">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935A23"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4" w:name="冬季风场X尺寸"/>
            <w:r>
              <w:t>784</w:t>
            </w:r>
            <w:bookmarkEnd w:id="34"/>
          </w:p>
        </w:tc>
      </w:tr>
      <w:tr w:rsidR="00E27B4C" w:rsidRPr="00124784" w:rsidTr="00594974">
        <w:trPr>
          <w:jc w:val="center"/>
        </w:trPr>
        <w:tc>
          <w:tcPr>
            <w:tcW w:w="0" w:type="auto"/>
            <w:shd w:val="clear" w:color="auto" w:fill="F2F2F2" w:themeFill="background1" w:themeFillShade="F2"/>
          </w:tcPr>
          <w:p w:rsidR="00E27B4C" w:rsidRPr="00124784" w:rsidRDefault="00935A23"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5" w:name="冬季风场Y尺寸"/>
            <w:r>
              <w:t>496</w:t>
            </w:r>
            <w:bookmarkEnd w:id="35"/>
          </w:p>
        </w:tc>
      </w:tr>
      <w:tr w:rsidR="00E27B4C" w:rsidRPr="00124784" w:rsidTr="00594974">
        <w:trPr>
          <w:jc w:val="center"/>
        </w:trPr>
        <w:tc>
          <w:tcPr>
            <w:tcW w:w="0" w:type="auto"/>
            <w:shd w:val="clear" w:color="auto" w:fill="F2F2F2" w:themeFill="background1" w:themeFillShade="F2"/>
          </w:tcPr>
          <w:p w:rsidR="00E27B4C" w:rsidRPr="00124784" w:rsidRDefault="00935A23"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6" w:name="冬季风场Z尺寸"/>
            <w:r>
              <w:t>136</w:t>
            </w:r>
            <w:bookmarkEnd w:id="36"/>
          </w:p>
        </w:tc>
      </w:tr>
    </w:tbl>
    <w:p w:rsidR="00E27B4C" w:rsidRDefault="00E27B4C" w:rsidP="00E27B4C">
      <w:pPr>
        <w:pStyle w:val="a0"/>
        <w:ind w:firstLineChars="0" w:firstLine="0"/>
        <w:jc w:val="center"/>
        <w:rPr>
          <w:lang w:val="en-US"/>
        </w:rPr>
      </w:pPr>
      <w:bookmarkStart w:id="37" w:name="冬季工况风场计算域图示"/>
      <w:bookmarkEnd w:id="37"/>
      <w:r>
        <w:rPr>
          <w:noProof/>
          <w:lang w:val="en-US"/>
        </w:rPr>
        <w:drawing>
          <wp:inline distT="0" distB="0" distL="0" distR="0" wp14:anchorId="0280AB4E" wp14:editId="1D386E82">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rsidR="00005045" w:rsidRPr="00005045" w:rsidRDefault="00E27B4C" w:rsidP="005A7584">
      <w:pPr>
        <w:pStyle w:val="ac"/>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7550D">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7550D">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935A23">
        <w:rPr>
          <w:rFonts w:hint="eastAsia"/>
          <w:szCs w:val="21"/>
          <w:lang w:val="en-US"/>
        </w:rPr>
        <w:t xml:space="preserve"> </w:t>
      </w:r>
    </w:p>
    <w:p w:rsidR="00DD2870" w:rsidRPr="00DD2870" w:rsidRDefault="00DD2870" w:rsidP="00BE0E75">
      <w:pPr>
        <w:pStyle w:val="a0"/>
        <w:ind w:firstLineChars="150" w:firstLine="315"/>
        <w:rPr>
          <w:lang w:val="en-US"/>
        </w:rPr>
      </w:pPr>
      <w:bookmarkStart w:id="38" w:name="计算域"/>
      <w:bookmarkEnd w:id="38"/>
    </w:p>
    <w:p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rsidR="003857DF" w:rsidRDefault="003857DF" w:rsidP="003857DF">
      <w:pPr>
        <w:pStyle w:val="2"/>
      </w:pPr>
      <w:bookmarkStart w:id="39" w:name="_Toc509844741"/>
      <w:bookmarkStart w:id="40" w:name="_Toc88732609"/>
      <w:r>
        <w:rPr>
          <w:rFonts w:hint="eastAsia"/>
        </w:rPr>
        <w:t>网格划分</w:t>
      </w:r>
      <w:bookmarkEnd w:id="39"/>
      <w:bookmarkEnd w:id="40"/>
    </w:p>
    <w:p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rsidR="003857DF" w:rsidRPr="005A5AAA" w:rsidRDefault="003857DF" w:rsidP="003857DF">
      <w:pPr>
        <w:pStyle w:val="ae"/>
        <w:spacing w:before="156"/>
        <w:ind w:left="426" w:firstLine="0"/>
      </w:pPr>
      <w:bookmarkStart w:id="41" w:name="OLE_LINK276"/>
      <w:bookmarkStart w:id="42" w:name="OLE_LINK277"/>
      <w:r>
        <w:rPr>
          <w:rFonts w:hint="eastAsia"/>
        </w:rPr>
        <w:t>1）普通网格：指除靠近地面和建筑以外的网格，通常不需要特别加密处理</w:t>
      </w:r>
    </w:p>
    <w:p w:rsidR="003857DF" w:rsidRDefault="003857DF" w:rsidP="003857DF">
      <w:pPr>
        <w:pStyle w:val="ae"/>
        <w:numPr>
          <w:ilvl w:val="0"/>
          <w:numId w:val="8"/>
        </w:numPr>
        <w:spacing w:before="156"/>
      </w:pPr>
      <w:bookmarkStart w:id="43"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43"/>
    <w:p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rsidR="003857DF" w:rsidRDefault="003857DF" w:rsidP="003857DF">
      <w:pPr>
        <w:pStyle w:val="af"/>
        <w:numPr>
          <w:ilvl w:val="0"/>
          <w:numId w:val="8"/>
        </w:numPr>
        <w:spacing w:before="156"/>
        <w:ind w:firstLineChars="0"/>
      </w:pPr>
      <w:r>
        <w:rPr>
          <w:rFonts w:hint="eastAsia"/>
        </w:rPr>
        <w:t>最小细分级数：初始网格至少细分的级数；</w:t>
      </w:r>
    </w:p>
    <w:p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rsidR="003857DF" w:rsidRDefault="003857DF" w:rsidP="003857DF">
      <w:pPr>
        <w:pStyle w:val="ae"/>
        <w:spacing w:before="156"/>
        <w:ind w:left="0" w:firstLineChars="150" w:firstLine="315"/>
      </w:pPr>
      <w:r>
        <w:rPr>
          <w:rFonts w:hint="eastAsia"/>
        </w:rPr>
        <w:t>2）地面网格</w:t>
      </w:r>
    </w:p>
    <w:p w:rsidR="003857DF" w:rsidRDefault="003857DF" w:rsidP="003857DF">
      <w:pPr>
        <w:pStyle w:val="ae"/>
        <w:spacing w:before="156"/>
        <w:ind w:firstLineChars="150" w:firstLine="315"/>
      </w:pPr>
      <w:r>
        <w:rPr>
          <w:rFonts w:hint="eastAsia"/>
        </w:rPr>
        <w:t>靠近建筑物的区域称为近场，远离建筑物的区域称为远场。</w:t>
      </w:r>
    </w:p>
    <w:p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1"/>
      <w:bookmarkEnd w:id="42"/>
    </w:p>
    <w:p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7550D">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07550D">
        <w:rPr>
          <w:rFonts w:ascii="黑体" w:hAnsi="黑体"/>
          <w:noProof/>
        </w:rPr>
        <w:t>1</w:t>
      </w:r>
      <w:r w:rsidRPr="006156D5">
        <w:rPr>
          <w:rFonts w:ascii="黑体" w:hAnsi="黑体"/>
        </w:rPr>
        <w:fldChar w:fldCharType="end"/>
      </w:r>
      <w:r w:rsidR="00935A23"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935A23"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935A23"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935A23"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935A23" w:rsidP="003857DF">
            <w:pPr>
              <w:spacing w:line="240" w:lineRule="auto"/>
              <w:jc w:val="center"/>
              <w:rPr>
                <w:szCs w:val="21"/>
                <w:lang w:val="en-US"/>
              </w:rPr>
            </w:pPr>
            <w:r>
              <w:t>1597939</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935A23"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935A23"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935A23" w:rsidP="00005045">
            <w:pPr>
              <w:spacing w:line="240" w:lineRule="auto"/>
              <w:jc w:val="center"/>
              <w:rPr>
                <w:szCs w:val="21"/>
                <w:lang w:val="en-US"/>
              </w:rPr>
            </w:pPr>
            <w:r>
              <w:t>0.24</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935A2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935A2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935A23"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935A23" w:rsidP="003857DF">
            <w:pPr>
              <w:spacing w:line="240" w:lineRule="auto"/>
              <w:jc w:val="center"/>
              <w:rPr>
                <w:szCs w:val="21"/>
                <w:lang w:val="en-US"/>
              </w:rPr>
            </w:pPr>
            <w:r>
              <w:t>8.0</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935A2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935A2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935A23"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935A23"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935A2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935A2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935A23"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935A23"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935A23"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935A23"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935A23"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935A23"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935A2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935A2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935A23"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935A23"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935A23"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935A23"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935A23"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935A23"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935A23"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935A2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935A23"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935A23" w:rsidP="00005045">
            <w:pPr>
              <w:spacing w:line="240" w:lineRule="auto"/>
              <w:jc w:val="center"/>
              <w:rPr>
                <w:szCs w:val="21"/>
                <w:lang w:val="en-US"/>
              </w:rPr>
            </w:pPr>
            <w:r>
              <w:t>0</w:t>
            </w:r>
          </w:p>
        </w:tc>
      </w:tr>
    </w:tbl>
    <w:p w:rsidR="00005045" w:rsidRPr="00005045" w:rsidRDefault="00005045" w:rsidP="003747B9">
      <w:pPr>
        <w:rPr>
          <w:szCs w:val="21"/>
          <w:lang w:val="en-US"/>
        </w:rPr>
      </w:pPr>
    </w:p>
    <w:p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7550D">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07550D">
        <w:rPr>
          <w:rFonts w:ascii="黑体" w:hAnsi="黑体"/>
          <w:noProof/>
        </w:rPr>
        <w:t>2</w:t>
      </w:r>
      <w:r w:rsidRPr="006156D5">
        <w:rPr>
          <w:rFonts w:ascii="黑体" w:hAnsi="黑体"/>
        </w:rPr>
        <w:fldChar w:fldCharType="end"/>
      </w:r>
      <w:r w:rsidR="00935A23"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935A23"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935A23"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935A23"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935A23" w:rsidP="003857DF">
            <w:pPr>
              <w:spacing w:line="240" w:lineRule="auto"/>
              <w:jc w:val="center"/>
              <w:rPr>
                <w:szCs w:val="21"/>
                <w:lang w:val="en-US"/>
              </w:rPr>
            </w:pPr>
            <w:bookmarkStart w:id="44" w:name="冬季网格总数"/>
            <w:r>
              <w:t>1592454</w:t>
            </w:r>
            <w:bookmarkEnd w:id="44"/>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935A23"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935A23"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935A23" w:rsidP="00005045">
            <w:pPr>
              <w:spacing w:line="240" w:lineRule="auto"/>
              <w:jc w:val="center"/>
              <w:rPr>
                <w:szCs w:val="21"/>
                <w:lang w:val="en-US"/>
              </w:rPr>
            </w:pPr>
            <w:bookmarkStart w:id="45" w:name="冬季分弧精度"/>
            <w:r>
              <w:t>0.24</w:t>
            </w:r>
            <w:bookmarkEnd w:id="45"/>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935A2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935A2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935A23"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935A23" w:rsidP="003857DF">
            <w:pPr>
              <w:spacing w:line="240" w:lineRule="auto"/>
              <w:jc w:val="center"/>
              <w:rPr>
                <w:szCs w:val="21"/>
                <w:lang w:val="en-US"/>
              </w:rPr>
            </w:pPr>
            <w:bookmarkStart w:id="46" w:name="冬季初始网格"/>
            <w:r>
              <w:t>8.0</w:t>
            </w:r>
            <w:bookmarkEnd w:id="46"/>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935A2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935A2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935A23"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935A23" w:rsidP="00005045">
            <w:pPr>
              <w:spacing w:line="240" w:lineRule="auto"/>
              <w:jc w:val="center"/>
              <w:rPr>
                <w:szCs w:val="21"/>
                <w:lang w:val="en-US"/>
              </w:rPr>
            </w:pPr>
            <w:bookmarkStart w:id="47" w:name="冬季最小细分级数"/>
            <w:r>
              <w:t>1</w:t>
            </w:r>
            <w:bookmarkEnd w:id="47"/>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935A2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935A2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935A23"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935A23" w:rsidP="00005045">
            <w:pPr>
              <w:spacing w:line="240" w:lineRule="auto"/>
              <w:jc w:val="center"/>
              <w:rPr>
                <w:szCs w:val="21"/>
                <w:lang w:val="en-US"/>
              </w:rPr>
            </w:pPr>
            <w:bookmarkStart w:id="48" w:name="冬季最大细分级数"/>
            <w:r>
              <w:t>2</w:t>
            </w:r>
            <w:bookmarkEnd w:id="48"/>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935A23"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935A23"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935A23"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935A23" w:rsidP="00005045">
            <w:pPr>
              <w:spacing w:line="240" w:lineRule="auto"/>
              <w:jc w:val="center"/>
              <w:rPr>
                <w:szCs w:val="21"/>
                <w:lang w:val="en-US"/>
              </w:rPr>
            </w:pPr>
            <w:bookmarkStart w:id="49" w:name="冬季远场细分级数"/>
            <w:r>
              <w:t>1</w:t>
            </w:r>
            <w:bookmarkEnd w:id="49"/>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935A2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935A2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935A23"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935A23" w:rsidP="00005045">
            <w:pPr>
              <w:spacing w:line="240" w:lineRule="auto"/>
              <w:jc w:val="center"/>
              <w:rPr>
                <w:szCs w:val="21"/>
                <w:lang w:val="en-US"/>
              </w:rPr>
            </w:pPr>
            <w:bookmarkStart w:id="50" w:name="冬季近场细分级数"/>
            <w:r>
              <w:t>2</w:t>
            </w:r>
            <w:bookmarkEnd w:id="50"/>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935A23"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935A23"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935A23"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935A23" w:rsidP="00005045">
            <w:pPr>
              <w:spacing w:line="240" w:lineRule="auto"/>
              <w:jc w:val="center"/>
              <w:rPr>
                <w:szCs w:val="21"/>
                <w:lang w:val="en-US"/>
              </w:rPr>
            </w:pPr>
            <w:bookmarkStart w:id="51" w:name="冬季地面附面层数"/>
            <w:r>
              <w:t>2</w:t>
            </w:r>
            <w:bookmarkEnd w:id="51"/>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935A23"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935A2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935A23"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935A23" w:rsidP="00005045">
            <w:pPr>
              <w:spacing w:line="240" w:lineRule="auto"/>
              <w:jc w:val="center"/>
              <w:rPr>
                <w:szCs w:val="21"/>
                <w:lang w:val="en-US"/>
              </w:rPr>
            </w:pPr>
            <w:bookmarkStart w:id="52" w:name="冬季建筑附面层数"/>
            <w:r>
              <w:t>0</w:t>
            </w:r>
            <w:bookmarkEnd w:id="52"/>
          </w:p>
        </w:tc>
      </w:tr>
    </w:tbl>
    <w:p w:rsidR="00005045" w:rsidRPr="00005045" w:rsidRDefault="00005045" w:rsidP="003747B9">
      <w:pPr>
        <w:rPr>
          <w:szCs w:val="21"/>
          <w:lang w:val="en-US"/>
        </w:rPr>
      </w:pPr>
    </w:p>
    <w:p w:rsidR="003857DF" w:rsidRPr="009D2F6D" w:rsidRDefault="003857DF" w:rsidP="003857DF">
      <w:pPr>
        <w:pStyle w:val="a0"/>
        <w:ind w:firstLineChars="300" w:firstLine="630"/>
        <w:rPr>
          <w:rFonts w:ascii="黑体" w:eastAsia="黑体" w:hAnsi="黑体"/>
          <w:szCs w:val="20"/>
        </w:rPr>
      </w:pPr>
      <w:bookmarkStart w:id="53" w:name="网格划分信息"/>
      <w:bookmarkEnd w:id="53"/>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rsidR="003857DF" w:rsidRDefault="003857DF" w:rsidP="003857DF">
      <w:pPr>
        <w:pStyle w:val="2"/>
        <w:numPr>
          <w:ilvl w:val="1"/>
          <w:numId w:val="4"/>
        </w:numPr>
      </w:pPr>
      <w:bookmarkStart w:id="54" w:name="_Toc509844742"/>
      <w:bookmarkStart w:id="55" w:name="_Toc88732610"/>
      <w:r>
        <w:rPr>
          <w:rFonts w:hint="eastAsia"/>
        </w:rPr>
        <w:t>边界条件</w:t>
      </w:r>
      <w:bookmarkEnd w:id="54"/>
      <w:bookmarkEnd w:id="55"/>
    </w:p>
    <w:p w:rsidR="003857DF" w:rsidRDefault="00672C75" w:rsidP="003857DF">
      <w:r w:rsidRPr="003857DF">
        <w:rPr>
          <w:noProof/>
          <w:lang w:val="en-US"/>
        </w:rPr>
        <w:drawing>
          <wp:inline distT="0" distB="0" distL="0" distR="0" wp14:anchorId="18F43A49" wp14:editId="6C6CD0D1">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7550D">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7550D">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rsidR="003857DF" w:rsidRDefault="003857DF" w:rsidP="003857DF">
      <w:pPr>
        <w:pStyle w:val="3"/>
      </w:pPr>
      <w:bookmarkStart w:id="56" w:name="_Toc509844743"/>
      <w:bookmarkStart w:id="57" w:name="_Toc88732611"/>
      <w:r>
        <w:rPr>
          <w:rFonts w:hint="eastAsia"/>
        </w:rPr>
        <w:t>入口与出口边界条件</w:t>
      </w:r>
      <w:bookmarkEnd w:id="56"/>
      <w:bookmarkEnd w:id="57"/>
    </w:p>
    <w:p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rsidR="003857DF" w:rsidRDefault="003857DF" w:rsidP="006156D5">
      <w:pPr>
        <w:pStyle w:val="a0"/>
        <w:ind w:firstLine="420"/>
        <w:jc w:val="right"/>
        <w:rPr>
          <w:lang w:val="en-US"/>
        </w:rPr>
      </w:pPr>
      <w:r w:rsidRPr="00A63BCE">
        <w:rPr>
          <w:position w:val="-32"/>
          <w:lang w:val="en-US"/>
        </w:rPr>
        <w:object w:dxaOrig="14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1.25pt" o:ole="">
            <v:imagedata r:id="rId17" o:title=""/>
          </v:shape>
          <o:OLEObject Type="Embed" ProgID="Equation.3" ShapeID="_x0000_i1025" DrawAspect="Content" ObjectID="_1699345397"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07550D">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07550D">
        <w:rPr>
          <w:noProof/>
          <w:lang w:val="en-US"/>
        </w:rPr>
        <w:t>1</w:t>
      </w:r>
      <w:r w:rsidR="006156D5">
        <w:rPr>
          <w:lang w:val="en-US"/>
        </w:rPr>
        <w:fldChar w:fldCharType="end"/>
      </w:r>
      <w:r>
        <w:rPr>
          <w:rFonts w:hint="eastAsia"/>
          <w:lang w:val="en-US"/>
        </w:rPr>
        <w:t>）</w:t>
      </w:r>
    </w:p>
    <w:p w:rsidR="003857DF" w:rsidRDefault="003857DF" w:rsidP="003857DF">
      <w:pPr>
        <w:pStyle w:val="a0"/>
        <w:ind w:firstLineChars="0" w:firstLine="0"/>
        <w:rPr>
          <w:lang w:val="en-US"/>
        </w:rPr>
      </w:pPr>
      <w:r>
        <w:rPr>
          <w:rFonts w:hint="eastAsia"/>
          <w:lang w:val="en-US"/>
        </w:rPr>
        <w:t>式中：</w:t>
      </w:r>
    </w:p>
    <w:p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rsidR="003857DF" w:rsidRDefault="003857DF" w:rsidP="003857DF">
      <w:pPr>
        <w:pStyle w:val="a0"/>
        <w:ind w:firstLineChars="0" w:firstLine="0"/>
        <w:rPr>
          <w:lang w:val="en-US"/>
        </w:rPr>
      </w:pPr>
      <w:r>
        <w:rPr>
          <w:lang w:val="en-US"/>
        </w:rPr>
        <w:object w:dxaOrig="285" w:dyaOrig="360">
          <v:shape id="_x0000_i1026" type="#_x0000_t75" style="width:15pt;height:18.75pt" o:ole="">
            <v:imagedata r:id="rId19" o:title=""/>
          </v:shape>
          <o:OLEObject Type="Embed" ProgID="Equation.3" ShapeID="_x0000_i1026" DrawAspect="Content" ObjectID="_1699345398" r:id="rId20"/>
        </w:object>
      </w:r>
      <w:r>
        <w:rPr>
          <w:rFonts w:hint="eastAsia"/>
          <w:lang w:val="en-US"/>
        </w:rPr>
        <w:t>、</w:t>
      </w:r>
      <w:r>
        <w:rPr>
          <w:lang w:val="en-US"/>
        </w:rPr>
        <w:t xml:space="preserve"> </w:t>
      </w:r>
      <w:r w:rsidRPr="00C91E32">
        <w:rPr>
          <w:position w:val="-10"/>
          <w:lang w:val="en-US"/>
        </w:rPr>
        <w:object w:dxaOrig="279" w:dyaOrig="360">
          <v:shape id="_x0000_i1027" type="#_x0000_t75" style="width:14.25pt;height:18.75pt" o:ole="">
            <v:imagedata r:id="rId21" o:title=""/>
          </v:shape>
          <o:OLEObject Type="Embed" ProgID="Equation.3" ShapeID="_x0000_i1027" DrawAspect="Content" ObjectID="_1699345399"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8" w:name="地面粗糙度指数2"/>
      <w:r w:rsidR="00005045">
        <w:rPr>
          <w:rFonts w:hint="eastAsia"/>
          <w:lang w:val="en-US"/>
        </w:rPr>
        <w:t>0.14</w:t>
      </w:r>
      <w:bookmarkEnd w:id="58"/>
      <w:r w:rsidR="00005045">
        <w:rPr>
          <w:rFonts w:hint="eastAsia"/>
          <w:lang w:val="en-US"/>
        </w:rPr>
        <w:t>；</w:t>
      </w:r>
    </w:p>
    <w:p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7550D">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7550D">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rsidTr="004C7D33">
        <w:trPr>
          <w:trHeight w:val="285"/>
        </w:trPr>
        <w:tc>
          <w:tcPr>
            <w:tcW w:w="2864" w:type="dxa"/>
            <w:tcBorders>
              <w:top w:val="single" w:sz="4" w:space="0" w:color="auto"/>
              <w:left w:val="single" w:sz="4" w:space="0" w:color="auto"/>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rsidTr="004C7D33">
        <w:trPr>
          <w:trHeight w:val="414"/>
        </w:trPr>
        <w:tc>
          <w:tcPr>
            <w:tcW w:w="2864" w:type="dxa"/>
            <w:vMerge w:val="restart"/>
            <w:tcBorders>
              <w:top w:val="single" w:sz="4" w:space="0" w:color="auto"/>
              <w:left w:val="single" w:sz="4" w:space="0" w:color="auto"/>
              <w:right w:val="single" w:sz="4" w:space="0" w:color="auto"/>
            </w:tcBorders>
            <w:vAlign w:val="center"/>
          </w:tcPr>
          <w:p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rsidTr="004C7D33">
        <w:trPr>
          <w:trHeight w:val="414"/>
        </w:trPr>
        <w:tc>
          <w:tcPr>
            <w:tcW w:w="2864" w:type="dxa"/>
            <w:vMerge/>
            <w:tcBorders>
              <w:left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rsidTr="004C7D33">
        <w:trPr>
          <w:trHeight w:val="414"/>
        </w:trPr>
        <w:tc>
          <w:tcPr>
            <w:tcW w:w="2864" w:type="dxa"/>
            <w:vMerge/>
            <w:tcBorders>
              <w:left w:val="single" w:sz="4" w:space="0" w:color="auto"/>
              <w:bottom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0.28</w:t>
            </w:r>
          </w:p>
        </w:tc>
      </w:tr>
    </w:tbl>
    <w:p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rsidR="003857DF" w:rsidRDefault="003857DF" w:rsidP="003857DF">
      <w:pPr>
        <w:pStyle w:val="3"/>
      </w:pPr>
      <w:bookmarkStart w:id="59" w:name="_Toc509844744"/>
      <w:bookmarkStart w:id="60" w:name="_Toc88732612"/>
      <w:r>
        <w:rPr>
          <w:rFonts w:hint="eastAsia"/>
        </w:rPr>
        <w:t>壁面边界条件</w:t>
      </w:r>
      <w:bookmarkEnd w:id="59"/>
      <w:bookmarkEnd w:id="60"/>
    </w:p>
    <w:p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rsidR="0000578F" w:rsidRDefault="0000578F" w:rsidP="0000578F">
      <w:pPr>
        <w:pStyle w:val="2"/>
        <w:numPr>
          <w:ilvl w:val="1"/>
          <w:numId w:val="4"/>
        </w:numPr>
      </w:pPr>
      <w:bookmarkStart w:id="61" w:name="_Toc88732613"/>
      <w:r>
        <w:rPr>
          <w:rFonts w:hint="eastAsia"/>
        </w:rPr>
        <w:t>湍流模型</w:t>
      </w:r>
      <w:bookmarkEnd w:id="29"/>
      <w:bookmarkEnd w:id="30"/>
      <w:bookmarkEnd w:id="61"/>
    </w:p>
    <w:p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rsidR="0000578F" w:rsidRDefault="0000578F" w:rsidP="0000578F">
      <w:pPr>
        <w:pStyle w:val="a0"/>
        <w:ind w:firstLine="420"/>
      </w:pPr>
      <w:r>
        <w:rPr>
          <w:rFonts w:hint="eastAsia"/>
        </w:rPr>
        <w:t>下表为几种工程流体中常见的湍流模型适用性：</w:t>
      </w:r>
    </w:p>
    <w:p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7550D">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7550D">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rsidTr="0000578F">
        <w:trPr>
          <w:trHeight w:val="1219"/>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rsidTr="0000578F">
        <w:trPr>
          <w:trHeight w:val="855"/>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rsidTr="0000578F">
        <w:trPr>
          <w:trHeight w:val="570"/>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rsidR="0000578F" w:rsidRDefault="0000578F" w:rsidP="0000578F">
      <w:pPr>
        <w:pStyle w:val="2"/>
        <w:numPr>
          <w:ilvl w:val="1"/>
          <w:numId w:val="4"/>
        </w:numPr>
      </w:pPr>
      <w:bookmarkStart w:id="62" w:name="_Toc451698939"/>
      <w:bookmarkStart w:id="63" w:name="_Toc452108767"/>
      <w:bookmarkStart w:id="64" w:name="_Toc88732614"/>
      <w:r>
        <w:rPr>
          <w:rFonts w:hint="eastAsia"/>
        </w:rPr>
        <w:t>求解计算</w:t>
      </w:r>
      <w:bookmarkEnd w:id="62"/>
      <w:bookmarkEnd w:id="63"/>
      <w:bookmarkEnd w:id="64"/>
    </w:p>
    <w:p w:rsidR="0000578F" w:rsidRDefault="0000578F" w:rsidP="0000578F">
      <w:pPr>
        <w:pStyle w:val="a0"/>
        <w:numPr>
          <w:ilvl w:val="0"/>
          <w:numId w:val="5"/>
        </w:numPr>
        <w:ind w:firstLineChars="0"/>
        <w:rPr>
          <w:b/>
          <w:lang w:val="en-US"/>
        </w:rPr>
      </w:pPr>
      <w:r>
        <w:rPr>
          <w:rFonts w:hint="eastAsia"/>
          <w:b/>
          <w:lang w:val="en-US"/>
        </w:rPr>
        <w:t>数学模型</w:t>
      </w:r>
    </w:p>
    <w:p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00578F" w:rsidRDefault="00672C75" w:rsidP="00E11160">
      <w:pPr>
        <w:pStyle w:val="a0"/>
        <w:ind w:firstLineChars="250" w:firstLine="525"/>
        <w:jc w:val="center"/>
        <w:rPr>
          <w:lang w:val="en-US"/>
        </w:rPr>
      </w:pPr>
      <w:r>
        <w:rPr>
          <w:noProof/>
          <w:lang w:val="en-US"/>
        </w:rPr>
        <w:drawing>
          <wp:inline distT="0" distB="0" distL="0" distR="0" wp14:anchorId="2593DB03" wp14:editId="3445C9F2">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rsidR="00E11160" w:rsidRPr="00DF486E" w:rsidRDefault="00DF486E" w:rsidP="00FE4CC4">
      <w:pPr>
        <w:pStyle w:val="a0"/>
        <w:ind w:firstLineChars="0" w:firstLine="0"/>
        <w:jc w:val="center"/>
        <w:rPr>
          <w:rFonts w:ascii="黑体" w:eastAsia="黑体" w:hAnsi="黑体"/>
          <w:sz w:val="20"/>
          <w:szCs w:val="20"/>
        </w:rPr>
      </w:pPr>
      <w:bookmarkStart w:id="65"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7550D">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7550D">
        <w:rPr>
          <w:rFonts w:ascii="黑体" w:eastAsia="黑体" w:hAnsi="黑体"/>
          <w:noProof/>
          <w:sz w:val="20"/>
          <w:szCs w:val="20"/>
        </w:rPr>
        <w:t>1</w:t>
      </w:r>
      <w:r w:rsidRPr="006156D5">
        <w:rPr>
          <w:rFonts w:ascii="黑体" w:eastAsia="黑体" w:hAnsi="黑体"/>
          <w:sz w:val="20"/>
          <w:szCs w:val="20"/>
        </w:rPr>
        <w:fldChar w:fldCharType="end"/>
      </w:r>
      <w:bookmarkEnd w:id="65"/>
      <w:r w:rsidR="00E11160" w:rsidRPr="00DF486E">
        <w:rPr>
          <w:rFonts w:ascii="黑体" w:eastAsia="黑体" w:hAnsi="黑体" w:hint="eastAsia"/>
          <w:sz w:val="20"/>
          <w:szCs w:val="20"/>
        </w:rPr>
        <w:t xml:space="preserve"> </w:t>
      </w:r>
      <w:bookmarkStart w:id="66" w:name="_Ref225175618"/>
      <w:r w:rsidR="00E11160" w:rsidRPr="00DF486E">
        <w:rPr>
          <w:rFonts w:ascii="黑体" w:eastAsia="黑体" w:hAnsi="黑体" w:hint="eastAsia"/>
          <w:sz w:val="20"/>
          <w:szCs w:val="20"/>
        </w:rPr>
        <w:t>计算流体力学的控制方程</w:t>
      </w:r>
      <w:bookmarkEnd w:id="66"/>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74612A2B" wp14:editId="4E9BAAFB">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44FB46A9" wp14:editId="76D2955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11160" w:rsidP="00111EDF">
            <w:pPr>
              <w:widowControl w:val="0"/>
              <w:jc w:val="both"/>
              <w:rPr>
                <w:rFonts w:cs="Calibri"/>
                <w:kern w:val="2"/>
                <w:szCs w:val="24"/>
              </w:rPr>
            </w:pPr>
            <w:r>
              <w:rPr>
                <w:szCs w:val="24"/>
              </w:rPr>
              <w:t>0</w:t>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7B708B0" wp14:editId="13D50DB3">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F7B439F" wp14:editId="66DE226C">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72DB6638" wp14:editId="65ED5C24">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DF4BD33" wp14:editId="110B2B7E">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4902BB4" wp14:editId="59E99BAA">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7205AB96" wp14:editId="5E9489BC">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374CF09" wp14:editId="333748AA">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AEB64AB" wp14:editId="6381D5D3">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06F4FA77" wp14:editId="7F394F8A">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4AD56B2" wp14:editId="18E3C45B">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4F09ACA" wp14:editId="4D6F3F61">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3FDF39CA" wp14:editId="71B8D425">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AAF8082" wp14:editId="19E1D8D1">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8477863" wp14:editId="38E212C1">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53F65712" wp14:editId="2C772907">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4"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726DC310" wp14:editId="77E12EA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14C6AD09" wp14:editId="24E8DDF4">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1497AF83" wp14:editId="1A34EE36">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14:anchorId="7BA35B3D" wp14:editId="44F03A42">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EF7BCA2" wp14:editId="110C77B5">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65920F7" wp14:editId="44525EC6">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70AB0DE" wp14:editId="602FED71">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9B4FC1E" wp14:editId="1F38CC3D">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100029F" wp14:editId="58716C05">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249E8FD" wp14:editId="387BFE56">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7D90D93" wp14:editId="2CEA7C32">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AAB620E" wp14:editId="5BDD8F65">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DD30D80" wp14:editId="04B9D25A">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7C77AEB" wp14:editId="6AC37A5C">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683A1853" wp14:editId="17C4207D">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5A1F2A4F" wp14:editId="78A6FCCD">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393D3816" wp14:editId="7C9D8851">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428393F2" wp14:editId="4CCF82F4">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4FDFB4E3" wp14:editId="542B5808">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11160" w:rsidRPr="003368D4" w:rsidRDefault="00672C75" w:rsidP="003368D4">
      <w:pPr>
        <w:pStyle w:val="a0"/>
        <w:ind w:firstLineChars="250" w:firstLine="525"/>
        <w:rPr>
          <w:lang w:val="en-US"/>
        </w:rPr>
      </w:pPr>
      <w:r w:rsidRPr="003368D4">
        <w:rPr>
          <w:noProof/>
          <w:lang w:val="en-US"/>
        </w:rPr>
        <w:drawing>
          <wp:inline distT="0" distB="0" distL="0" distR="0" wp14:anchorId="1DDD1681" wp14:editId="45B52669">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518F51ED" wp14:editId="0246CB64">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0F56A15" wp14:editId="11F38EA9">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7B4AA82" wp14:editId="78FE1125">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00578F" w:rsidRDefault="0000578F" w:rsidP="0000578F">
      <w:pPr>
        <w:pStyle w:val="a0"/>
        <w:numPr>
          <w:ilvl w:val="0"/>
          <w:numId w:val="5"/>
        </w:numPr>
        <w:ind w:firstLineChars="0"/>
        <w:rPr>
          <w:b/>
          <w:lang w:val="en-US"/>
        </w:rPr>
      </w:pPr>
      <w:r>
        <w:rPr>
          <w:rFonts w:hint="eastAsia"/>
          <w:b/>
          <w:lang w:val="en-US"/>
        </w:rPr>
        <w:t>算法说明</w:t>
      </w:r>
    </w:p>
    <w:p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6"/>
    </w:p>
    <w:p w:rsidR="00005045" w:rsidRDefault="00005045" w:rsidP="00005045">
      <w:pPr>
        <w:pStyle w:val="2"/>
      </w:pPr>
      <w:bookmarkStart w:id="67" w:name="_Toc509844747"/>
      <w:bookmarkStart w:id="68" w:name="_Toc88732615"/>
      <w:r>
        <w:rPr>
          <w:rFonts w:hint="eastAsia"/>
        </w:rPr>
        <w:t>风速放大系数计算</w:t>
      </w:r>
      <w:bookmarkEnd w:id="67"/>
      <w:bookmarkEnd w:id="68"/>
    </w:p>
    <w:p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rsidTr="00562403">
        <w:trPr>
          <w:trHeight w:val="623"/>
        </w:trPr>
        <w:tc>
          <w:tcPr>
            <w:tcW w:w="7230" w:type="dxa"/>
            <w:vMerge w:val="restart"/>
            <w:vAlign w:val="center"/>
          </w:tcPr>
          <w:p w:rsidR="00295C3C" w:rsidRPr="00562403" w:rsidRDefault="00935A23"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07550D">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07550D">
              <w:rPr>
                <w:noProof/>
                <w:lang w:val="en-US"/>
              </w:rPr>
              <w:t>1</w:t>
            </w:r>
            <w:r w:rsidRPr="00124784">
              <w:rPr>
                <w:lang w:val="en-US"/>
              </w:rPr>
              <w:fldChar w:fldCharType="end"/>
            </w:r>
            <w:r w:rsidRPr="00124784">
              <w:rPr>
                <w:rFonts w:hint="eastAsia"/>
                <w:lang w:val="en-US"/>
              </w:rPr>
              <w:t>）</w:t>
            </w:r>
          </w:p>
        </w:tc>
      </w:tr>
      <w:tr w:rsidR="00295C3C" w:rsidTr="00562403">
        <w:tc>
          <w:tcPr>
            <w:tcW w:w="7230" w:type="dxa"/>
            <w:vMerge/>
          </w:tcPr>
          <w:p w:rsidR="00295C3C" w:rsidRDefault="00295C3C" w:rsidP="00295C3C">
            <w:pPr>
              <w:rPr>
                <w:lang w:val="en-US"/>
              </w:rPr>
            </w:pPr>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07550D">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07550D">
              <w:rPr>
                <w:noProof/>
                <w:lang w:val="en-US"/>
              </w:rPr>
              <w:t>2</w:t>
            </w:r>
            <w:r w:rsidRPr="00124784">
              <w:rPr>
                <w:lang w:val="en-US"/>
              </w:rPr>
              <w:fldChar w:fldCharType="end"/>
            </w:r>
            <w:r w:rsidRPr="00124784">
              <w:rPr>
                <w:rFonts w:hint="eastAsia"/>
                <w:lang w:val="en-US"/>
              </w:rPr>
              <w:t>）</w:t>
            </w:r>
          </w:p>
        </w:tc>
      </w:tr>
    </w:tbl>
    <w:p w:rsidR="00005045" w:rsidRDefault="00005045" w:rsidP="00005045">
      <w:pPr>
        <w:pStyle w:val="a0"/>
        <w:ind w:firstLine="420"/>
        <w:rPr>
          <w:lang w:val="en-US"/>
        </w:rPr>
      </w:pPr>
      <w:r>
        <w:rPr>
          <w:rFonts w:hint="eastAsia"/>
          <w:lang w:val="en-US"/>
        </w:rPr>
        <w:t>其中：</w:t>
      </w:r>
    </w:p>
    <w:p w:rsidR="00005045" w:rsidRDefault="00005045" w:rsidP="00005045">
      <w:pPr>
        <w:pStyle w:val="a0"/>
        <w:ind w:firstLine="420"/>
      </w:pPr>
      <w:r w:rsidRPr="00FA41C8">
        <w:rPr>
          <w:position w:val="-6"/>
        </w:rPr>
        <w:object w:dxaOrig="260" w:dyaOrig="279">
          <v:shape id="_x0000_i1028" type="#_x0000_t75" style="width:12.75pt;height:14.25pt" o:ole="">
            <v:imagedata r:id="rId63" o:title=""/>
          </v:shape>
          <o:OLEObject Type="Embed" ProgID="Equation.3" ShapeID="_x0000_i1028" DrawAspect="Content" ObjectID="_1699345400" r:id="rId64"/>
        </w:object>
      </w:r>
      <w:r>
        <w:rPr>
          <w:rFonts w:hint="eastAsia"/>
        </w:rPr>
        <w:t>——风速放大系数；</w:t>
      </w:r>
    </w:p>
    <w:p w:rsidR="00005045" w:rsidRPr="00FC159B" w:rsidRDefault="00005045" w:rsidP="00005045">
      <w:pPr>
        <w:pStyle w:val="a0"/>
        <w:ind w:firstLine="420"/>
        <w:rPr>
          <w:lang w:val="en-US"/>
        </w:rPr>
      </w:pPr>
      <w:r w:rsidRPr="00FA41C8">
        <w:rPr>
          <w:position w:val="-10"/>
        </w:rPr>
        <w:object w:dxaOrig="499" w:dyaOrig="360">
          <v:shape id="_x0000_i1029" type="#_x0000_t75" style="width:24pt;height:18pt" o:ole="">
            <v:imagedata r:id="rId65" o:title=""/>
          </v:shape>
          <o:OLEObject Type="Embed" ProgID="Equation.3" ShapeID="_x0000_i1029" DrawAspect="Content" ObjectID="_1699345401"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rsidR="00005045" w:rsidRDefault="00005045" w:rsidP="00005045">
      <w:pPr>
        <w:pStyle w:val="a0"/>
        <w:ind w:firstLine="420"/>
        <w:rPr>
          <w:lang w:val="en-US"/>
        </w:rPr>
      </w:pPr>
      <w:r w:rsidRPr="00FA41C8">
        <w:rPr>
          <w:position w:val="-14"/>
        </w:rPr>
        <w:object w:dxaOrig="499" w:dyaOrig="400">
          <v:shape id="_x0000_i1030" type="#_x0000_t75" style="width:24pt;height:20.25pt" o:ole="">
            <v:imagedata r:id="rId67" o:title=""/>
          </v:shape>
          <o:OLEObject Type="Embed" ProgID="Equation.3" ShapeID="_x0000_i1030" DrawAspect="Content" ObjectID="_1699345402" r:id="rId68"/>
        </w:object>
      </w:r>
      <w:r>
        <w:rPr>
          <w:rFonts w:hint="eastAsia"/>
        </w:rPr>
        <w:t>——远离建筑的开阔区域，距离地面</w:t>
      </w:r>
      <w:r>
        <w:rPr>
          <w:rFonts w:hint="eastAsia"/>
        </w:rPr>
        <w:t>1.5</w:t>
      </w:r>
      <w:r>
        <w:rPr>
          <w:rFonts w:hint="eastAsia"/>
        </w:rPr>
        <w:t>米高度处风速</w:t>
      </w:r>
      <w:r>
        <w:rPr>
          <w:rFonts w:hint="eastAsia"/>
          <w:lang w:val="en-US"/>
        </w:rPr>
        <w:t>。</w:t>
      </w:r>
    </w:p>
    <w:p w:rsidR="00005045" w:rsidRDefault="00005045" w:rsidP="00005045">
      <w:pPr>
        <w:pStyle w:val="a0"/>
        <w:ind w:firstLine="420"/>
        <w:rPr>
          <w:lang w:val="en-US"/>
        </w:rPr>
      </w:pPr>
      <w:r w:rsidRPr="00FA41C8">
        <w:rPr>
          <w:position w:val="-14"/>
        </w:rPr>
        <w:object w:dxaOrig="400" w:dyaOrig="400">
          <v:shape id="_x0000_i1031" type="#_x0000_t75" style="width:20.25pt;height:20.25pt" o:ole="">
            <v:imagedata r:id="rId69" o:title=""/>
          </v:shape>
          <o:OLEObject Type="Embed" ProgID="Equation.3" ShapeID="_x0000_i1031" DrawAspect="Content" ObjectID="_1699345403"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9" w:name="地面粗糙度指数"/>
      <w:r>
        <w:rPr>
          <w:rFonts w:hint="eastAsia"/>
          <w:lang w:val="en-US"/>
        </w:rPr>
        <w:t>0.14</w:t>
      </w:r>
      <w:bookmarkEnd w:id="69"/>
      <w:r>
        <w:rPr>
          <w:rFonts w:hint="eastAsia"/>
          <w:lang w:val="en-US"/>
        </w:rPr>
        <w:t>；</w:t>
      </w:r>
    </w:p>
    <w:p w:rsidR="00005045" w:rsidRPr="009D2F6D" w:rsidRDefault="00005045" w:rsidP="00005045">
      <w:pPr>
        <w:pStyle w:val="a0"/>
        <w:ind w:firstLine="420"/>
        <w:rPr>
          <w:lang w:val="en-US"/>
        </w:rPr>
      </w:pPr>
    </w:p>
    <w:p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rsidR="00D40158" w:rsidRDefault="0000578F" w:rsidP="00D40158">
      <w:pPr>
        <w:pStyle w:val="1"/>
      </w:pPr>
      <w:bookmarkStart w:id="70" w:name="_Toc452108768"/>
      <w:bookmarkStart w:id="71" w:name="_Toc88732616"/>
      <w:r>
        <w:rPr>
          <w:rFonts w:hint="eastAsia"/>
        </w:rPr>
        <w:lastRenderedPageBreak/>
        <w:t>结果</w:t>
      </w:r>
      <w:r>
        <w:t>分析</w:t>
      </w:r>
      <w:bookmarkEnd w:id="70"/>
      <w:bookmarkEnd w:id="71"/>
    </w:p>
    <w:p w:rsidR="00337C74" w:rsidRPr="00337C74" w:rsidRDefault="00337C74" w:rsidP="00B314DD">
      <w:pPr>
        <w:pStyle w:val="2"/>
        <w:rPr>
          <w:szCs w:val="21"/>
        </w:rPr>
      </w:pPr>
      <w:bookmarkStart w:id="72" w:name="_Toc88732617"/>
      <w:r>
        <w:rPr>
          <w:rFonts w:hint="eastAsia"/>
          <w:szCs w:val="21"/>
        </w:rPr>
        <w:t>工况</w:t>
      </w:r>
      <w:r>
        <w:rPr>
          <w:szCs w:val="21"/>
        </w:rPr>
        <w:t>表</w:t>
      </w:r>
      <w:bookmarkEnd w:id="72"/>
    </w:p>
    <w:p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rsidR="0016667B" w:rsidRPr="005F4F73" w:rsidRDefault="0016667B" w:rsidP="00D32543">
            <w:pPr>
              <w:jc w:val="center"/>
              <w:rPr>
                <w:rFonts w:ascii="Calibri" w:hAnsi="Calibri"/>
                <w:szCs w:val="21"/>
              </w:rPr>
            </w:pPr>
            <w:bookmarkStart w:id="73"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4.40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NE</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45.0</w:t>
            </w:r>
          </w:p>
        </w:tc>
      </w:tr>
      <w:tr w:rsidR="0016667B" w:rsidRPr="005F4F73" w:rsidTr="0016667B">
        <w:tc>
          <w:tcPr>
            <w:tcW w:w="658" w:type="pct"/>
            <w:tcBorders>
              <w:top w:val="single" w:sz="4" w:space="0" w:color="auto"/>
              <w:left w:val="single" w:sz="12"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2.60</w:t>
            </w:r>
          </w:p>
        </w:tc>
        <w:tc>
          <w:tcPr>
            <w:tcW w:w="994" w:type="pct"/>
            <w:tcBorders>
              <w:top w:val="single" w:sz="4" w:space="0" w:color="auto"/>
              <w:left w:val="single" w:sz="4"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NE</w:t>
            </w:r>
          </w:p>
        </w:tc>
        <w:tc>
          <w:tcPr>
            <w:tcW w:w="994" w:type="pct"/>
            <w:tcBorders>
              <w:top w:val="single" w:sz="4" w:space="0" w:color="auto"/>
              <w:left w:val="single" w:sz="4" w:space="0" w:color="auto"/>
              <w:bottom w:val="single" w:sz="12"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45.0</w:t>
            </w:r>
          </w:p>
        </w:tc>
      </w:tr>
    </w:tbl>
    <w:bookmarkEnd w:id="73"/>
    <w:p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rsidR="001D3071" w:rsidRDefault="00AD1722" w:rsidP="001D3071">
      <w:pPr>
        <w:jc w:val="center"/>
        <w:rPr>
          <w:szCs w:val="21"/>
        </w:rPr>
      </w:pPr>
      <w:r>
        <w:rPr>
          <w:noProof/>
          <w:lang w:val="en-US"/>
        </w:rPr>
        <w:drawing>
          <wp:inline distT="0" distB="0" distL="0" distR="0" wp14:anchorId="45E4A310" wp14:editId="6F5088EE">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7550D">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7550D">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rsidR="00005045" w:rsidRDefault="00005045" w:rsidP="00005045">
      <w:pPr>
        <w:pStyle w:val="2"/>
      </w:pPr>
      <w:bookmarkStart w:id="74" w:name="_Toc509844750"/>
      <w:bookmarkStart w:id="75" w:name="_Toc88732618"/>
      <w:r>
        <w:rPr>
          <w:rFonts w:hint="eastAsia"/>
        </w:rPr>
        <w:t>冬季工况</w:t>
      </w:r>
      <w:bookmarkEnd w:id="74"/>
      <w:bookmarkEnd w:id="75"/>
    </w:p>
    <w:p w:rsidR="00005045" w:rsidRPr="00555AA6" w:rsidRDefault="00005045" w:rsidP="00005045">
      <w:pPr>
        <w:ind w:firstLineChars="200" w:firstLine="420"/>
        <w:jc w:val="both"/>
      </w:pPr>
      <w:r>
        <w:rPr>
          <w:rFonts w:hint="eastAsia"/>
          <w:lang w:val="en-US"/>
        </w:rPr>
        <w:t>本项目冬季工况的入口边界风速为</w:t>
      </w:r>
      <w:bookmarkStart w:id="76" w:name="冬季入口边界风速"/>
      <w:r>
        <w:rPr>
          <w:rFonts w:ascii="Calibri" w:hAnsi="Calibri" w:hint="eastAsia"/>
          <w:szCs w:val="21"/>
        </w:rPr>
        <w:t>4.40</w:t>
      </w:r>
      <w:bookmarkEnd w:id="76"/>
      <w:r w:rsidRPr="00AB551B">
        <w:rPr>
          <w:rFonts w:ascii="Calibri" w:hAnsi="Calibri"/>
          <w:szCs w:val="21"/>
        </w:rPr>
        <w:t>m/s</w:t>
      </w:r>
      <w:r>
        <w:rPr>
          <w:rFonts w:ascii="Calibri" w:hAnsi="Calibri" w:hint="eastAsia"/>
          <w:szCs w:val="21"/>
        </w:rPr>
        <w:t>，风向为</w:t>
      </w:r>
      <w:bookmarkStart w:id="77" w:name="冬季入口边界风向"/>
      <w:r w:rsidRPr="005F4F73">
        <w:rPr>
          <w:szCs w:val="21"/>
        </w:rPr>
        <w:t>NE</w:t>
      </w:r>
      <w:bookmarkEnd w:id="77"/>
      <w:r>
        <w:rPr>
          <w:rFonts w:hint="eastAsia"/>
          <w:szCs w:val="21"/>
        </w:rPr>
        <w:t>。</w:t>
      </w:r>
    </w:p>
    <w:p w:rsidR="00005045" w:rsidRDefault="00005045" w:rsidP="00005045">
      <w:pPr>
        <w:pStyle w:val="3"/>
      </w:pPr>
      <w:bookmarkStart w:id="78" w:name="_Toc509844751"/>
      <w:bookmarkStart w:id="79" w:name="_Toc88732619"/>
      <w:r>
        <w:rPr>
          <w:rFonts w:hint="eastAsia"/>
        </w:rPr>
        <w:t>风速</w:t>
      </w:r>
      <w:r w:rsidRPr="001773DA">
        <w:rPr>
          <w:rFonts w:hint="eastAsia"/>
        </w:rPr>
        <w:t>达标分析</w:t>
      </w:r>
      <w:bookmarkEnd w:id="78"/>
      <w:bookmarkEnd w:id="79"/>
      <w:r>
        <w:rPr>
          <w:rFonts w:hint="eastAsia"/>
        </w:rPr>
        <w:t xml:space="preserve"> </w:t>
      </w:r>
    </w:p>
    <w:p w:rsidR="00005045" w:rsidRPr="00131929" w:rsidRDefault="00005045" w:rsidP="00131929">
      <w:pPr>
        <w:pStyle w:val="4"/>
      </w:pPr>
      <w:r w:rsidRPr="00131929">
        <w:t>人行区域风速达标分析</w:t>
      </w:r>
    </w:p>
    <w:p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0" w:name="冬季工况人行区风速分析结论"/>
      <w:bookmarkEnd w:id="80"/>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1" w:name="冬季工况人行区风速云图"/>
      <w:bookmarkEnd w:id="81"/>
      <w:r>
        <w:rPr>
          <w:noProof/>
          <w:lang w:val="en-US"/>
        </w:rPr>
        <w:lastRenderedPageBreak/>
        <w:drawing>
          <wp:inline distT="0" distB="0" distL="0" distR="0" wp14:anchorId="7FA216C8" wp14:editId="0850EE78">
            <wp:extent cx="5667375" cy="34671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467100"/>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7550D">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7550D">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。计算域内建筑周围如果有风速超限区域，图中会用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82" w:name="冬季工况风速分析结论"/>
      <w:r>
        <w:t>建筑周围没有风速超限区域，可以采用该建筑布局。</w:t>
      </w:r>
      <w:bookmarkEnd w:id="82"/>
    </w:p>
    <w:p w:rsidR="00005045" w:rsidRPr="00005045" w:rsidRDefault="00005045" w:rsidP="006C2DCC">
      <w:pPr>
        <w:pStyle w:val="a0"/>
        <w:ind w:firstLineChars="0" w:hanging="2"/>
        <w:jc w:val="center"/>
        <w:rPr>
          <w:rFonts w:ascii="Calibri Light" w:eastAsia="黑体" w:hAnsi="Calibri Light"/>
          <w:sz w:val="20"/>
          <w:szCs w:val="20"/>
        </w:rPr>
      </w:pPr>
      <w:bookmarkStart w:id="83" w:name="冬季工况风速云图"/>
      <w:bookmarkEnd w:id="83"/>
      <w:r>
        <w:rPr>
          <w:noProof/>
          <w:lang w:val="en-US"/>
        </w:rPr>
        <w:drawing>
          <wp:inline distT="0" distB="0" distL="0" distR="0" wp14:anchorId="23D93628" wp14:editId="5EFF57B9">
            <wp:extent cx="5667375" cy="34861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86150"/>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7550D">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7550D">
        <w:rPr>
          <w:rFonts w:ascii="黑体" w:eastAsia="黑体" w:hAnsi="黑体"/>
          <w:noProof/>
          <w:sz w:val="20"/>
          <w:szCs w:val="20"/>
        </w:rPr>
        <w:t>2</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rsidR="00005045" w:rsidRDefault="00005045" w:rsidP="00005045">
      <w:pPr>
        <w:pStyle w:val="3"/>
      </w:pPr>
      <w:bookmarkStart w:id="84" w:name="_Toc509844752"/>
      <w:bookmarkStart w:id="85" w:name="_Toc88732620"/>
      <w:r w:rsidRPr="001E5D0F">
        <w:rPr>
          <w:rFonts w:hint="eastAsia"/>
        </w:rPr>
        <w:lastRenderedPageBreak/>
        <w:t>风速</w:t>
      </w:r>
      <w:r>
        <w:rPr>
          <w:rFonts w:hint="eastAsia"/>
        </w:rPr>
        <w:t>放大系数</w:t>
      </w:r>
      <w:r w:rsidRPr="001E5D0F">
        <w:rPr>
          <w:rFonts w:hint="eastAsia"/>
        </w:rPr>
        <w:t>达标分析</w:t>
      </w:r>
      <w:bookmarkEnd w:id="84"/>
      <w:bookmarkEnd w:id="85"/>
    </w:p>
    <w:p w:rsidR="00005045" w:rsidRPr="005849F6" w:rsidRDefault="00935A23" w:rsidP="005849F6">
      <w:pPr>
        <w:pStyle w:val="4"/>
      </w:pPr>
      <w:r w:rsidRPr="005849F6">
        <w:rPr>
          <w:rFonts w:hint="eastAsia"/>
        </w:rPr>
        <w:t>人行区域</w:t>
      </w:r>
    </w:p>
    <w:p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86" w:name="冬季工况人行区风速放大系数分析结论"/>
      <w:bookmarkEnd w:id="86"/>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rsidR="00005045" w:rsidRDefault="00005045" w:rsidP="006C2DCC">
      <w:pPr>
        <w:pStyle w:val="ac"/>
        <w:jc w:val="center"/>
      </w:pPr>
      <w:bookmarkStart w:id="87" w:name="冬季工况人行区风速放大系数云图"/>
      <w:bookmarkEnd w:id="87"/>
      <w:r>
        <w:rPr>
          <w:noProof/>
          <w:lang w:val="en-US"/>
        </w:rPr>
        <w:drawing>
          <wp:inline distT="0" distB="0" distL="0" distR="0" wp14:anchorId="04D54115" wp14:editId="042E7330">
            <wp:extent cx="5667375" cy="34290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429000"/>
                    </a:xfrm>
                    <a:prstGeom prst="rect">
                      <a:avLst/>
                    </a:prstGeom>
                  </pic:spPr>
                </pic:pic>
              </a:graphicData>
            </a:graphic>
          </wp:inline>
        </w:drawing>
      </w:r>
    </w:p>
    <w:p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7550D">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7550D">
        <w:rPr>
          <w:rFonts w:ascii="黑体" w:eastAsia="黑体" w:hAnsi="黑体"/>
          <w:noProof/>
          <w:sz w:val="20"/>
          <w:szCs w:val="20"/>
        </w:rPr>
        <w:t>3</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。同样，计算域内建筑周围如果有风速放大系数超限区域，图中会用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935A23">
        <w:rPr>
          <w:rFonts w:hint="eastAsia"/>
          <w:lang w:val="en-US"/>
        </w:rPr>
        <w:t>，</w:t>
      </w:r>
      <w:bookmarkStart w:id="88" w:name="冬季工况风速放大系数分析结论"/>
      <w:r>
        <w:t>建筑周围没有风速放大系数超限区域，可以采用该建筑布局。</w:t>
      </w:r>
      <w:bookmarkEnd w:id="88"/>
    </w:p>
    <w:p w:rsidR="00C57197" w:rsidRDefault="00C57197" w:rsidP="00005045">
      <w:pPr>
        <w:pStyle w:val="ac"/>
        <w:jc w:val="center"/>
        <w:rPr>
          <w:noProof/>
          <w:lang w:val="en-US"/>
        </w:rPr>
      </w:pPr>
      <w:bookmarkStart w:id="89" w:name="冬季工况风速放大系数云图"/>
      <w:bookmarkEnd w:id="89"/>
      <w:r>
        <w:rPr>
          <w:noProof/>
          <w:lang w:val="en-US"/>
        </w:rPr>
        <w:lastRenderedPageBreak/>
        <w:drawing>
          <wp:inline distT="0" distB="0" distL="0" distR="0" wp14:anchorId="0505A087" wp14:editId="43EC1556">
            <wp:extent cx="5667375" cy="3476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476625"/>
                    </a:xfrm>
                    <a:prstGeom prst="rect">
                      <a:avLst/>
                    </a:prstGeom>
                  </pic:spPr>
                </pic:pic>
              </a:graphicData>
            </a:graphic>
          </wp:inline>
        </w:drawing>
      </w:r>
    </w:p>
    <w:p w:rsidR="00005045" w:rsidRPr="00C72E58" w:rsidRDefault="00C72E58" w:rsidP="00005045">
      <w:pPr>
        <w:pStyle w:val="ac"/>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7550D">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7550D">
        <w:rPr>
          <w:rFonts w:ascii="黑体" w:hAnsi="黑体"/>
          <w:noProof/>
        </w:rPr>
        <w:t>4</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t>注：</w:t>
      </w:r>
    </w:p>
    <w:p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935A23">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rsidR="00005045" w:rsidRDefault="00005045" w:rsidP="00005045">
      <w:pPr>
        <w:pStyle w:val="3"/>
      </w:pPr>
      <w:bookmarkStart w:id="90" w:name="_Toc509844753"/>
      <w:bookmarkStart w:id="91" w:name="_Toc88732621"/>
      <w:r>
        <w:rPr>
          <w:rFonts w:cs="宋体" w:hint="eastAsia"/>
          <w:lang w:val="en-GB"/>
        </w:rPr>
        <w:t>人行</w:t>
      </w:r>
      <w:r w:rsidRPr="001A4505">
        <w:rPr>
          <w:rFonts w:cs="宋体" w:hint="eastAsia"/>
          <w:lang w:val="en-GB"/>
        </w:rPr>
        <w:t>区域</w:t>
      </w:r>
      <w:r>
        <w:rPr>
          <w:rFonts w:hint="eastAsia"/>
        </w:rPr>
        <w:t>冬季工况风速/风速放大系数达标判定</w:t>
      </w:r>
      <w:bookmarkEnd w:id="90"/>
      <w:bookmarkEnd w:id="91"/>
    </w:p>
    <w:p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7550D">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7550D">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005045" w:rsidP="00412EAD">
            <w:pPr>
              <w:rPr>
                <w:rFonts w:ascii="宋体" w:hAnsi="宋体" w:cs="宋体"/>
                <w:szCs w:val="21"/>
              </w:rPr>
            </w:pPr>
            <w:r w:rsidRPr="009D2F6D">
              <w:rPr>
                <w:rFonts w:ascii="宋体" w:hAnsi="宋体" w:cs="宋体"/>
                <w:szCs w:val="21"/>
              </w:rPr>
              <w:t>&lt;5m/s</w:t>
            </w:r>
            <w:r w:rsidR="00935A23">
              <w:rPr>
                <w:rFonts w:ascii="宋体" w:hAnsi="宋体" w:cs="宋体"/>
                <w:szCs w:val="21"/>
              </w:rPr>
              <w:t xml:space="preserve"> </w:t>
            </w:r>
            <w:bookmarkStart w:id="92" w:name="冬季工况风速要求2019"/>
            <w:r w:rsidR="00935A23">
              <w:rPr>
                <w:rFonts w:ascii="宋体" w:hAnsi="宋体" w:cs="宋体" w:hint="eastAsia"/>
                <w:szCs w:val="21"/>
              </w:rPr>
              <w:t>或</w:t>
            </w:r>
            <w:r w:rsidR="00935A23">
              <w:rPr>
                <w:rFonts w:ascii="宋体" w:hAnsi="宋体" w:cs="宋体" w:hint="eastAsia"/>
                <w:szCs w:val="21"/>
              </w:rPr>
              <w:t xml:space="preserve"> </w:t>
            </w:r>
            <w:r w:rsidR="00935A23" w:rsidRPr="009D2F6D">
              <w:rPr>
                <w:rFonts w:ascii="宋体" w:hAnsi="宋体" w:cs="宋体"/>
                <w:szCs w:val="21"/>
              </w:rPr>
              <w:t>&lt;</w:t>
            </w:r>
            <w:r w:rsidR="00935A23">
              <w:rPr>
                <w:rFonts w:ascii="宋体" w:hAnsi="宋体" w:cs="宋体"/>
                <w:szCs w:val="21"/>
              </w:rPr>
              <w:t>2</w:t>
            </w:r>
            <w:r w:rsidR="00935A23" w:rsidRPr="009D2F6D">
              <w:rPr>
                <w:rFonts w:ascii="宋体" w:hAnsi="宋体" w:cs="宋体"/>
                <w:szCs w:val="21"/>
              </w:rPr>
              <w:t>m/s</w:t>
            </w:r>
            <w:bookmarkEnd w:id="92"/>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3" w:name="冬季工况风速是否有超限区域"/>
            <w:r w:rsidRPr="00856B3E">
              <w:rPr>
                <w:rFonts w:ascii="宋体" w:hAnsi="宋体" w:cs="宋体" w:hint="eastAsia"/>
                <w:color w:val="000000"/>
                <w:sz w:val="22"/>
                <w:szCs w:val="22"/>
                <w:lang w:val="en-US"/>
              </w:rPr>
              <w:t>否</w:t>
            </w:r>
            <w:bookmarkEnd w:id="93"/>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4" w:name="冬季工况风速达标判断"/>
            <w:r w:rsidRPr="00856B3E">
              <w:rPr>
                <w:rFonts w:ascii="宋体" w:hAnsi="宋体" w:cs="宋体" w:hint="eastAsia"/>
                <w:color w:val="000000"/>
                <w:sz w:val="22"/>
                <w:szCs w:val="22"/>
                <w:lang w:val="en-US"/>
              </w:rPr>
              <w:t>是</w:t>
            </w:r>
            <w:bookmarkEnd w:id="94"/>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5" w:name="冬季工况风速放大系数是否有超限区域"/>
            <w:r w:rsidRPr="00856B3E">
              <w:rPr>
                <w:rFonts w:ascii="宋体" w:hAnsi="宋体" w:cs="宋体" w:hint="eastAsia"/>
                <w:color w:val="000000"/>
                <w:sz w:val="22"/>
                <w:szCs w:val="22"/>
                <w:lang w:val="en-US"/>
              </w:rPr>
              <w:t>否</w:t>
            </w:r>
            <w:bookmarkEnd w:id="95"/>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6" w:name="冬季工况风速放大系数达标判断"/>
            <w:r w:rsidRPr="00856B3E">
              <w:rPr>
                <w:rFonts w:ascii="宋体" w:hAnsi="宋体" w:cs="宋体" w:hint="eastAsia"/>
                <w:color w:val="000000"/>
                <w:sz w:val="22"/>
                <w:szCs w:val="22"/>
                <w:lang w:val="en-US"/>
              </w:rPr>
              <w:t>是</w:t>
            </w:r>
            <w:bookmarkEnd w:id="96"/>
          </w:p>
        </w:tc>
      </w:tr>
    </w:tbl>
    <w:p w:rsidR="00005045" w:rsidRDefault="00005045" w:rsidP="00005045">
      <w:pPr>
        <w:pStyle w:val="3"/>
      </w:pPr>
      <w:bookmarkStart w:id="97" w:name="_Toc509844754"/>
      <w:bookmarkStart w:id="98" w:name="_Toc509844755"/>
      <w:bookmarkStart w:id="99" w:name="_Toc509844756"/>
      <w:bookmarkStart w:id="100" w:name="_Toc509844757"/>
      <w:bookmarkStart w:id="101" w:name="_Toc509844758"/>
      <w:bookmarkStart w:id="102" w:name="_Toc88732622"/>
      <w:bookmarkEnd w:id="97"/>
      <w:bookmarkEnd w:id="98"/>
      <w:bookmarkEnd w:id="99"/>
      <w:bookmarkEnd w:id="100"/>
      <w:r>
        <w:rPr>
          <w:rFonts w:hint="eastAsia"/>
        </w:rPr>
        <w:t>建筑迎风面和背风面风压分析</w:t>
      </w:r>
      <w:bookmarkEnd w:id="101"/>
      <w:bookmarkEnd w:id="102"/>
    </w:p>
    <w:p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52FB6A38" wp14:editId="1226C85A">
            <wp:extent cx="3657600" cy="2924175"/>
            <wp:effectExtent l="0" t="0" r="0" b="952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7550D">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7550D">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rsidTr="00124784">
        <w:tc>
          <w:tcPr>
            <w:tcW w:w="8188" w:type="dxa"/>
            <w:shd w:val="clear" w:color="auto" w:fill="auto"/>
          </w:tcPr>
          <w:p w:rsidR="00134709" w:rsidRPr="008160AB" w:rsidRDefault="00935A23"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07550D">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07550D">
              <w:rPr>
                <w:noProof/>
                <w:lang w:val="en-US"/>
              </w:rPr>
              <w:t>1</w:t>
            </w:r>
            <w:r w:rsidRPr="00124784">
              <w:rPr>
                <w:lang w:val="en-US"/>
              </w:rPr>
              <w:fldChar w:fldCharType="end"/>
            </w:r>
            <w:r w:rsidRPr="00124784">
              <w:rPr>
                <w:rFonts w:hint="eastAsia"/>
                <w:lang w:val="en-US"/>
              </w:rPr>
              <w:t>）</w:t>
            </w:r>
          </w:p>
        </w:tc>
      </w:tr>
    </w:tbl>
    <w:p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rsidR="00005045" w:rsidRPr="00B75A87" w:rsidRDefault="00005045" w:rsidP="00005045">
      <w:pPr>
        <w:pStyle w:val="4"/>
      </w:pPr>
      <w:r>
        <w:rPr>
          <w:rFonts w:hint="eastAsia"/>
        </w:rPr>
        <w:lastRenderedPageBreak/>
        <w:t>建筑迎风面和背风面风压云图</w:t>
      </w:r>
    </w:p>
    <w:p w:rsidR="00005045" w:rsidRPr="00C57197" w:rsidRDefault="00005045" w:rsidP="00C57197">
      <w:pPr>
        <w:pStyle w:val="ac"/>
        <w:jc w:val="center"/>
        <w:rPr>
          <w:noProof/>
          <w:lang w:val="en-US"/>
        </w:rPr>
      </w:pPr>
      <w:bookmarkStart w:id="103" w:name="冬季工况建筑迎风面风压云图"/>
      <w:bookmarkEnd w:id="103"/>
      <w:r>
        <w:rPr>
          <w:noProof/>
          <w:lang w:val="en-US"/>
        </w:rPr>
        <w:drawing>
          <wp:inline distT="0" distB="0" distL="0" distR="0" wp14:anchorId="74E0EEA6" wp14:editId="74303ADB">
            <wp:extent cx="5667375" cy="36195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619500"/>
                    </a:xfrm>
                    <a:prstGeom prst="rect">
                      <a:avLst/>
                    </a:prstGeom>
                  </pic:spPr>
                </pic:pic>
              </a:graphicData>
            </a:graphic>
          </wp:inline>
        </w:drawing>
      </w:r>
    </w:p>
    <w:p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7550D">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7550D">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rsidR="00005045" w:rsidRPr="007B2D7C" w:rsidRDefault="00005045" w:rsidP="006C2DCC">
      <w:pPr>
        <w:pStyle w:val="ac"/>
        <w:jc w:val="center"/>
      </w:pPr>
      <w:bookmarkStart w:id="104" w:name="冬季工况建筑背风面风压云图"/>
      <w:bookmarkEnd w:id="104"/>
      <w:r>
        <w:rPr>
          <w:noProof/>
          <w:lang w:val="en-US"/>
        </w:rPr>
        <w:drawing>
          <wp:inline distT="0" distB="0" distL="0" distR="0" wp14:anchorId="794EDAC4" wp14:editId="612B911B">
            <wp:extent cx="5667375" cy="36385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638550"/>
                    </a:xfrm>
                    <a:prstGeom prst="rect">
                      <a:avLst/>
                    </a:prstGeom>
                  </pic:spPr>
                </pic:pic>
              </a:graphicData>
            </a:graphic>
          </wp:inline>
        </w:drawing>
      </w:r>
    </w:p>
    <w:p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7550D">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7550D">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rsidR="00005045" w:rsidRDefault="00005045" w:rsidP="00005045">
      <w:pPr>
        <w:pStyle w:val="4"/>
      </w:pPr>
      <w:bookmarkStart w:id="105" w:name="建筑迎风面和背风面风压差计算结果"/>
      <w:r>
        <w:rPr>
          <w:rFonts w:hint="eastAsia"/>
        </w:rPr>
        <w:t>建筑迎风面和背风面风压差计算结果</w:t>
      </w:r>
    </w:p>
    <w:p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07550D">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07550D">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-13#(13\13#</w:t>
      </w:r>
      <w:r w:rsidRPr="00B32CC0">
        <w:rPr>
          <w:rFonts w:ascii="Cambria" w:eastAsia="黑体" w:hAnsi="Cambria"/>
          <w:sz w:val="20"/>
        </w:rPr>
        <w:t>建施</w:t>
      </w:r>
      <w:r w:rsidRPr="00B32CC0">
        <w:rPr>
          <w:rFonts w:ascii="Cambria" w:eastAsia="黑体" w:hAnsi="Cambria"/>
          <w:sz w:val="20"/>
        </w:rPr>
        <w:t>_T3)</w:t>
      </w:r>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lastRenderedPageBreak/>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-1.24</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0.00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-1.24</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-3.13</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-3.42</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0.29</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-4.62</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-5.14</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0.52</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-4.67</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-5.10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0.43</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-4.49</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-5.06</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0.57</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-4.53</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-5.22</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0.69</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7</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-4.51</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-5.14</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0.63</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8</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-3.76</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-5.18</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1.42</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9</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-1.78</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-5.27</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3.49</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10</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-1.86</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-5.29</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3.43</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11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-3.24</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-5.47</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2.23</w:t>
            </w:r>
          </w:p>
        </w:tc>
      </w:tr>
      <w:tr w:rsidR="00966AA0" w:rsidRPr="00B32CC0" w:rsidTr="00CE1395">
        <w:tc>
          <w:tcPr>
            <w:tcW w:w="1261" w:type="dxa"/>
            <w:tcBorders>
              <w:top w:val="single" w:sz="4" w:space="0" w:color="auto"/>
              <w:left w:val="single" w:sz="12"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-3.36</w:t>
            </w:r>
          </w:p>
        </w:tc>
        <w:tc>
          <w:tcPr>
            <w:tcW w:w="2693"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-4.67</w:t>
            </w:r>
          </w:p>
        </w:tc>
        <w:tc>
          <w:tcPr>
            <w:tcW w:w="2693" w:type="dxa"/>
            <w:tcBorders>
              <w:top w:val="single" w:sz="4" w:space="0" w:color="auto"/>
              <w:left w:val="single" w:sz="4" w:space="0" w:color="auto"/>
              <w:bottom w:val="single" w:sz="12"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1.31</w:t>
            </w:r>
          </w:p>
        </w:tc>
      </w:tr>
    </w:tbl>
    <w:p w:rsidR="009812A9" w:rsidRPr="009812A9" w:rsidRDefault="009812A9" w:rsidP="00F97363">
      <w:r>
        <w:t>结论：迎风第一排建筑，</w:t>
      </w:r>
      <w:r>
        <w:rPr>
          <w:b/>
          <w:color w:val="00FF00"/>
        </w:rPr>
        <w:t>标准未做要求</w:t>
      </w:r>
      <w:r>
        <w:t>。</w:t>
      </w:r>
    </w:p>
    <w:p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07550D">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07550D">
        <w:rPr>
          <w:rFonts w:ascii="Cambria" w:eastAsia="黑体" w:hAnsi="Cambria"/>
          <w:noProof/>
          <w:sz w:val="20"/>
        </w:rPr>
        <w:t>3</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w:t>
      </w:r>
      <w:r w:rsidRPr="00B32CC0">
        <w:rPr>
          <w:rFonts w:ascii="Cambria" w:eastAsia="黑体" w:hAnsi="Cambria"/>
          <w:sz w:val="20"/>
        </w:rPr>
        <w:t>桂林电子科技大学西区组合</w:t>
      </w:r>
      <w:r w:rsidRPr="00B32CC0">
        <w:rPr>
          <w:rFonts w:ascii="Cambria" w:eastAsia="黑体" w:hAnsi="Cambria"/>
          <w:sz w:val="20"/>
        </w:rPr>
        <w:t>-11#)</w:t>
      </w:r>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2</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-2.73</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-2.28</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-0.45</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-2.22</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-2.65</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0.43</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-2.90</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-1.97</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-0.93</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-2.69</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-2.36</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-0.33</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-3.08</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-2.29</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-0.79</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7</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-2.76</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-2.03</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-0.73</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8</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-2.04</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-1.87</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-0.17</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9</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-3.09</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-0.75</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-2.34</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10</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-1.90</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-0.97</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-0.93</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11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-2.38</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-1.10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-1.28</w:t>
            </w:r>
          </w:p>
        </w:tc>
      </w:tr>
      <w:tr w:rsidR="00966AA0" w:rsidRPr="00B32CC0" w:rsidTr="00CE1395">
        <w:tc>
          <w:tcPr>
            <w:tcW w:w="1261" w:type="dxa"/>
            <w:tcBorders>
              <w:top w:val="single" w:sz="4" w:space="0" w:color="auto"/>
              <w:left w:val="single" w:sz="12"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-2.57</w:t>
            </w:r>
          </w:p>
        </w:tc>
        <w:tc>
          <w:tcPr>
            <w:tcW w:w="2693"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-1.81</w:t>
            </w:r>
          </w:p>
        </w:tc>
        <w:tc>
          <w:tcPr>
            <w:tcW w:w="2693" w:type="dxa"/>
            <w:tcBorders>
              <w:top w:val="single" w:sz="4" w:space="0" w:color="auto"/>
              <w:left w:val="single" w:sz="4" w:space="0" w:color="auto"/>
              <w:bottom w:val="single" w:sz="12"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-0.76</w:t>
            </w:r>
          </w:p>
        </w:tc>
      </w:tr>
    </w:tbl>
    <w:p w:rsidR="009812A9" w:rsidRPr="009812A9" w:rsidRDefault="009812A9" w:rsidP="00F97363">
      <w:r>
        <w:t>结论：迎风第一排建筑，</w:t>
      </w:r>
      <w:r>
        <w:rPr>
          <w:b/>
          <w:color w:val="00FF00"/>
        </w:rPr>
        <w:t>标准未做要求</w:t>
      </w:r>
      <w:r>
        <w:t>。</w:t>
      </w:r>
    </w:p>
    <w:p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07550D">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07550D">
        <w:rPr>
          <w:rFonts w:ascii="Cambria" w:eastAsia="黑体" w:hAnsi="Cambria"/>
          <w:noProof/>
          <w:sz w:val="20"/>
        </w:rPr>
        <w:t>4</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-10#(10#\10#</w:t>
      </w:r>
      <w:r w:rsidRPr="00B32CC0">
        <w:rPr>
          <w:rFonts w:ascii="Cambria" w:eastAsia="黑体" w:hAnsi="Cambria"/>
          <w:sz w:val="20"/>
        </w:rPr>
        <w:t>建筑施工图</w:t>
      </w:r>
      <w:r w:rsidRPr="00B32CC0">
        <w:rPr>
          <w:rFonts w:ascii="Cambria" w:eastAsia="黑体" w:hAnsi="Cambria"/>
          <w:sz w:val="20"/>
        </w:rPr>
        <w:t>_T3)</w:t>
      </w:r>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2</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-4.40</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-4.56</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0.16</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-4.40</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-4.81</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0.41</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-4.42</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-4.64</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0.22</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-4.36</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-4.48</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0.12</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-4.26</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-4.55</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0.29</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7</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-4.24</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-4.57</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0.33</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8</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-4.21</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-4.60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0.39</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9</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-4.17</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-4.61</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0.44</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lastRenderedPageBreak/>
              <w:t>10</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-4.11</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-4.63</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0.52</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11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-3.96</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-5.29</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1.33</w:t>
            </w:r>
          </w:p>
        </w:tc>
      </w:tr>
      <w:tr w:rsidR="00966AA0" w:rsidRPr="00B32CC0" w:rsidTr="00CE1395">
        <w:tc>
          <w:tcPr>
            <w:tcW w:w="1261" w:type="dxa"/>
            <w:tcBorders>
              <w:top w:val="single" w:sz="4" w:space="0" w:color="auto"/>
              <w:left w:val="single" w:sz="12"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-4.25</w:t>
            </w:r>
          </w:p>
        </w:tc>
        <w:tc>
          <w:tcPr>
            <w:tcW w:w="2693"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-4.68</w:t>
            </w:r>
          </w:p>
        </w:tc>
        <w:tc>
          <w:tcPr>
            <w:tcW w:w="2693" w:type="dxa"/>
            <w:tcBorders>
              <w:top w:val="single" w:sz="4" w:space="0" w:color="auto"/>
              <w:left w:val="single" w:sz="4" w:space="0" w:color="auto"/>
              <w:bottom w:val="single" w:sz="12"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0.43</w:t>
            </w:r>
          </w:p>
        </w:tc>
      </w:tr>
    </w:tbl>
    <w:p w:rsidR="009812A9" w:rsidRPr="009812A9" w:rsidRDefault="009812A9" w:rsidP="00F97363">
      <w:r>
        <w:t>标准要求：迎背风面窗平均风压差（绝对值）</w:t>
      </w:r>
      <w:r>
        <w:t>≤5Pa</w:t>
      </w:r>
      <w:r>
        <w:t>。结论：该楼</w:t>
      </w:r>
      <w:r>
        <w:rPr>
          <w:b/>
          <w:color w:val="0000FF"/>
        </w:rPr>
        <w:t>达标</w:t>
      </w:r>
      <w:r>
        <w:t>。</w:t>
      </w:r>
    </w:p>
    <w:p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07550D">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07550D">
        <w:rPr>
          <w:rFonts w:ascii="Cambria" w:eastAsia="黑体" w:hAnsi="Cambria"/>
          <w:noProof/>
          <w:sz w:val="20"/>
        </w:rPr>
        <w:t>5</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-12#(12\DRAWING2)</w:t>
      </w:r>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2</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-4.43</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-4.20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-0.23</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-3.72</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-4.30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0.58</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-4.21</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-4.43</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0.22</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-4.19</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-4.37</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0.18</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-3.98</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-4.34</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0.36</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7</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-3.99</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-4.24</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0.25</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8</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-4.19</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-4.29</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0.10</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9</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-4.39</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-4.54</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0.15</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10</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-4.42</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-4.87</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0.45</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11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-3.80</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-4.30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0.50</w:t>
            </w:r>
          </w:p>
        </w:tc>
      </w:tr>
      <w:tr w:rsidR="00966AA0" w:rsidRPr="00B32CC0" w:rsidTr="00CE1395">
        <w:tc>
          <w:tcPr>
            <w:tcW w:w="1261" w:type="dxa"/>
            <w:tcBorders>
              <w:top w:val="single" w:sz="4" w:space="0" w:color="auto"/>
              <w:left w:val="single" w:sz="12"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-4.21</w:t>
            </w:r>
          </w:p>
        </w:tc>
        <w:tc>
          <w:tcPr>
            <w:tcW w:w="2693"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-4.34</w:t>
            </w:r>
          </w:p>
        </w:tc>
        <w:tc>
          <w:tcPr>
            <w:tcW w:w="2693" w:type="dxa"/>
            <w:tcBorders>
              <w:top w:val="single" w:sz="4" w:space="0" w:color="auto"/>
              <w:left w:val="single" w:sz="4" w:space="0" w:color="auto"/>
              <w:bottom w:val="single" w:sz="12"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0.13</w:t>
            </w:r>
          </w:p>
        </w:tc>
      </w:tr>
    </w:tbl>
    <w:p w:rsidR="009812A9" w:rsidRPr="009812A9" w:rsidRDefault="009812A9" w:rsidP="00F97363">
      <w:r>
        <w:t>标准要求：迎背风面窗平均风压差（绝对值）</w:t>
      </w:r>
      <w:r>
        <w:t>≤5Pa</w:t>
      </w:r>
      <w:r>
        <w:t>。结论：该楼</w:t>
      </w:r>
      <w:r>
        <w:rPr>
          <w:b/>
          <w:color w:val="0000FF"/>
        </w:rPr>
        <w:t>达标</w:t>
      </w:r>
      <w:r>
        <w:t>。</w:t>
      </w:r>
    </w:p>
    <w:p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07550D">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07550D">
        <w:rPr>
          <w:rFonts w:ascii="Cambria" w:eastAsia="黑体" w:hAnsi="Cambria"/>
          <w:noProof/>
          <w:sz w:val="20"/>
        </w:rPr>
        <w:t>6</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-8#(8\DRAWING2)</w:t>
      </w:r>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2</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-0.84</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-3.08</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2.24</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-0.11</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-3.35</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3.24</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-0.04</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-3.40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3.36</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0.12</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-3.39</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3.51</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0.25</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-3.72</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3.97</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7</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0.59</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-3.96</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4.55</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8</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1.34</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-3.90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5.24</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9</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2.41</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-3.61</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6.02</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10</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3.22</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-3.25</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6.47</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11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2.64</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-2.61</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5.25</w:t>
            </w:r>
          </w:p>
        </w:tc>
      </w:tr>
      <w:tr w:rsidR="00966AA0" w:rsidRPr="00B32CC0" w:rsidTr="00CE1395">
        <w:tc>
          <w:tcPr>
            <w:tcW w:w="1261" w:type="dxa"/>
            <w:tcBorders>
              <w:top w:val="single" w:sz="4" w:space="0" w:color="auto"/>
              <w:left w:val="single" w:sz="12"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0.80</w:t>
            </w:r>
          </w:p>
        </w:tc>
        <w:tc>
          <w:tcPr>
            <w:tcW w:w="2693"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-3.34</w:t>
            </w:r>
          </w:p>
        </w:tc>
        <w:tc>
          <w:tcPr>
            <w:tcW w:w="2693" w:type="dxa"/>
            <w:tcBorders>
              <w:top w:val="single" w:sz="4" w:space="0" w:color="auto"/>
              <w:left w:val="single" w:sz="4" w:space="0" w:color="auto"/>
              <w:bottom w:val="single" w:sz="12"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4.14</w:t>
            </w:r>
          </w:p>
        </w:tc>
      </w:tr>
    </w:tbl>
    <w:p w:rsidR="009812A9" w:rsidRPr="009812A9" w:rsidRDefault="009812A9" w:rsidP="00F97363">
      <w:r>
        <w:t>标准要求：迎背风面窗平均风压差（绝对值）</w:t>
      </w:r>
      <w:r>
        <w:t>≤5Pa</w:t>
      </w:r>
      <w:r>
        <w:t>。结论：该楼</w:t>
      </w:r>
      <w:r>
        <w:rPr>
          <w:b/>
          <w:color w:val="0000FF"/>
        </w:rPr>
        <w:t>达标</w:t>
      </w:r>
      <w:r>
        <w:t>。</w:t>
      </w:r>
    </w:p>
    <w:p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07550D">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07550D">
        <w:rPr>
          <w:rFonts w:ascii="Cambria" w:eastAsia="黑体" w:hAnsi="Cambria"/>
          <w:noProof/>
          <w:sz w:val="20"/>
        </w:rPr>
        <w:t>7</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6" w:name="建筑迎背风面风压差表_建筑名"/>
      <w:r w:rsidRPr="00B32CC0">
        <w:rPr>
          <w:rFonts w:ascii="Cambria" w:eastAsia="黑体" w:hAnsi="Cambria"/>
          <w:sz w:val="20"/>
        </w:rPr>
        <w:t>9#(9\DRAWING2)</w:t>
      </w:r>
      <w:bookmarkEnd w:id="106"/>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2</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-2.95</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-4.00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1.05</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-2.75</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-3.89</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1.14</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-2.11</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-3.99</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1.88</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-1.85</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-4.11</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2.26</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lastRenderedPageBreak/>
              <w:t>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-1.57</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-4.37</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2.80</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7</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-0.50</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-4.42</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3.92</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8</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1.20</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-4.64</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5.84</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9</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1.05</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-5.00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6.05</w:t>
            </w:r>
          </w:p>
        </w:tc>
      </w:tr>
      <w:tr w:rsidR="005A4F63">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10</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4.17</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-4.88</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9.05</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11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-0.43</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-4.88</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4.45</w:t>
            </w:r>
          </w:p>
        </w:tc>
      </w:tr>
      <w:tr w:rsidR="00966AA0" w:rsidRPr="00B32CC0" w:rsidTr="00CE1395">
        <w:tc>
          <w:tcPr>
            <w:tcW w:w="1261" w:type="dxa"/>
            <w:tcBorders>
              <w:top w:val="single" w:sz="4" w:space="0" w:color="auto"/>
              <w:left w:val="single" w:sz="12"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-0.70</w:t>
            </w:r>
          </w:p>
        </w:tc>
        <w:tc>
          <w:tcPr>
            <w:tcW w:w="2693"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-4.41</w:t>
            </w:r>
          </w:p>
        </w:tc>
        <w:tc>
          <w:tcPr>
            <w:tcW w:w="2693" w:type="dxa"/>
            <w:tcBorders>
              <w:top w:val="single" w:sz="4" w:space="0" w:color="auto"/>
              <w:left w:val="single" w:sz="4" w:space="0" w:color="auto"/>
              <w:bottom w:val="single" w:sz="12"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3.71</w:t>
            </w:r>
          </w:p>
        </w:tc>
      </w:tr>
    </w:tbl>
    <w:p w:rsidR="009812A9" w:rsidRPr="009812A9" w:rsidRDefault="009812A9" w:rsidP="00F97363">
      <w:bookmarkStart w:id="107" w:name="结论"/>
      <w:bookmarkEnd w:id="107"/>
      <w:r>
        <w:t>标准要求：迎背风面窗平均风压差（绝对值）</w:t>
      </w:r>
      <w:r>
        <w:t>≤5Pa</w:t>
      </w:r>
      <w:r>
        <w:t>。结论：该楼</w:t>
      </w:r>
      <w:r>
        <w:rPr>
          <w:b/>
          <w:color w:val="0000FF"/>
        </w:rPr>
        <w:t>达标</w:t>
      </w:r>
      <w:r>
        <w:t>。</w:t>
      </w:r>
    </w:p>
    <w:p w:rsidR="00F97363" w:rsidRDefault="00F97363" w:rsidP="00966AA0">
      <w:pPr>
        <w:jc w:val="center"/>
        <w:rPr>
          <w:rFonts w:ascii="Cambria" w:eastAsia="黑体" w:hAnsi="Cambria"/>
          <w:sz w:val="20"/>
        </w:rPr>
      </w:pPr>
      <w:bookmarkStart w:id="108" w:name="建筑迎背风面风压差表_新增"/>
      <w:bookmarkStart w:id="109" w:name="建筑迎背风面风压差表"/>
      <w:bookmarkEnd w:id="105"/>
      <w:bookmarkEnd w:id="108"/>
    </w:p>
    <w:bookmarkEnd w:id="109"/>
    <w:p w:rsidR="00005045" w:rsidRDefault="00005045" w:rsidP="00005045">
      <w:pPr>
        <w:pStyle w:val="4"/>
      </w:pPr>
      <w:r>
        <w:rPr>
          <w:rFonts w:hint="eastAsia"/>
        </w:rPr>
        <w:t>建筑迎风和背风面风压差结论汇总</w:t>
      </w:r>
    </w:p>
    <w:p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07550D">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07550D">
        <w:rPr>
          <w:noProof/>
        </w:rPr>
        <w:t>8</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rsidTr="00A443A4">
        <w:tc>
          <w:tcPr>
            <w:tcW w:w="4077" w:type="dxa"/>
            <w:shd w:val="clear" w:color="auto" w:fill="E6E6E6"/>
            <w:vAlign w:val="center"/>
          </w:tcPr>
          <w:p w:rsidR="00005045" w:rsidRPr="00124784" w:rsidRDefault="00005045" w:rsidP="00124784">
            <w:pPr>
              <w:jc w:val="center"/>
              <w:rPr>
                <w:lang w:val="en-US"/>
              </w:rPr>
            </w:pPr>
            <w:bookmarkStart w:id="110" w:name="建筑迎风和背风面风压差结论汇总表"/>
            <w:r w:rsidRPr="00124784">
              <w:rPr>
                <w:rFonts w:hint="eastAsia"/>
                <w:lang w:val="en-US"/>
              </w:rPr>
              <w:t>建筑编号</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13#(13\13#</w:t>
            </w:r>
            <w:r>
              <w:rPr>
                <w:lang w:val="en-US"/>
              </w:rPr>
              <w:t>建施</w:t>
            </w:r>
            <w:r>
              <w:rPr>
                <w:lang w:val="en-US"/>
              </w:rPr>
              <w:t>_T3)</w:t>
            </w:r>
          </w:p>
        </w:tc>
        <w:tc>
          <w:tcPr>
            <w:tcW w:w="1276" w:type="dxa"/>
            <w:shd w:val="clear" w:color="auto" w:fill="auto"/>
            <w:vAlign w:val="center"/>
          </w:tcPr>
          <w:p w:rsidR="00005045" w:rsidRPr="00124784" w:rsidRDefault="00005045" w:rsidP="00124784">
            <w:pPr>
              <w:jc w:val="center"/>
              <w:rPr>
                <w:lang w:val="en-US"/>
              </w:rPr>
            </w:pPr>
            <w:r>
              <w:rPr>
                <w:lang w:val="en-US"/>
              </w:rPr>
              <w:t>-3.36</w:t>
            </w:r>
          </w:p>
        </w:tc>
        <w:tc>
          <w:tcPr>
            <w:tcW w:w="1276" w:type="dxa"/>
            <w:shd w:val="clear" w:color="auto" w:fill="auto"/>
            <w:vAlign w:val="center"/>
          </w:tcPr>
          <w:p w:rsidR="00005045" w:rsidRPr="00124784" w:rsidRDefault="00005045" w:rsidP="00124784">
            <w:pPr>
              <w:jc w:val="center"/>
              <w:rPr>
                <w:lang w:val="en-US"/>
              </w:rPr>
            </w:pPr>
            <w:r>
              <w:rPr>
                <w:lang w:val="en-US"/>
              </w:rPr>
              <w:t>-4.67</w:t>
            </w:r>
          </w:p>
        </w:tc>
        <w:tc>
          <w:tcPr>
            <w:tcW w:w="1701" w:type="dxa"/>
            <w:shd w:val="clear" w:color="auto" w:fill="auto"/>
            <w:vAlign w:val="center"/>
          </w:tcPr>
          <w:p w:rsidR="00005045" w:rsidRPr="00124784" w:rsidRDefault="00005045" w:rsidP="00124784">
            <w:pPr>
              <w:jc w:val="center"/>
              <w:rPr>
                <w:lang w:val="en-US"/>
              </w:rPr>
            </w:pPr>
            <w:r>
              <w:rPr>
                <w:lang w:val="en-US"/>
              </w:rPr>
              <w:t>1.31</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5A4F63">
        <w:tc>
          <w:tcPr>
            <w:tcW w:w="4077" w:type="dxa"/>
            <w:shd w:val="clear" w:color="auto" w:fill="auto"/>
            <w:vAlign w:val="center"/>
          </w:tcPr>
          <w:p w:rsidR="00005045" w:rsidRPr="00124784" w:rsidRDefault="00005045" w:rsidP="00124784">
            <w:pPr>
              <w:jc w:val="center"/>
              <w:rPr>
                <w:lang w:val="en-US"/>
              </w:rPr>
            </w:pPr>
            <w:r>
              <w:rPr>
                <w:lang w:val="en-US"/>
              </w:rPr>
              <w:t>DT</w:t>
            </w:r>
            <w:r>
              <w:rPr>
                <w:lang w:val="en-US"/>
              </w:rPr>
              <w:t>单体</w:t>
            </w:r>
            <w:r>
              <w:rPr>
                <w:lang w:val="en-US"/>
              </w:rPr>
              <w:t>(</w:t>
            </w:r>
            <w:r>
              <w:rPr>
                <w:lang w:val="en-US"/>
              </w:rPr>
              <w:t>桂林电子科技大学西区组合</w:t>
            </w:r>
            <w:r>
              <w:rPr>
                <w:lang w:val="en-US"/>
              </w:rPr>
              <w:t>-11#)</w:t>
            </w:r>
          </w:p>
        </w:tc>
        <w:tc>
          <w:tcPr>
            <w:tcW w:w="1276" w:type="dxa"/>
            <w:shd w:val="clear" w:color="auto" w:fill="auto"/>
            <w:vAlign w:val="center"/>
          </w:tcPr>
          <w:p w:rsidR="00005045" w:rsidRPr="00124784" w:rsidRDefault="00005045" w:rsidP="00124784">
            <w:pPr>
              <w:jc w:val="center"/>
              <w:rPr>
                <w:lang w:val="en-US"/>
              </w:rPr>
            </w:pPr>
            <w:r>
              <w:rPr>
                <w:lang w:val="en-US"/>
              </w:rPr>
              <w:t>-2.57</w:t>
            </w:r>
          </w:p>
        </w:tc>
        <w:tc>
          <w:tcPr>
            <w:tcW w:w="1276" w:type="dxa"/>
            <w:shd w:val="clear" w:color="auto" w:fill="auto"/>
            <w:vAlign w:val="center"/>
          </w:tcPr>
          <w:p w:rsidR="00005045" w:rsidRPr="00124784" w:rsidRDefault="00005045" w:rsidP="00124784">
            <w:pPr>
              <w:jc w:val="center"/>
              <w:rPr>
                <w:lang w:val="en-US"/>
              </w:rPr>
            </w:pPr>
            <w:r>
              <w:rPr>
                <w:lang w:val="en-US"/>
              </w:rPr>
              <w:t>-1.81</w:t>
            </w:r>
          </w:p>
        </w:tc>
        <w:tc>
          <w:tcPr>
            <w:tcW w:w="1701" w:type="dxa"/>
            <w:shd w:val="clear" w:color="auto" w:fill="auto"/>
            <w:vAlign w:val="center"/>
          </w:tcPr>
          <w:p w:rsidR="00005045" w:rsidRPr="00124784" w:rsidRDefault="00005045" w:rsidP="00124784">
            <w:pPr>
              <w:jc w:val="center"/>
              <w:rPr>
                <w:lang w:val="en-US"/>
              </w:rPr>
            </w:pPr>
            <w:r>
              <w:rPr>
                <w:lang w:val="en-US"/>
              </w:rPr>
              <w:t>-0.76</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5A4F63">
        <w:tc>
          <w:tcPr>
            <w:tcW w:w="4077" w:type="dxa"/>
            <w:shd w:val="clear" w:color="auto" w:fill="auto"/>
            <w:vAlign w:val="center"/>
          </w:tcPr>
          <w:p w:rsidR="00005045" w:rsidRPr="00124784" w:rsidRDefault="00005045" w:rsidP="00124784">
            <w:pPr>
              <w:jc w:val="center"/>
              <w:rPr>
                <w:lang w:val="en-US"/>
              </w:rPr>
            </w:pPr>
            <w:r>
              <w:rPr>
                <w:lang w:val="en-US"/>
              </w:rPr>
              <w:t>10#(10#\10#</w:t>
            </w:r>
            <w:r>
              <w:rPr>
                <w:lang w:val="en-US"/>
              </w:rPr>
              <w:t>建筑施工图</w:t>
            </w:r>
            <w:r>
              <w:rPr>
                <w:lang w:val="en-US"/>
              </w:rPr>
              <w:t>_T3)</w:t>
            </w:r>
          </w:p>
        </w:tc>
        <w:tc>
          <w:tcPr>
            <w:tcW w:w="1276" w:type="dxa"/>
            <w:shd w:val="clear" w:color="auto" w:fill="auto"/>
            <w:vAlign w:val="center"/>
          </w:tcPr>
          <w:p w:rsidR="00005045" w:rsidRPr="00124784" w:rsidRDefault="00005045" w:rsidP="00124784">
            <w:pPr>
              <w:jc w:val="center"/>
              <w:rPr>
                <w:lang w:val="en-US"/>
              </w:rPr>
            </w:pPr>
            <w:r>
              <w:rPr>
                <w:lang w:val="en-US"/>
              </w:rPr>
              <w:t>-4.25</w:t>
            </w:r>
          </w:p>
        </w:tc>
        <w:tc>
          <w:tcPr>
            <w:tcW w:w="1276" w:type="dxa"/>
            <w:shd w:val="clear" w:color="auto" w:fill="auto"/>
            <w:vAlign w:val="center"/>
          </w:tcPr>
          <w:p w:rsidR="00005045" w:rsidRPr="00124784" w:rsidRDefault="00005045" w:rsidP="00124784">
            <w:pPr>
              <w:jc w:val="center"/>
              <w:rPr>
                <w:lang w:val="en-US"/>
              </w:rPr>
            </w:pPr>
            <w:r>
              <w:rPr>
                <w:lang w:val="en-US"/>
              </w:rPr>
              <w:t>-4.68</w:t>
            </w:r>
          </w:p>
        </w:tc>
        <w:tc>
          <w:tcPr>
            <w:tcW w:w="1701" w:type="dxa"/>
            <w:shd w:val="clear" w:color="auto" w:fill="auto"/>
            <w:vAlign w:val="center"/>
          </w:tcPr>
          <w:p w:rsidR="00005045" w:rsidRPr="00124784" w:rsidRDefault="00005045" w:rsidP="00124784">
            <w:pPr>
              <w:jc w:val="center"/>
              <w:rPr>
                <w:lang w:val="en-US"/>
              </w:rPr>
            </w:pPr>
            <w:r>
              <w:rPr>
                <w:lang w:val="en-US"/>
              </w:rPr>
              <w:t>0.43</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5A4F63">
        <w:tc>
          <w:tcPr>
            <w:tcW w:w="4077" w:type="dxa"/>
            <w:shd w:val="clear" w:color="auto" w:fill="auto"/>
            <w:vAlign w:val="center"/>
          </w:tcPr>
          <w:p w:rsidR="00005045" w:rsidRPr="00124784" w:rsidRDefault="00005045" w:rsidP="00124784">
            <w:pPr>
              <w:jc w:val="center"/>
              <w:rPr>
                <w:lang w:val="en-US"/>
              </w:rPr>
            </w:pPr>
            <w:r>
              <w:rPr>
                <w:lang w:val="en-US"/>
              </w:rPr>
              <w:t>12#(12\DRAWING2)</w:t>
            </w:r>
          </w:p>
        </w:tc>
        <w:tc>
          <w:tcPr>
            <w:tcW w:w="1276" w:type="dxa"/>
            <w:shd w:val="clear" w:color="auto" w:fill="auto"/>
            <w:vAlign w:val="center"/>
          </w:tcPr>
          <w:p w:rsidR="00005045" w:rsidRPr="00124784" w:rsidRDefault="00005045" w:rsidP="00124784">
            <w:pPr>
              <w:jc w:val="center"/>
              <w:rPr>
                <w:lang w:val="en-US"/>
              </w:rPr>
            </w:pPr>
            <w:r>
              <w:rPr>
                <w:lang w:val="en-US"/>
              </w:rPr>
              <w:t>-4.21</w:t>
            </w:r>
          </w:p>
        </w:tc>
        <w:tc>
          <w:tcPr>
            <w:tcW w:w="1276" w:type="dxa"/>
            <w:shd w:val="clear" w:color="auto" w:fill="auto"/>
            <w:vAlign w:val="center"/>
          </w:tcPr>
          <w:p w:rsidR="00005045" w:rsidRPr="00124784" w:rsidRDefault="00005045" w:rsidP="00124784">
            <w:pPr>
              <w:jc w:val="center"/>
              <w:rPr>
                <w:lang w:val="en-US"/>
              </w:rPr>
            </w:pPr>
            <w:r>
              <w:rPr>
                <w:lang w:val="en-US"/>
              </w:rPr>
              <w:t>-4.34</w:t>
            </w:r>
          </w:p>
        </w:tc>
        <w:tc>
          <w:tcPr>
            <w:tcW w:w="1701" w:type="dxa"/>
            <w:shd w:val="clear" w:color="auto" w:fill="auto"/>
            <w:vAlign w:val="center"/>
          </w:tcPr>
          <w:p w:rsidR="00005045" w:rsidRPr="00124784" w:rsidRDefault="00005045" w:rsidP="00124784">
            <w:pPr>
              <w:jc w:val="center"/>
              <w:rPr>
                <w:lang w:val="en-US"/>
              </w:rPr>
            </w:pPr>
            <w:r>
              <w:rPr>
                <w:lang w:val="en-US"/>
              </w:rPr>
              <w:t>0.13</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5A4F63">
        <w:tc>
          <w:tcPr>
            <w:tcW w:w="4077" w:type="dxa"/>
            <w:shd w:val="clear" w:color="auto" w:fill="auto"/>
            <w:vAlign w:val="center"/>
          </w:tcPr>
          <w:p w:rsidR="00005045" w:rsidRPr="00124784" w:rsidRDefault="00005045" w:rsidP="00124784">
            <w:pPr>
              <w:jc w:val="center"/>
              <w:rPr>
                <w:lang w:val="en-US"/>
              </w:rPr>
            </w:pPr>
            <w:r>
              <w:rPr>
                <w:lang w:val="en-US"/>
              </w:rPr>
              <w:t>8#(8\DRAWING2)</w:t>
            </w:r>
          </w:p>
        </w:tc>
        <w:tc>
          <w:tcPr>
            <w:tcW w:w="1276" w:type="dxa"/>
            <w:shd w:val="clear" w:color="auto" w:fill="auto"/>
            <w:vAlign w:val="center"/>
          </w:tcPr>
          <w:p w:rsidR="00005045" w:rsidRPr="00124784" w:rsidRDefault="00005045" w:rsidP="00124784">
            <w:pPr>
              <w:jc w:val="center"/>
              <w:rPr>
                <w:lang w:val="en-US"/>
              </w:rPr>
            </w:pPr>
            <w:r>
              <w:rPr>
                <w:lang w:val="en-US"/>
              </w:rPr>
              <w:t>0.80</w:t>
            </w:r>
          </w:p>
        </w:tc>
        <w:tc>
          <w:tcPr>
            <w:tcW w:w="1276" w:type="dxa"/>
            <w:shd w:val="clear" w:color="auto" w:fill="auto"/>
            <w:vAlign w:val="center"/>
          </w:tcPr>
          <w:p w:rsidR="00005045" w:rsidRPr="00124784" w:rsidRDefault="00005045" w:rsidP="00124784">
            <w:pPr>
              <w:jc w:val="center"/>
              <w:rPr>
                <w:lang w:val="en-US"/>
              </w:rPr>
            </w:pPr>
            <w:r>
              <w:rPr>
                <w:lang w:val="en-US"/>
              </w:rPr>
              <w:t>-3.34</w:t>
            </w:r>
          </w:p>
        </w:tc>
        <w:tc>
          <w:tcPr>
            <w:tcW w:w="1701" w:type="dxa"/>
            <w:shd w:val="clear" w:color="auto" w:fill="auto"/>
            <w:vAlign w:val="center"/>
          </w:tcPr>
          <w:p w:rsidR="00005045" w:rsidRPr="00124784" w:rsidRDefault="00005045" w:rsidP="00124784">
            <w:pPr>
              <w:jc w:val="center"/>
              <w:rPr>
                <w:lang w:val="en-US"/>
              </w:rPr>
            </w:pPr>
            <w:r>
              <w:rPr>
                <w:lang w:val="en-US"/>
              </w:rPr>
              <w:t>4.14</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9#(9\DRAWING2)</w:t>
            </w:r>
          </w:p>
        </w:tc>
        <w:tc>
          <w:tcPr>
            <w:tcW w:w="1276" w:type="dxa"/>
            <w:shd w:val="clear" w:color="auto" w:fill="auto"/>
            <w:vAlign w:val="center"/>
          </w:tcPr>
          <w:p w:rsidR="00005045" w:rsidRPr="00124784" w:rsidRDefault="00005045" w:rsidP="00124784">
            <w:pPr>
              <w:jc w:val="center"/>
              <w:rPr>
                <w:lang w:val="en-US"/>
              </w:rPr>
            </w:pPr>
            <w:r>
              <w:rPr>
                <w:lang w:val="en-US"/>
              </w:rPr>
              <w:t>-0.70</w:t>
            </w:r>
          </w:p>
        </w:tc>
        <w:tc>
          <w:tcPr>
            <w:tcW w:w="1276" w:type="dxa"/>
            <w:shd w:val="clear" w:color="auto" w:fill="auto"/>
            <w:vAlign w:val="center"/>
          </w:tcPr>
          <w:p w:rsidR="00005045" w:rsidRPr="00124784" w:rsidRDefault="00005045" w:rsidP="00124784">
            <w:pPr>
              <w:jc w:val="center"/>
              <w:rPr>
                <w:lang w:val="en-US"/>
              </w:rPr>
            </w:pPr>
            <w:r>
              <w:rPr>
                <w:lang w:val="en-US"/>
              </w:rPr>
              <w:t>-4.41</w:t>
            </w:r>
          </w:p>
        </w:tc>
        <w:tc>
          <w:tcPr>
            <w:tcW w:w="1701" w:type="dxa"/>
            <w:shd w:val="clear" w:color="auto" w:fill="auto"/>
            <w:vAlign w:val="center"/>
          </w:tcPr>
          <w:p w:rsidR="00005045" w:rsidRPr="00124784" w:rsidRDefault="00005045" w:rsidP="00124784">
            <w:pPr>
              <w:jc w:val="center"/>
              <w:rPr>
                <w:lang w:val="en-US"/>
              </w:rPr>
            </w:pPr>
            <w:r>
              <w:rPr>
                <w:lang w:val="en-US"/>
              </w:rPr>
              <w:t>3.71</w:t>
            </w:r>
          </w:p>
        </w:tc>
        <w:tc>
          <w:tcPr>
            <w:tcW w:w="973" w:type="dxa"/>
            <w:shd w:val="clear" w:color="auto" w:fill="auto"/>
            <w:vAlign w:val="center"/>
          </w:tcPr>
          <w:p w:rsidR="00005045" w:rsidRPr="00124784" w:rsidRDefault="00005045" w:rsidP="00124784">
            <w:pPr>
              <w:jc w:val="center"/>
              <w:rPr>
                <w:lang w:val="en-US"/>
              </w:rPr>
            </w:pPr>
            <w:r>
              <w:rPr>
                <w:lang w:val="en-US"/>
              </w:rPr>
              <w:t>是</w:t>
            </w:r>
          </w:p>
        </w:tc>
      </w:tr>
    </w:tbl>
    <w:p w:rsidR="00005045" w:rsidRDefault="00005045" w:rsidP="00005045">
      <w:pPr>
        <w:rPr>
          <w:lang w:val="en-US"/>
        </w:rPr>
      </w:pPr>
      <w:bookmarkStart w:id="111" w:name="建筑迎风和背风面风压差结论汇总结论"/>
      <w:bookmarkEnd w:id="110"/>
      <w:bookmarkEnd w:id="111"/>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rsidR="00147DF5" w:rsidRPr="00147DF5" w:rsidRDefault="00FA58D9" w:rsidP="00005045">
      <w:pPr>
        <w:rPr>
          <w:lang w:val="en-US"/>
        </w:rPr>
      </w:pPr>
      <w:bookmarkStart w:id="112" w:name="冬季工况"/>
      <w:bookmarkEnd w:id="112"/>
      <w:r>
        <w:rPr>
          <w:rFonts w:hint="eastAsia"/>
          <w:lang w:val="en-US"/>
        </w:rPr>
        <w:t xml:space="preserve"> </w:t>
      </w:r>
    </w:p>
    <w:p w:rsidR="00005045" w:rsidRDefault="00005045" w:rsidP="00005045">
      <w:pPr>
        <w:pStyle w:val="2"/>
      </w:pPr>
      <w:bookmarkStart w:id="113" w:name="季节1"/>
      <w:bookmarkStart w:id="114" w:name="_Toc509844759"/>
      <w:bookmarkStart w:id="115" w:name="_Toc88732623"/>
      <w:r>
        <w:rPr>
          <w:rFonts w:hint="eastAsia"/>
        </w:rPr>
        <w:t>夏季</w:t>
      </w:r>
      <w:bookmarkEnd w:id="113"/>
      <w:r>
        <w:rPr>
          <w:rFonts w:hint="eastAsia"/>
        </w:rPr>
        <w:t>工况</w:t>
      </w:r>
      <w:bookmarkEnd w:id="114"/>
      <w:bookmarkEnd w:id="115"/>
    </w:p>
    <w:p w:rsidR="00005045" w:rsidRDefault="00005045" w:rsidP="0027395B">
      <w:pPr>
        <w:pStyle w:val="a0"/>
        <w:ind w:firstLine="420"/>
      </w:pPr>
      <w:r w:rsidRPr="002E4BE1">
        <w:rPr>
          <w:rFonts w:hint="eastAsia"/>
          <w:lang w:val="en-US"/>
        </w:rPr>
        <w:t>本项目</w:t>
      </w:r>
      <w:bookmarkStart w:id="116" w:name="季节2"/>
      <w:r>
        <w:rPr>
          <w:rFonts w:hint="eastAsia"/>
          <w:lang w:val="en-US"/>
        </w:rPr>
        <w:t>夏季</w:t>
      </w:r>
      <w:bookmarkEnd w:id="116"/>
      <w:r w:rsidRPr="002E4BE1">
        <w:rPr>
          <w:rFonts w:hint="eastAsia"/>
          <w:lang w:val="en-US"/>
        </w:rPr>
        <w:t>工况的入口边界风速为</w:t>
      </w:r>
      <w:bookmarkStart w:id="117" w:name="入口边界风速"/>
      <w:r w:rsidRPr="002E4BE1">
        <w:rPr>
          <w:rFonts w:hint="eastAsia"/>
          <w:lang w:val="en-US"/>
        </w:rPr>
        <w:t>2.60</w:t>
      </w:r>
      <w:bookmarkEnd w:id="117"/>
      <w:r w:rsidRPr="002E4BE1">
        <w:rPr>
          <w:rFonts w:hint="eastAsia"/>
          <w:lang w:val="en-US"/>
        </w:rPr>
        <w:t>m/s</w:t>
      </w:r>
      <w:r w:rsidRPr="002E4BE1">
        <w:rPr>
          <w:rFonts w:hint="eastAsia"/>
          <w:lang w:val="en-US"/>
        </w:rPr>
        <w:t>，风向为</w:t>
      </w:r>
      <w:bookmarkStart w:id="118" w:name="入口边界风向"/>
      <w:r>
        <w:t>NE</w:t>
      </w:r>
      <w:bookmarkEnd w:id="118"/>
      <w:r w:rsidR="00935A23">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935A23">
        <w:rPr>
          <w:rFonts w:hint="eastAsia"/>
          <w:lang w:val="en-US"/>
        </w:rPr>
        <w:t>求</w:t>
      </w:r>
      <w:r>
        <w:rPr>
          <w:rFonts w:hint="eastAsia"/>
          <w:lang w:val="en-US"/>
        </w:rPr>
        <w:t>，</w:t>
      </w:r>
      <w:bookmarkStart w:id="119" w:name="季节3"/>
      <w:r w:rsidRPr="00931B71">
        <w:rPr>
          <w:rFonts w:hint="eastAsia"/>
          <w:lang w:val="en-US"/>
        </w:rPr>
        <w:t>夏季</w:t>
      </w:r>
      <w:bookmarkEnd w:id="119"/>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0" w:name="季节4"/>
      <w:r>
        <w:rPr>
          <w:rFonts w:hint="eastAsia"/>
          <w:lang w:val="en-US"/>
        </w:rPr>
        <w:t>夏季</w:t>
      </w:r>
      <w:bookmarkEnd w:id="120"/>
      <w:r>
        <w:rPr>
          <w:rFonts w:hint="eastAsia"/>
          <w:lang w:val="en-US"/>
        </w:rPr>
        <w:t>形成有效的巷道风，优化街区自然通风环境，避免</w:t>
      </w:r>
      <w:bookmarkStart w:id="121" w:name="季节5"/>
      <w:r>
        <w:rPr>
          <w:rFonts w:hint="eastAsia"/>
          <w:lang w:val="en-US"/>
        </w:rPr>
        <w:t>夏季</w:t>
      </w:r>
      <w:bookmarkEnd w:id="121"/>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因此本项目需要分析建筑周围人行区的风速和风速放大系数分布，并作出判断。</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005045" w:rsidP="00005045">
      <w:pPr>
        <w:pStyle w:val="3"/>
      </w:pPr>
      <w:bookmarkStart w:id="122" w:name="_Toc509844760"/>
      <w:bookmarkStart w:id="123" w:name="_Toc88732624"/>
      <w:r>
        <w:rPr>
          <w:rFonts w:hint="eastAsia"/>
        </w:rPr>
        <w:lastRenderedPageBreak/>
        <w:t>无风区计算分析</w:t>
      </w:r>
      <w:bookmarkEnd w:id="122"/>
      <w:bookmarkEnd w:id="123"/>
    </w:p>
    <w:p w:rsidR="00F22D91" w:rsidRPr="00A01785" w:rsidRDefault="00935A23" w:rsidP="00A01785">
      <w:pPr>
        <w:pStyle w:val="4"/>
      </w:pPr>
      <w:r w:rsidRPr="00A01785">
        <w:rPr>
          <w:rFonts w:hint="eastAsia"/>
        </w:rPr>
        <w:t>人行区域</w:t>
      </w:r>
    </w:p>
    <w:p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计算获取整个计算域内以及人行区的风速分布，并通过速度下限为</w:t>
      </w:r>
      <w:r w:rsidR="00935A23">
        <w:rPr>
          <w:rFonts w:hint="eastAsia"/>
          <w:lang w:val="en-US"/>
        </w:rPr>
        <w:t>0</w:t>
      </w:r>
      <w:r w:rsidR="00935A23">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24" w:name="人行区风速分析结论"/>
      <w:bookmarkEnd w:id="124"/>
      <w:r>
        <w:t>黑色等值线内的人行区域风速</w:t>
      </w:r>
      <w:r>
        <w:rPr>
          <w:color w:val="FF0000"/>
        </w:rPr>
        <w:t>小于</w:t>
      </w:r>
      <w:r>
        <w:t>0.2m/s</w:t>
      </w:r>
      <w:r>
        <w:t>，因此</w:t>
      </w:r>
      <w:r>
        <w:rPr>
          <w:color w:val="FF0000"/>
        </w:rPr>
        <w:t>未满足</w:t>
      </w:r>
      <w:r>
        <w:t>绿标要求，需调整建筑布局优化人行区风速分布。</w:t>
      </w:r>
    </w:p>
    <w:p w:rsidR="00005045" w:rsidRDefault="00005045" w:rsidP="006C2DCC">
      <w:pPr>
        <w:pStyle w:val="a0"/>
        <w:spacing w:afterLines="50" w:after="156"/>
        <w:ind w:firstLineChars="0" w:firstLine="0"/>
        <w:jc w:val="center"/>
      </w:pPr>
      <w:bookmarkStart w:id="125" w:name="人行区风速云图"/>
      <w:bookmarkEnd w:id="125"/>
      <w:r>
        <w:rPr>
          <w:noProof/>
          <w:lang w:val="en-US"/>
        </w:rPr>
        <w:drawing>
          <wp:inline distT="0" distB="0" distL="0" distR="0" wp14:anchorId="5F6A950B" wp14:editId="16E4B7D7">
            <wp:extent cx="5667375" cy="34671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467100"/>
                    </a:xfrm>
                    <a:prstGeom prst="rect">
                      <a:avLst/>
                    </a:prstGeom>
                  </pic:spPr>
                </pic:pic>
              </a:graphicData>
            </a:graphic>
          </wp:inline>
        </w:drawing>
      </w:r>
    </w:p>
    <w:p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7550D">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7550D">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w:t>
      </w:r>
      <w:r w:rsidR="00935A23">
        <w:rPr>
          <w:rFonts w:ascii="黑体" w:eastAsia="黑体" w:hAnsi="黑体" w:hint="eastAsia"/>
          <w:sz w:val="20"/>
          <w:szCs w:val="20"/>
        </w:rPr>
        <w:t>-</w:t>
      </w:r>
      <w:bookmarkStart w:id="126" w:name="季节6"/>
      <w:r w:rsidR="00935A23">
        <w:rPr>
          <w:rFonts w:ascii="黑体" w:eastAsia="黑体" w:hAnsi="黑体" w:hint="eastAsia"/>
          <w:sz w:val="20"/>
          <w:szCs w:val="20"/>
        </w:rPr>
        <w:t>夏季</w:t>
      </w:r>
      <w:bookmarkEnd w:id="126"/>
      <w:r w:rsidR="00935A23">
        <w:rPr>
          <w:rFonts w:hint="eastAsia"/>
        </w:rPr>
        <w:t xml:space="preserve"> </w:t>
      </w:r>
    </w:p>
    <w:p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935A23">
        <w:rPr>
          <w:rFonts w:hint="eastAsia"/>
        </w:rPr>
        <w:t>分析下图，</w:t>
      </w:r>
      <w:bookmarkStart w:id="127" w:name="风速分析结论"/>
      <w:r>
        <w:t>黑色等值线标示出了人行区内风速小于</w:t>
      </w:r>
      <w:r>
        <w:t>0.2m/s</w:t>
      </w:r>
      <w:r>
        <w:t>的超限区域，因此未满足绿标要求，需调整建筑布局优化区域内风速分布。</w:t>
      </w:r>
      <w:bookmarkEnd w:id="127"/>
    </w:p>
    <w:p w:rsidR="00005045" w:rsidRDefault="00005045" w:rsidP="006C2DCC">
      <w:pPr>
        <w:pStyle w:val="a0"/>
        <w:spacing w:afterLines="50" w:after="156"/>
        <w:ind w:firstLineChars="0" w:firstLine="0"/>
        <w:jc w:val="center"/>
      </w:pPr>
      <w:bookmarkStart w:id="128" w:name="风速云图"/>
      <w:bookmarkEnd w:id="128"/>
      <w:r>
        <w:rPr>
          <w:noProof/>
          <w:lang w:val="en-US"/>
        </w:rPr>
        <w:lastRenderedPageBreak/>
        <w:drawing>
          <wp:inline distT="0" distB="0" distL="0" distR="0" wp14:anchorId="5F6D7BB6" wp14:editId="062FCF56">
            <wp:extent cx="5667375" cy="34861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486150"/>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7550D">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7550D">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935A23">
        <w:rPr>
          <w:rFonts w:ascii="黑体" w:eastAsia="黑体" w:hAnsi="黑体" w:hint="eastAsia"/>
          <w:sz w:val="20"/>
          <w:szCs w:val="20"/>
        </w:rPr>
        <w:t>-</w:t>
      </w:r>
      <w:bookmarkStart w:id="129" w:name="季节7"/>
      <w:r w:rsidR="00935A23">
        <w:rPr>
          <w:rFonts w:ascii="黑体" w:eastAsia="黑体" w:hAnsi="黑体" w:hint="eastAsia"/>
          <w:sz w:val="20"/>
          <w:szCs w:val="20"/>
        </w:rPr>
        <w:t>夏季</w:t>
      </w:r>
      <w:bookmarkEnd w:id="129"/>
    </w:p>
    <w:p w:rsidR="00005045" w:rsidRDefault="00005045" w:rsidP="00005045">
      <w:pPr>
        <w:pStyle w:val="3"/>
      </w:pPr>
      <w:bookmarkStart w:id="130" w:name="_Toc509844761"/>
      <w:bookmarkStart w:id="131" w:name="_Toc88732625"/>
      <w:r>
        <w:rPr>
          <w:rFonts w:hint="eastAsia"/>
        </w:rPr>
        <w:t>旋涡区分析</w:t>
      </w:r>
      <w:bookmarkEnd w:id="130"/>
      <w:bookmarkEnd w:id="131"/>
    </w:p>
    <w:p w:rsidR="00A30878" w:rsidRPr="00720EF1" w:rsidRDefault="00935A23" w:rsidP="00720EF1">
      <w:pPr>
        <w:pStyle w:val="4"/>
      </w:pPr>
      <w:r w:rsidRPr="00720EF1">
        <w:rPr>
          <w:rFonts w:hint="eastAsia"/>
        </w:rPr>
        <w:t>人行区域</w:t>
      </w:r>
    </w:p>
    <w:p w:rsidR="00005045" w:rsidRPr="009D2F6D" w:rsidRDefault="00005045"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分析下图可知，人行区没有明显的旋涡产生，因此满足绿标要求。</w:t>
      </w:r>
    </w:p>
    <w:p w:rsidR="00005045" w:rsidRDefault="00005045" w:rsidP="006C2DCC">
      <w:pPr>
        <w:pStyle w:val="a0"/>
        <w:ind w:firstLineChars="0" w:firstLine="0"/>
        <w:jc w:val="center"/>
        <w:rPr>
          <w:lang w:val="en-US"/>
        </w:rPr>
      </w:pPr>
      <w:bookmarkStart w:id="132" w:name="人行区风速矢量图"/>
      <w:bookmarkEnd w:id="132"/>
      <w:r>
        <w:rPr>
          <w:noProof/>
          <w:lang w:val="en-US"/>
        </w:rPr>
        <w:drawing>
          <wp:inline distT="0" distB="0" distL="0" distR="0" wp14:anchorId="7331BE07" wp14:editId="5653FDB0">
            <wp:extent cx="5667375" cy="36195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619500"/>
                    </a:xfrm>
                    <a:prstGeom prst="rect">
                      <a:avLst/>
                    </a:prstGeom>
                  </pic:spPr>
                </pic:pic>
              </a:graphicData>
            </a:graphic>
          </wp:inline>
        </w:drawing>
      </w:r>
    </w:p>
    <w:p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lastRenderedPageBreak/>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7550D">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7550D">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人行区域-1.5米高度水平面风速矢量图</w:t>
      </w:r>
      <w:r w:rsidR="00935A23">
        <w:rPr>
          <w:rFonts w:hint="eastAsia"/>
          <w:lang w:val="en-US"/>
        </w:rPr>
        <w:t xml:space="preserve"> </w:t>
      </w:r>
    </w:p>
    <w:p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rsidR="00005045" w:rsidRDefault="00005045" w:rsidP="00BA7BBE">
      <w:pPr>
        <w:pStyle w:val="a0"/>
        <w:ind w:firstLineChars="0" w:firstLine="0"/>
        <w:jc w:val="center"/>
        <w:rPr>
          <w:lang w:val="en-US"/>
        </w:rPr>
      </w:pPr>
      <w:bookmarkStart w:id="133" w:name="风速矢量图"/>
      <w:bookmarkEnd w:id="133"/>
      <w:r>
        <w:rPr>
          <w:noProof/>
          <w:lang w:val="en-US"/>
        </w:rPr>
        <w:drawing>
          <wp:inline distT="0" distB="0" distL="0" distR="0" wp14:anchorId="6F383F8C" wp14:editId="5BEACC4D">
            <wp:extent cx="5667375" cy="3667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667125"/>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7550D">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7550D">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rsidR="00005045" w:rsidRDefault="00005045" w:rsidP="00005045">
      <w:pPr>
        <w:pStyle w:val="3"/>
      </w:pPr>
      <w:bookmarkStart w:id="134" w:name="_Toc509844762"/>
      <w:bookmarkStart w:id="135" w:name="_Toc88732626"/>
      <w:r>
        <w:rPr>
          <w:rFonts w:hint="eastAsia"/>
        </w:rPr>
        <w:t>人行区域旋涡区/无风区达标判定</w:t>
      </w:r>
      <w:bookmarkEnd w:id="134"/>
      <w:bookmarkEnd w:id="135"/>
    </w:p>
    <w:p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7550D">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7550D">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6" w:name="季节8"/>
      <w:r w:rsidR="00935A23" w:rsidRPr="002F5B29">
        <w:rPr>
          <w:rFonts w:ascii="黑体" w:eastAsia="黑体" w:hAnsi="黑体" w:hint="eastAsia"/>
          <w:sz w:val="20"/>
          <w:szCs w:val="20"/>
        </w:rPr>
        <w:t>夏季</w:t>
      </w:r>
      <w:bookmarkEnd w:id="136"/>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37" w:name="是否有无风区"/>
            <w:r w:rsidRPr="0088058A">
              <w:rPr>
                <w:rFonts w:ascii="宋体" w:hAnsi="宋体" w:cs="宋体" w:hint="eastAsia"/>
                <w:color w:val="FF0000"/>
                <w:sz w:val="22"/>
                <w:szCs w:val="22"/>
                <w:lang w:val="en-US"/>
              </w:rPr>
              <w:t>是</w:t>
            </w:r>
            <w:bookmarkEnd w:id="137"/>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38" w:name="无风区达标判断"/>
            <w:r w:rsidRPr="0088058A">
              <w:rPr>
                <w:rFonts w:ascii="宋体" w:hAnsi="宋体" w:cs="宋体" w:hint="eastAsia"/>
                <w:color w:val="FF0000"/>
                <w:sz w:val="22"/>
                <w:szCs w:val="22"/>
                <w:lang w:val="en-US"/>
              </w:rPr>
              <w:t>否</w:t>
            </w:r>
            <w:bookmarkEnd w:id="138"/>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rsidR="00005045" w:rsidRDefault="00005045" w:rsidP="00005045">
      <w:pPr>
        <w:pStyle w:val="3"/>
      </w:pPr>
      <w:bookmarkStart w:id="139" w:name="_Toc504501018"/>
      <w:bookmarkStart w:id="140" w:name="_Toc509844763"/>
      <w:bookmarkStart w:id="141" w:name="_Toc88732627"/>
      <w:r>
        <w:rPr>
          <w:rFonts w:hint="eastAsia"/>
        </w:rPr>
        <w:t>外窗内外表面风压</w:t>
      </w:r>
      <w:bookmarkEnd w:id="139"/>
      <w:r>
        <w:rPr>
          <w:rFonts w:hint="eastAsia"/>
        </w:rPr>
        <w:t>差达标分析</w:t>
      </w:r>
      <w:bookmarkEnd w:id="140"/>
      <w:bookmarkEnd w:id="141"/>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2" w:name="季节9"/>
      <w:r>
        <w:rPr>
          <w:rFonts w:hint="eastAsia"/>
          <w:lang w:val="en-US"/>
        </w:rPr>
        <w:t>夏季</w:t>
      </w:r>
      <w:bookmarkEnd w:id="142"/>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bookmarkStart w:id="143" w:name="迎风面风压云图"/>
      <w:bookmarkEnd w:id="143"/>
      <w:r>
        <w:rPr>
          <w:noProof/>
          <w:lang w:val="en-US"/>
        </w:rPr>
        <w:lastRenderedPageBreak/>
        <w:drawing>
          <wp:inline distT="0" distB="0" distL="0" distR="0" wp14:anchorId="59AC9C48" wp14:editId="4DF46F17">
            <wp:extent cx="5667375" cy="36195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619500"/>
                    </a:xfrm>
                    <a:prstGeom prst="rect">
                      <a:avLst/>
                    </a:prstGeom>
                  </pic:spPr>
                </pic:pic>
              </a:graphicData>
            </a:graphic>
          </wp:inline>
        </w:drawing>
      </w:r>
    </w:p>
    <w:p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7550D">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7550D">
        <w:rPr>
          <w:rFonts w:ascii="黑体" w:eastAsia="黑体" w:hAnsi="黑体"/>
          <w:noProof/>
          <w:sz w:val="20"/>
          <w:szCs w:val="20"/>
        </w:rPr>
        <w:t>5</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4" w:name="季节10"/>
      <w:r w:rsidR="00005045" w:rsidRPr="00C72E58">
        <w:rPr>
          <w:rFonts w:ascii="黑体" w:eastAsia="黑体" w:hAnsi="黑体" w:hint="eastAsia"/>
          <w:sz w:val="20"/>
          <w:szCs w:val="20"/>
        </w:rPr>
        <w:t>夏季</w:t>
      </w:r>
      <w:bookmarkEnd w:id="144"/>
    </w:p>
    <w:p w:rsidR="00005045" w:rsidRPr="00C56D1B" w:rsidRDefault="00005045" w:rsidP="00005045">
      <w:pPr>
        <w:pStyle w:val="ac"/>
        <w:jc w:val="center"/>
      </w:pPr>
      <w:bookmarkStart w:id="145" w:name="背风面风压云图"/>
      <w:bookmarkEnd w:id="145"/>
      <w:r>
        <w:rPr>
          <w:noProof/>
          <w:lang w:val="en-US"/>
        </w:rPr>
        <w:drawing>
          <wp:inline distT="0" distB="0" distL="0" distR="0" wp14:anchorId="3556A5A4" wp14:editId="581D47B6">
            <wp:extent cx="5667375" cy="36385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638550"/>
                    </a:xfrm>
                    <a:prstGeom prst="rect">
                      <a:avLst/>
                    </a:prstGeom>
                  </pic:spPr>
                </pic:pic>
              </a:graphicData>
            </a:graphic>
          </wp:inline>
        </w:drawing>
      </w:r>
    </w:p>
    <w:p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7550D">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7550D">
        <w:rPr>
          <w:rFonts w:ascii="黑体" w:eastAsia="黑体" w:hAnsi="黑体"/>
          <w:noProof/>
          <w:sz w:val="20"/>
          <w:szCs w:val="20"/>
        </w:rPr>
        <w:t>6</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46" w:name="季节11"/>
      <w:r w:rsidR="00005045" w:rsidRPr="00C72E58">
        <w:rPr>
          <w:rFonts w:ascii="黑体" w:eastAsia="黑体" w:hAnsi="黑体" w:hint="eastAsia"/>
          <w:sz w:val="20"/>
          <w:szCs w:val="20"/>
        </w:rPr>
        <w:t>夏季</w:t>
      </w:r>
      <w:bookmarkEnd w:id="146"/>
      <w:r w:rsidR="00935A23">
        <w:rPr>
          <w:rFonts w:hint="eastAsia"/>
        </w:rPr>
        <w:t xml:space="preserve"> </w:t>
      </w:r>
    </w:p>
    <w:p w:rsidR="00005045" w:rsidRPr="00857E39" w:rsidRDefault="00005045" w:rsidP="00005045">
      <w:r>
        <w:rPr>
          <w:rFonts w:hint="eastAsia"/>
        </w:rPr>
        <w:t>下表为依据上图提取的外窗外表面平均风压数据，相当于外窗室内外表面风压差数据，并依据标准做出达标判断：</w:t>
      </w:r>
    </w:p>
    <w:p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07550D">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07550D">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rsidTr="00DA2EC4">
        <w:trPr>
          <w:tblHeader/>
        </w:trPr>
        <w:tc>
          <w:tcPr>
            <w:tcW w:w="4361" w:type="dxa"/>
            <w:shd w:val="clear" w:color="auto" w:fill="E6E6E6"/>
            <w:vAlign w:val="center"/>
          </w:tcPr>
          <w:p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10#(10#\10#</w:t>
            </w:r>
            <w:r>
              <w:rPr>
                <w:lang w:val="en-US"/>
              </w:rPr>
              <w:t>建筑施工图</w:t>
            </w:r>
            <w:r>
              <w:rPr>
                <w:lang w:val="en-US"/>
              </w:rPr>
              <w:t>_T3)</w:t>
            </w:r>
          </w:p>
        </w:tc>
        <w:tc>
          <w:tcPr>
            <w:tcW w:w="1134" w:type="dxa"/>
            <w:shd w:val="clear" w:color="auto" w:fill="auto"/>
            <w:vAlign w:val="center"/>
          </w:tcPr>
          <w:p w:rsidR="00005045" w:rsidRPr="00124784" w:rsidRDefault="00005045" w:rsidP="00124784">
            <w:pPr>
              <w:jc w:val="center"/>
              <w:rPr>
                <w:lang w:val="en-US"/>
              </w:rPr>
            </w:pPr>
            <w:r>
              <w:rPr>
                <w:lang w:val="en-US"/>
              </w:rPr>
              <w:t>274</w:t>
            </w:r>
          </w:p>
        </w:tc>
        <w:tc>
          <w:tcPr>
            <w:tcW w:w="1984" w:type="dxa"/>
            <w:shd w:val="clear" w:color="auto" w:fill="auto"/>
            <w:vAlign w:val="center"/>
          </w:tcPr>
          <w:p w:rsidR="00005045" w:rsidRPr="00124784" w:rsidRDefault="00005045" w:rsidP="00124784">
            <w:pPr>
              <w:jc w:val="center"/>
              <w:rPr>
                <w:lang w:val="en-US"/>
              </w:rPr>
            </w:pPr>
            <w:r>
              <w:rPr>
                <w:lang w:val="en-US"/>
              </w:rPr>
              <w:t>258</w:t>
            </w:r>
          </w:p>
        </w:tc>
        <w:tc>
          <w:tcPr>
            <w:tcW w:w="1116" w:type="dxa"/>
            <w:shd w:val="clear" w:color="auto" w:fill="auto"/>
            <w:vAlign w:val="center"/>
          </w:tcPr>
          <w:p w:rsidR="00005045" w:rsidRPr="00124784" w:rsidRDefault="00005045" w:rsidP="00124784">
            <w:pPr>
              <w:jc w:val="center"/>
              <w:rPr>
                <w:lang w:val="en-US"/>
              </w:rPr>
            </w:pPr>
            <w:r>
              <w:rPr>
                <w:lang w:val="en-US"/>
              </w:rPr>
              <w:t>94.16</w:t>
            </w:r>
          </w:p>
        </w:tc>
        <w:tc>
          <w:tcPr>
            <w:tcW w:w="708" w:type="dxa"/>
            <w:shd w:val="clear" w:color="auto" w:fill="auto"/>
            <w:vAlign w:val="center"/>
          </w:tcPr>
          <w:p w:rsidR="00005045" w:rsidRPr="00124784" w:rsidRDefault="00005045" w:rsidP="00124784">
            <w:pPr>
              <w:jc w:val="center"/>
              <w:rPr>
                <w:lang w:val="en-US"/>
              </w:rPr>
            </w:pPr>
            <w:r>
              <w:rPr>
                <w:lang w:val="en-US"/>
              </w:rPr>
              <w:t>是</w:t>
            </w:r>
          </w:p>
        </w:tc>
      </w:tr>
      <w:tr w:rsidR="005A4F63">
        <w:tc>
          <w:tcPr>
            <w:tcW w:w="4361" w:type="dxa"/>
            <w:shd w:val="clear" w:color="auto" w:fill="auto"/>
            <w:vAlign w:val="center"/>
          </w:tcPr>
          <w:p w:rsidR="00005045" w:rsidRPr="00124784" w:rsidRDefault="00005045" w:rsidP="00124784">
            <w:pPr>
              <w:jc w:val="center"/>
              <w:rPr>
                <w:lang w:val="en-US"/>
              </w:rPr>
            </w:pPr>
            <w:r>
              <w:rPr>
                <w:lang w:val="en-US"/>
              </w:rPr>
              <w:t>12#(12\DRAWING2)</w:t>
            </w:r>
          </w:p>
        </w:tc>
        <w:tc>
          <w:tcPr>
            <w:tcW w:w="1134" w:type="dxa"/>
            <w:shd w:val="clear" w:color="auto" w:fill="auto"/>
            <w:vAlign w:val="center"/>
          </w:tcPr>
          <w:p w:rsidR="00005045" w:rsidRPr="00124784" w:rsidRDefault="00005045" w:rsidP="00124784">
            <w:pPr>
              <w:jc w:val="center"/>
              <w:rPr>
                <w:lang w:val="en-US"/>
              </w:rPr>
            </w:pPr>
            <w:r>
              <w:rPr>
                <w:lang w:val="en-US"/>
              </w:rPr>
              <w:t>504</w:t>
            </w:r>
          </w:p>
        </w:tc>
        <w:tc>
          <w:tcPr>
            <w:tcW w:w="1984" w:type="dxa"/>
            <w:shd w:val="clear" w:color="auto" w:fill="auto"/>
            <w:vAlign w:val="center"/>
          </w:tcPr>
          <w:p w:rsidR="00005045" w:rsidRPr="00124784" w:rsidRDefault="00005045" w:rsidP="00124784">
            <w:pPr>
              <w:jc w:val="center"/>
              <w:rPr>
                <w:lang w:val="en-US"/>
              </w:rPr>
            </w:pPr>
            <w:r>
              <w:rPr>
                <w:lang w:val="en-US"/>
              </w:rPr>
              <w:t>458</w:t>
            </w:r>
          </w:p>
        </w:tc>
        <w:tc>
          <w:tcPr>
            <w:tcW w:w="1116" w:type="dxa"/>
            <w:shd w:val="clear" w:color="auto" w:fill="auto"/>
            <w:vAlign w:val="center"/>
          </w:tcPr>
          <w:p w:rsidR="00005045" w:rsidRPr="00124784" w:rsidRDefault="00005045" w:rsidP="00124784">
            <w:pPr>
              <w:jc w:val="center"/>
              <w:rPr>
                <w:lang w:val="en-US"/>
              </w:rPr>
            </w:pPr>
            <w:r>
              <w:rPr>
                <w:lang w:val="en-US"/>
              </w:rPr>
              <w:t>90.87</w:t>
            </w:r>
          </w:p>
        </w:tc>
        <w:tc>
          <w:tcPr>
            <w:tcW w:w="708" w:type="dxa"/>
            <w:shd w:val="clear" w:color="auto" w:fill="auto"/>
            <w:vAlign w:val="center"/>
          </w:tcPr>
          <w:p w:rsidR="00005045" w:rsidRPr="00124784" w:rsidRDefault="00005045" w:rsidP="00124784">
            <w:pPr>
              <w:jc w:val="center"/>
              <w:rPr>
                <w:lang w:val="en-US"/>
              </w:rPr>
            </w:pPr>
            <w:r>
              <w:rPr>
                <w:lang w:val="en-US"/>
              </w:rPr>
              <w:t>是</w:t>
            </w:r>
          </w:p>
        </w:tc>
      </w:tr>
      <w:tr w:rsidR="005A4F63">
        <w:tc>
          <w:tcPr>
            <w:tcW w:w="4361" w:type="dxa"/>
            <w:shd w:val="clear" w:color="auto" w:fill="auto"/>
            <w:vAlign w:val="center"/>
          </w:tcPr>
          <w:p w:rsidR="00005045" w:rsidRPr="00124784" w:rsidRDefault="00005045" w:rsidP="00124784">
            <w:pPr>
              <w:jc w:val="center"/>
              <w:rPr>
                <w:lang w:val="en-US"/>
              </w:rPr>
            </w:pPr>
            <w:r>
              <w:rPr>
                <w:lang w:val="en-US"/>
              </w:rPr>
              <w:t>13#(13\13#</w:t>
            </w:r>
            <w:r>
              <w:rPr>
                <w:lang w:val="en-US"/>
              </w:rPr>
              <w:t>建施</w:t>
            </w:r>
            <w:r>
              <w:rPr>
                <w:lang w:val="en-US"/>
              </w:rPr>
              <w:t>_T3)</w:t>
            </w:r>
          </w:p>
        </w:tc>
        <w:tc>
          <w:tcPr>
            <w:tcW w:w="1134" w:type="dxa"/>
            <w:shd w:val="clear" w:color="auto" w:fill="auto"/>
            <w:vAlign w:val="center"/>
          </w:tcPr>
          <w:p w:rsidR="00005045" w:rsidRPr="00124784" w:rsidRDefault="00005045" w:rsidP="00124784">
            <w:pPr>
              <w:jc w:val="center"/>
              <w:rPr>
                <w:lang w:val="en-US"/>
              </w:rPr>
            </w:pPr>
            <w:r>
              <w:rPr>
                <w:lang w:val="en-US"/>
              </w:rPr>
              <w:t>453</w:t>
            </w:r>
          </w:p>
        </w:tc>
        <w:tc>
          <w:tcPr>
            <w:tcW w:w="1984" w:type="dxa"/>
            <w:shd w:val="clear" w:color="auto" w:fill="auto"/>
            <w:vAlign w:val="center"/>
          </w:tcPr>
          <w:p w:rsidR="00005045" w:rsidRPr="00124784" w:rsidRDefault="00005045" w:rsidP="00124784">
            <w:pPr>
              <w:jc w:val="center"/>
              <w:rPr>
                <w:lang w:val="en-US"/>
              </w:rPr>
            </w:pPr>
            <w:r>
              <w:rPr>
                <w:lang w:val="en-US"/>
              </w:rPr>
              <w:t>372</w:t>
            </w:r>
          </w:p>
        </w:tc>
        <w:tc>
          <w:tcPr>
            <w:tcW w:w="1116" w:type="dxa"/>
            <w:shd w:val="clear" w:color="auto" w:fill="auto"/>
            <w:vAlign w:val="center"/>
          </w:tcPr>
          <w:p w:rsidR="00005045" w:rsidRPr="00124784" w:rsidRDefault="00005045" w:rsidP="00124784">
            <w:pPr>
              <w:jc w:val="center"/>
              <w:rPr>
                <w:lang w:val="en-US"/>
              </w:rPr>
            </w:pPr>
            <w:r>
              <w:rPr>
                <w:lang w:val="en-US"/>
              </w:rPr>
              <w:t>82.12</w:t>
            </w:r>
          </w:p>
        </w:tc>
        <w:tc>
          <w:tcPr>
            <w:tcW w:w="708" w:type="dxa"/>
            <w:shd w:val="clear" w:color="auto" w:fill="auto"/>
            <w:vAlign w:val="center"/>
          </w:tcPr>
          <w:p w:rsidR="00005045" w:rsidRPr="00124784" w:rsidRDefault="00005045" w:rsidP="00124784">
            <w:pPr>
              <w:jc w:val="center"/>
              <w:rPr>
                <w:lang w:val="en-US"/>
              </w:rPr>
            </w:pPr>
            <w:r>
              <w:rPr>
                <w:lang w:val="en-US"/>
              </w:rPr>
              <w:t>是</w:t>
            </w:r>
          </w:p>
        </w:tc>
      </w:tr>
      <w:tr w:rsidR="005A4F63">
        <w:tc>
          <w:tcPr>
            <w:tcW w:w="4361" w:type="dxa"/>
            <w:shd w:val="clear" w:color="auto" w:fill="auto"/>
            <w:vAlign w:val="center"/>
          </w:tcPr>
          <w:p w:rsidR="00005045" w:rsidRPr="00124784" w:rsidRDefault="00005045" w:rsidP="00124784">
            <w:pPr>
              <w:jc w:val="center"/>
              <w:rPr>
                <w:lang w:val="en-US"/>
              </w:rPr>
            </w:pPr>
            <w:r>
              <w:rPr>
                <w:lang w:val="en-US"/>
              </w:rPr>
              <w:t>8#(8\DRAWING2)</w:t>
            </w:r>
          </w:p>
        </w:tc>
        <w:tc>
          <w:tcPr>
            <w:tcW w:w="1134" w:type="dxa"/>
            <w:shd w:val="clear" w:color="auto" w:fill="auto"/>
            <w:vAlign w:val="center"/>
          </w:tcPr>
          <w:p w:rsidR="00005045" w:rsidRPr="00124784" w:rsidRDefault="00005045" w:rsidP="00124784">
            <w:pPr>
              <w:jc w:val="center"/>
              <w:rPr>
                <w:lang w:val="en-US"/>
              </w:rPr>
            </w:pPr>
            <w:r>
              <w:rPr>
                <w:lang w:val="en-US"/>
              </w:rPr>
              <w:t>342</w:t>
            </w:r>
          </w:p>
        </w:tc>
        <w:tc>
          <w:tcPr>
            <w:tcW w:w="1984" w:type="dxa"/>
            <w:shd w:val="clear" w:color="auto" w:fill="auto"/>
            <w:vAlign w:val="center"/>
          </w:tcPr>
          <w:p w:rsidR="00005045" w:rsidRPr="00124784" w:rsidRDefault="00005045" w:rsidP="00124784">
            <w:pPr>
              <w:jc w:val="center"/>
              <w:rPr>
                <w:lang w:val="en-US"/>
              </w:rPr>
            </w:pPr>
            <w:r>
              <w:rPr>
                <w:lang w:val="en-US"/>
              </w:rPr>
              <w:t>218</w:t>
            </w:r>
          </w:p>
        </w:tc>
        <w:tc>
          <w:tcPr>
            <w:tcW w:w="1116" w:type="dxa"/>
            <w:shd w:val="clear" w:color="auto" w:fill="auto"/>
            <w:vAlign w:val="center"/>
          </w:tcPr>
          <w:p w:rsidR="00005045" w:rsidRPr="00124784" w:rsidRDefault="00005045" w:rsidP="00124784">
            <w:pPr>
              <w:jc w:val="center"/>
              <w:rPr>
                <w:lang w:val="en-US"/>
              </w:rPr>
            </w:pPr>
            <w:r>
              <w:rPr>
                <w:lang w:val="en-US"/>
              </w:rPr>
              <w:t>63.74</w:t>
            </w:r>
          </w:p>
        </w:tc>
        <w:tc>
          <w:tcPr>
            <w:tcW w:w="708" w:type="dxa"/>
            <w:shd w:val="clear" w:color="auto" w:fill="auto"/>
            <w:vAlign w:val="center"/>
          </w:tcPr>
          <w:p w:rsidR="00005045" w:rsidRPr="00124784" w:rsidRDefault="00005045" w:rsidP="00124784">
            <w:pPr>
              <w:jc w:val="center"/>
              <w:rPr>
                <w:lang w:val="en-US"/>
              </w:rPr>
            </w:pPr>
            <w:r>
              <w:rPr>
                <w:lang w:val="en-US"/>
              </w:rPr>
              <w:t>是</w:t>
            </w:r>
          </w:p>
        </w:tc>
      </w:tr>
      <w:tr w:rsidR="005A4F63">
        <w:tc>
          <w:tcPr>
            <w:tcW w:w="4361" w:type="dxa"/>
            <w:shd w:val="clear" w:color="auto" w:fill="auto"/>
            <w:vAlign w:val="center"/>
          </w:tcPr>
          <w:p w:rsidR="00005045" w:rsidRPr="00124784" w:rsidRDefault="00005045" w:rsidP="00124784">
            <w:pPr>
              <w:jc w:val="center"/>
              <w:rPr>
                <w:lang w:val="en-US"/>
              </w:rPr>
            </w:pPr>
            <w:r>
              <w:rPr>
                <w:lang w:val="en-US"/>
              </w:rPr>
              <w:t>9#(9\DRAWING2)</w:t>
            </w:r>
          </w:p>
        </w:tc>
        <w:tc>
          <w:tcPr>
            <w:tcW w:w="1134" w:type="dxa"/>
            <w:shd w:val="clear" w:color="auto" w:fill="auto"/>
            <w:vAlign w:val="center"/>
          </w:tcPr>
          <w:p w:rsidR="00005045" w:rsidRPr="00124784" w:rsidRDefault="00005045" w:rsidP="00124784">
            <w:pPr>
              <w:jc w:val="center"/>
              <w:rPr>
                <w:lang w:val="en-US"/>
              </w:rPr>
            </w:pPr>
            <w:r>
              <w:rPr>
                <w:lang w:val="en-US"/>
              </w:rPr>
              <w:t>382</w:t>
            </w:r>
          </w:p>
        </w:tc>
        <w:tc>
          <w:tcPr>
            <w:tcW w:w="1984" w:type="dxa"/>
            <w:shd w:val="clear" w:color="auto" w:fill="auto"/>
            <w:vAlign w:val="center"/>
          </w:tcPr>
          <w:p w:rsidR="00005045" w:rsidRPr="00124784" w:rsidRDefault="00005045" w:rsidP="00124784">
            <w:pPr>
              <w:jc w:val="center"/>
              <w:rPr>
                <w:lang w:val="en-US"/>
              </w:rPr>
            </w:pPr>
            <w:r>
              <w:rPr>
                <w:lang w:val="en-US"/>
              </w:rPr>
              <w:t>274</w:t>
            </w:r>
          </w:p>
        </w:tc>
        <w:tc>
          <w:tcPr>
            <w:tcW w:w="1116" w:type="dxa"/>
            <w:shd w:val="clear" w:color="auto" w:fill="auto"/>
            <w:vAlign w:val="center"/>
          </w:tcPr>
          <w:p w:rsidR="00005045" w:rsidRPr="00124784" w:rsidRDefault="00005045" w:rsidP="00124784">
            <w:pPr>
              <w:jc w:val="center"/>
              <w:rPr>
                <w:lang w:val="en-US"/>
              </w:rPr>
            </w:pPr>
            <w:r>
              <w:rPr>
                <w:lang w:val="en-US"/>
              </w:rPr>
              <w:t>71.73</w:t>
            </w:r>
          </w:p>
        </w:tc>
        <w:tc>
          <w:tcPr>
            <w:tcW w:w="708" w:type="dxa"/>
            <w:shd w:val="clear" w:color="auto" w:fill="auto"/>
            <w:vAlign w:val="center"/>
          </w:tcPr>
          <w:p w:rsidR="00005045" w:rsidRPr="00124784" w:rsidRDefault="00005045" w:rsidP="00124784">
            <w:pPr>
              <w:jc w:val="center"/>
              <w:rPr>
                <w:lang w:val="en-US"/>
              </w:rPr>
            </w:pPr>
            <w:r>
              <w:rPr>
                <w:lang w:val="en-US"/>
              </w:rPr>
              <w:t>是</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DT</w:t>
            </w:r>
            <w:r>
              <w:rPr>
                <w:lang w:val="en-US"/>
              </w:rPr>
              <w:t>单体</w:t>
            </w:r>
            <w:r>
              <w:rPr>
                <w:lang w:val="en-US"/>
              </w:rPr>
              <w:t>(</w:t>
            </w:r>
            <w:r>
              <w:rPr>
                <w:lang w:val="en-US"/>
              </w:rPr>
              <w:t>桂林电子科技大学西区组合</w:t>
            </w:r>
            <w:r>
              <w:rPr>
                <w:lang w:val="en-US"/>
              </w:rPr>
              <w:t>-11#)</w:t>
            </w:r>
          </w:p>
        </w:tc>
        <w:tc>
          <w:tcPr>
            <w:tcW w:w="1134" w:type="dxa"/>
            <w:shd w:val="clear" w:color="auto" w:fill="auto"/>
            <w:vAlign w:val="center"/>
          </w:tcPr>
          <w:p w:rsidR="00005045" w:rsidRPr="00124784" w:rsidRDefault="00005045" w:rsidP="00124784">
            <w:pPr>
              <w:jc w:val="center"/>
              <w:rPr>
                <w:lang w:val="en-US"/>
              </w:rPr>
            </w:pPr>
            <w:r>
              <w:rPr>
                <w:lang w:val="en-US"/>
              </w:rPr>
              <w:t>690</w:t>
            </w:r>
          </w:p>
        </w:tc>
        <w:tc>
          <w:tcPr>
            <w:tcW w:w="1984" w:type="dxa"/>
            <w:shd w:val="clear" w:color="auto" w:fill="auto"/>
            <w:vAlign w:val="center"/>
          </w:tcPr>
          <w:p w:rsidR="00005045" w:rsidRPr="00124784" w:rsidRDefault="00005045" w:rsidP="00124784">
            <w:pPr>
              <w:jc w:val="center"/>
              <w:rPr>
                <w:lang w:val="en-US"/>
              </w:rPr>
            </w:pPr>
            <w:r>
              <w:rPr>
                <w:lang w:val="en-US"/>
              </w:rPr>
              <w:t>496</w:t>
            </w:r>
          </w:p>
        </w:tc>
        <w:tc>
          <w:tcPr>
            <w:tcW w:w="1116" w:type="dxa"/>
            <w:shd w:val="clear" w:color="auto" w:fill="auto"/>
            <w:vAlign w:val="center"/>
          </w:tcPr>
          <w:p w:rsidR="00005045" w:rsidRPr="00124784" w:rsidRDefault="00005045" w:rsidP="00124784">
            <w:pPr>
              <w:jc w:val="center"/>
              <w:rPr>
                <w:lang w:val="en-US"/>
              </w:rPr>
            </w:pPr>
            <w:r>
              <w:rPr>
                <w:lang w:val="en-US"/>
              </w:rPr>
              <w:t>71.88</w:t>
            </w:r>
          </w:p>
        </w:tc>
        <w:tc>
          <w:tcPr>
            <w:tcW w:w="708" w:type="dxa"/>
            <w:shd w:val="clear" w:color="auto" w:fill="auto"/>
            <w:vAlign w:val="center"/>
          </w:tcPr>
          <w:p w:rsidR="00005045" w:rsidRPr="00124784" w:rsidRDefault="00005045" w:rsidP="00124784">
            <w:pPr>
              <w:jc w:val="center"/>
              <w:rPr>
                <w:lang w:val="en-US"/>
              </w:rPr>
            </w:pPr>
            <w:r>
              <w:rPr>
                <w:lang w:val="en-US"/>
              </w:rPr>
              <w:t>是</w:t>
            </w:r>
          </w:p>
        </w:tc>
      </w:tr>
    </w:tbl>
    <w:p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7F24B7" w:rsidRDefault="00935A23" w:rsidP="007F24B7">
      <w:pPr>
        <w:rPr>
          <w:lang w:val="en-US"/>
        </w:rPr>
      </w:pPr>
      <w:bookmarkStart w:id="147" w:name="建筑外窗室内外风压差达标判定"/>
      <w:bookmarkEnd w:id="147"/>
    </w:p>
    <w:p w:rsidR="007F24B7" w:rsidRDefault="00935A23" w:rsidP="00053971"/>
    <w:p w:rsidR="007F24B7" w:rsidRPr="00053971" w:rsidRDefault="00935A23">
      <w:pPr>
        <w:rPr>
          <w:lang w:val="en-US"/>
        </w:rPr>
      </w:pPr>
      <w:bookmarkStart w:id="148"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48"/>
      <w:r>
        <w:rPr>
          <w:rFonts w:hint="eastAsia"/>
          <w:lang w:val="en-US"/>
        </w:rPr>
        <w:t xml:space="preserve"> </w:t>
      </w:r>
    </w:p>
    <w:p w:rsidR="00754FB6" w:rsidRPr="00754FB6" w:rsidRDefault="00FA58D9" w:rsidP="00005045">
      <w:pPr>
        <w:rPr>
          <w:lang w:val="en-US"/>
        </w:rPr>
      </w:pPr>
      <w:bookmarkStart w:id="149" w:name="其他工况"/>
      <w:bookmarkEnd w:id="149"/>
      <w:r>
        <w:rPr>
          <w:rFonts w:hint="eastAsia"/>
          <w:lang w:val="en-US"/>
        </w:rPr>
        <w:t xml:space="preserve"> </w:t>
      </w:r>
    </w:p>
    <w:p w:rsidR="00005045" w:rsidRDefault="00005045" w:rsidP="00005045">
      <w:pPr>
        <w:pStyle w:val="2"/>
      </w:pPr>
      <w:bookmarkStart w:id="150" w:name="_Toc509844764"/>
      <w:bookmarkStart w:id="151" w:name="_Toc88732628"/>
      <w:bookmarkStart w:id="152" w:name="_GoBack"/>
      <w:bookmarkEnd w:id="152"/>
      <w:r>
        <w:rPr>
          <w:rFonts w:hint="eastAsia"/>
        </w:rPr>
        <w:t>结论</w:t>
      </w:r>
      <w:bookmarkEnd w:id="150"/>
      <w:bookmarkEnd w:id="151"/>
    </w:p>
    <w:p w:rsidR="00005045" w:rsidRPr="00F74E80" w:rsidRDefault="00005045" w:rsidP="00005045">
      <w:pPr>
        <w:pStyle w:val="3"/>
      </w:pPr>
      <w:bookmarkStart w:id="153" w:name="_Toc509844765"/>
      <w:bookmarkStart w:id="154" w:name="_Toc88732629"/>
      <w:r>
        <w:rPr>
          <w:rFonts w:hint="eastAsia"/>
        </w:rPr>
        <w:t>冬季工况达标判断</w:t>
      </w:r>
      <w:bookmarkStart w:id="155" w:name="_Toc509844766"/>
      <w:bookmarkEnd w:id="153"/>
      <w:bookmarkEnd w:id="154"/>
      <w:bookmarkEnd w:id="155"/>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7550D">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7550D">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rsidR="00005045" w:rsidRPr="00124784" w:rsidRDefault="00935A23"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rsidR="00005045" w:rsidRPr="00124784" w:rsidRDefault="00005045" w:rsidP="00B54F89">
            <w:pPr>
              <w:jc w:val="center"/>
              <w:rPr>
                <w:lang w:val="en-US"/>
              </w:rPr>
            </w:pPr>
            <w:r w:rsidRPr="00124784">
              <w:rPr>
                <w:rFonts w:hint="eastAsia"/>
                <w:lang w:val="en-US"/>
              </w:rPr>
              <w:t>人行区</w:t>
            </w:r>
            <w:bookmarkStart w:id="156" w:name="冬季风速结果"/>
            <w:r>
              <w:t>没有出现</w:t>
            </w:r>
            <w:bookmarkEnd w:id="156"/>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935A23">
              <w:rPr>
                <w:rFonts w:hint="eastAsia"/>
                <w:lang w:val="en-US"/>
              </w:rPr>
              <w:t>，</w:t>
            </w:r>
            <w:r w:rsidR="00935A23" w:rsidRPr="00303741">
              <w:rPr>
                <w:rFonts w:hint="eastAsia"/>
                <w:lang w:val="en-US"/>
              </w:rPr>
              <w:t>户外休息区、儿童娱乐区</w:t>
            </w:r>
            <w:bookmarkStart w:id="157" w:name="冬季风速结果2"/>
            <w:r>
              <w:t>没有出现</w:t>
            </w:r>
            <w:bookmarkEnd w:id="157"/>
            <w:r w:rsidR="00935A23" w:rsidRPr="00303741">
              <w:rPr>
                <w:rFonts w:hint="eastAsia"/>
                <w:lang w:val="en-US"/>
              </w:rPr>
              <w:t>风速</w:t>
            </w:r>
            <w:r w:rsidR="00935A23" w:rsidRPr="00177CCA">
              <w:rPr>
                <w:rFonts w:hint="eastAsia"/>
                <w:lang w:val="en-US"/>
              </w:rPr>
              <w:t>大于</w:t>
            </w:r>
            <w:r w:rsidR="00935A23" w:rsidRPr="00303741">
              <w:rPr>
                <w:rFonts w:hint="eastAsia"/>
                <w:lang w:val="en-US"/>
              </w:rPr>
              <w:t>2m/s</w:t>
            </w:r>
            <w:r w:rsidR="00935A23" w:rsidRPr="00124784">
              <w:rPr>
                <w:rFonts w:hint="eastAsia"/>
                <w:lang w:val="en-US"/>
              </w:rPr>
              <w:t>的区域</w:t>
            </w:r>
          </w:p>
        </w:tc>
        <w:tc>
          <w:tcPr>
            <w:tcW w:w="1985" w:type="dxa"/>
            <w:vMerge w:val="restart"/>
            <w:tcBorders>
              <w:top w:val="single" w:sz="4" w:space="0" w:color="auto"/>
            </w:tcBorders>
            <w:shd w:val="clear" w:color="auto" w:fill="auto"/>
            <w:vAlign w:val="center"/>
          </w:tcPr>
          <w:p w:rsidR="00005045" w:rsidRPr="007E7714" w:rsidRDefault="00005045" w:rsidP="00124784">
            <w:pPr>
              <w:jc w:val="center"/>
              <w:rPr>
                <w:b/>
                <w:lang w:val="en-US"/>
              </w:rPr>
            </w:pPr>
            <w:bookmarkStart w:id="158" w:name="冬季风速达标判定"/>
            <w:r w:rsidRPr="007E7714">
              <w:rPr>
                <w:rFonts w:hint="eastAsia"/>
                <w:b/>
                <w:lang w:val="en-US"/>
              </w:rPr>
              <w:t>达标</w:t>
            </w:r>
            <w:bookmarkEnd w:id="158"/>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59" w:name="冬季风速得分"/>
            <w:r w:rsidRPr="00124784">
              <w:rPr>
                <w:rFonts w:hint="eastAsia"/>
                <w:lang w:val="en-US"/>
              </w:rPr>
              <w:t>3</w:t>
            </w:r>
            <w:bookmarkEnd w:id="159"/>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44F76">
            <w:pPr>
              <w:jc w:val="center"/>
              <w:rPr>
                <w:lang w:val="en-US"/>
              </w:rPr>
            </w:pPr>
            <w:r w:rsidRPr="00124784">
              <w:rPr>
                <w:rFonts w:hint="eastAsia"/>
                <w:lang w:val="en-US"/>
              </w:rPr>
              <w:t>人行区</w:t>
            </w:r>
            <w:bookmarkStart w:id="160" w:name="冬季风速放大系数结果"/>
            <w:r>
              <w:t>没有出现</w:t>
            </w:r>
            <w:bookmarkEnd w:id="160"/>
            <w:r w:rsidRPr="00124784">
              <w:rPr>
                <w:rFonts w:hint="eastAsia"/>
                <w:lang w:val="en-US"/>
              </w:rPr>
              <w:t>风速放大系数</w:t>
            </w:r>
            <w:r w:rsidR="00935A23">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935A23">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本项目</w:t>
            </w:r>
            <w:bookmarkStart w:id="161" w:name="冬季迎背风面结果"/>
            <w:r>
              <w:t>没有出现</w:t>
            </w:r>
            <w:bookmarkEnd w:id="161"/>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rsidR="00005045" w:rsidRPr="00124784" w:rsidRDefault="00005045" w:rsidP="002C153B">
            <w:pPr>
              <w:jc w:val="center"/>
              <w:rPr>
                <w:lang w:val="en-US"/>
              </w:rPr>
            </w:pPr>
            <w:bookmarkStart w:id="162" w:name="冬季迎背风面达标判定"/>
            <w:r w:rsidRPr="007E7714">
              <w:rPr>
                <w:rFonts w:hint="eastAsia"/>
                <w:b/>
                <w:lang w:val="en-US"/>
              </w:rPr>
              <w:t>达标</w:t>
            </w:r>
            <w:bookmarkEnd w:id="162"/>
          </w:p>
        </w:tc>
        <w:tc>
          <w:tcPr>
            <w:tcW w:w="1416" w:type="dxa"/>
            <w:shd w:val="clear" w:color="auto" w:fill="auto"/>
            <w:vAlign w:val="center"/>
          </w:tcPr>
          <w:p w:rsidR="00005045" w:rsidRPr="00124784" w:rsidRDefault="00005045" w:rsidP="00124784">
            <w:pPr>
              <w:jc w:val="center"/>
              <w:rPr>
                <w:lang w:val="en-US"/>
              </w:rPr>
            </w:pPr>
            <w:bookmarkStart w:id="163" w:name="冬季迎背风面得分"/>
            <w:r w:rsidRPr="00124784">
              <w:rPr>
                <w:rFonts w:hint="eastAsia"/>
                <w:lang w:val="en-US"/>
              </w:rPr>
              <w:t>2</w:t>
            </w:r>
            <w:bookmarkEnd w:id="163"/>
            <w:r w:rsidRPr="00124784">
              <w:rPr>
                <w:rFonts w:hint="eastAsia"/>
                <w:lang w:val="en-US"/>
              </w:rPr>
              <w:t>分</w:t>
            </w:r>
          </w:p>
        </w:tc>
      </w:tr>
    </w:tbl>
    <w:p w:rsidR="00005045" w:rsidRPr="00005045" w:rsidRDefault="00005045" w:rsidP="00022DD9">
      <w:pPr>
        <w:rPr>
          <w:szCs w:val="21"/>
          <w:lang w:val="en-US"/>
        </w:rPr>
      </w:pPr>
    </w:p>
    <w:p w:rsidR="00005045" w:rsidRDefault="00407998" w:rsidP="00407998">
      <w:pPr>
        <w:pStyle w:val="3"/>
      </w:pPr>
      <w:bookmarkStart w:id="164" w:name="_Toc509844767"/>
      <w:bookmarkStart w:id="165" w:name="_Toc509844768"/>
      <w:bookmarkStart w:id="166" w:name="_Toc509844769"/>
      <w:bookmarkStart w:id="167" w:name="_Toc88732630"/>
      <w:bookmarkEnd w:id="164"/>
      <w:bookmarkEnd w:id="165"/>
      <w:r w:rsidRPr="00407998">
        <w:rPr>
          <w:rFonts w:hint="eastAsia"/>
        </w:rPr>
        <w:t>过渡季、</w:t>
      </w:r>
      <w:r w:rsidR="00005045">
        <w:rPr>
          <w:rFonts w:hint="eastAsia"/>
        </w:rPr>
        <w:t>夏季</w:t>
      </w:r>
      <w:r w:rsidR="00005045" w:rsidRPr="00F74E80">
        <w:rPr>
          <w:rFonts w:hint="eastAsia"/>
        </w:rPr>
        <w:t>工况达标判断</w:t>
      </w:r>
      <w:bookmarkEnd w:id="166"/>
      <w:bookmarkEnd w:id="167"/>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7550D">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7550D">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935A23">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人行区</w:t>
            </w:r>
            <w:bookmarkStart w:id="168" w:name="夏季无风区结果"/>
            <w:r w:rsidRPr="00AB3039">
              <w:rPr>
                <w:rFonts w:hint="eastAsia"/>
                <w:lang w:val="en-US"/>
              </w:rPr>
              <w:t>有</w:t>
            </w:r>
            <w:bookmarkEnd w:id="168"/>
            <w:r w:rsidRPr="00124784">
              <w:rPr>
                <w:rFonts w:hint="eastAsia"/>
                <w:lang w:val="en-US"/>
              </w:rPr>
              <w:t>无风区</w:t>
            </w:r>
          </w:p>
        </w:tc>
        <w:tc>
          <w:tcPr>
            <w:tcW w:w="1985"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69" w:name="夏季无风区达标判定"/>
            <w:r w:rsidRPr="003D492A">
              <w:rPr>
                <w:rFonts w:hint="eastAsia"/>
                <w:b/>
                <w:color w:val="FF0000"/>
                <w:lang w:val="en-US"/>
              </w:rPr>
              <w:t>不达标</w:t>
            </w:r>
            <w:bookmarkEnd w:id="169"/>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70" w:name="夏季无风区得分"/>
            <w:r w:rsidRPr="00124784">
              <w:rPr>
                <w:rFonts w:hint="eastAsia"/>
                <w:lang w:val="en-US"/>
              </w:rPr>
              <w:t>0</w:t>
            </w:r>
            <w:bookmarkEnd w:id="170"/>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lastRenderedPageBreak/>
              <w:t>旋涡区</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lastRenderedPageBreak/>
              <w:t>外窗室内外表面的风压差</w:t>
            </w:r>
          </w:p>
        </w:tc>
        <w:tc>
          <w:tcPr>
            <w:tcW w:w="1985" w:type="dxa"/>
            <w:shd w:val="clear" w:color="auto" w:fill="auto"/>
          </w:tcPr>
          <w:p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935A23">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b/>
                <w:lang w:val="en-US"/>
              </w:rPr>
              <w:t>可开启外窗室内外表面的风压差</w:t>
            </w:r>
            <w:bookmarkStart w:id="171" w:name="夏季窗内外风压差结果"/>
            <w:r w:rsidRPr="00AB3039">
              <w:rPr>
                <w:rFonts w:hint="eastAsia"/>
                <w:lang w:val="en-US"/>
              </w:rPr>
              <w:t>满足</w:t>
            </w:r>
            <w:bookmarkEnd w:id="171"/>
            <w:r w:rsidRPr="00124784">
              <w:rPr>
                <w:rFonts w:hint="eastAsia"/>
                <w:lang w:val="en-US"/>
              </w:rPr>
              <w:t>标准要求</w:t>
            </w:r>
          </w:p>
        </w:tc>
        <w:tc>
          <w:tcPr>
            <w:tcW w:w="1985" w:type="dxa"/>
            <w:shd w:val="clear" w:color="auto" w:fill="auto"/>
            <w:vAlign w:val="center"/>
          </w:tcPr>
          <w:p w:rsidR="00005045" w:rsidRPr="003D492A" w:rsidRDefault="00005045" w:rsidP="00124784">
            <w:pPr>
              <w:jc w:val="center"/>
              <w:rPr>
                <w:b/>
                <w:lang w:val="en-US"/>
              </w:rPr>
            </w:pPr>
            <w:bookmarkStart w:id="172" w:name="夏季窗内外风压差达标判定"/>
            <w:r w:rsidRPr="003D492A">
              <w:rPr>
                <w:rFonts w:hint="eastAsia"/>
                <w:b/>
                <w:lang w:val="en-US"/>
              </w:rPr>
              <w:t>达标</w:t>
            </w:r>
            <w:bookmarkEnd w:id="172"/>
          </w:p>
        </w:tc>
        <w:tc>
          <w:tcPr>
            <w:tcW w:w="1416" w:type="dxa"/>
            <w:shd w:val="clear" w:color="auto" w:fill="auto"/>
            <w:vAlign w:val="center"/>
          </w:tcPr>
          <w:p w:rsidR="00005045" w:rsidRPr="00124784" w:rsidRDefault="00005045" w:rsidP="00124784">
            <w:pPr>
              <w:jc w:val="center"/>
              <w:rPr>
                <w:lang w:val="en-US"/>
              </w:rPr>
            </w:pPr>
            <w:bookmarkStart w:id="173" w:name="夏季窗内外风压差得分"/>
            <w:r w:rsidRPr="00124784">
              <w:rPr>
                <w:rFonts w:hint="eastAsia"/>
                <w:lang w:val="en-US"/>
              </w:rPr>
              <w:t>2</w:t>
            </w:r>
            <w:bookmarkEnd w:id="173"/>
            <w:r w:rsidRPr="00124784">
              <w:rPr>
                <w:rFonts w:hint="eastAsia"/>
                <w:lang w:val="en-US"/>
              </w:rPr>
              <w:t>分</w:t>
            </w:r>
          </w:p>
        </w:tc>
      </w:tr>
    </w:tbl>
    <w:p w:rsidR="00005045" w:rsidRPr="00005045" w:rsidRDefault="00005045" w:rsidP="003747B9">
      <w:pPr>
        <w:rPr>
          <w:szCs w:val="21"/>
          <w:lang w:val="en-US"/>
        </w:rPr>
      </w:pPr>
    </w:p>
    <w:p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74" w:name="总得分"/>
      <w:r>
        <w:rPr>
          <w:rFonts w:hint="eastAsia"/>
          <w:lang w:val="en-US"/>
        </w:rPr>
        <w:t>7</w:t>
      </w:r>
      <w:bookmarkEnd w:id="174"/>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A23" w:rsidRDefault="00935A23" w:rsidP="00203A7D">
      <w:pPr>
        <w:spacing w:line="240" w:lineRule="auto"/>
      </w:pPr>
      <w:r>
        <w:separator/>
      </w:r>
    </w:p>
  </w:endnote>
  <w:endnote w:type="continuationSeparator" w:id="0">
    <w:p w:rsidR="00935A23" w:rsidRDefault="00935A23"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rsidTr="007A2D78">
      <w:tc>
        <w:tcPr>
          <w:tcW w:w="3020" w:type="dxa"/>
        </w:tcPr>
        <w:p w:rsidR="001D3BB9" w:rsidRPr="00F5023B" w:rsidRDefault="00935A23"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rsidR="001D3BB9" w:rsidRPr="00F5023B" w:rsidRDefault="00935A23"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07550D">
                <w:rPr>
                  <w:rFonts w:asciiTheme="minorEastAsia" w:eastAsiaTheme="minorEastAsia" w:hAnsiTheme="minorEastAsia"/>
                  <w:bCs/>
                  <w:noProof/>
                  <w:sz w:val="20"/>
                  <w:szCs w:val="21"/>
                </w:rPr>
                <w:t>27</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07550D">
                <w:rPr>
                  <w:rFonts w:asciiTheme="minorEastAsia" w:eastAsiaTheme="minorEastAsia" w:hAnsiTheme="minorEastAsia"/>
                  <w:bCs/>
                  <w:noProof/>
                  <w:sz w:val="20"/>
                  <w:szCs w:val="21"/>
                </w:rPr>
                <w:t>27</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rsidR="00820783" w:rsidRDefault="00820783">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BB9" w:rsidRPr="001D3BB9" w:rsidRDefault="001D3BB9">
    <w:pPr>
      <w:pStyle w:val="a6"/>
      <w:jc w:val="center"/>
      <w:rPr>
        <w:rFonts w:asciiTheme="minorEastAsia" w:eastAsiaTheme="minorEastAsia" w:hAnsiTheme="minorEastAsia"/>
        <w:szCs w:val="21"/>
      </w:rPr>
    </w:pPr>
  </w:p>
  <w:p w:rsidR="001D3BB9" w:rsidRDefault="001D3BB9">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A23" w:rsidRDefault="00935A23" w:rsidP="00203A7D">
      <w:pPr>
        <w:spacing w:line="240" w:lineRule="auto"/>
      </w:pPr>
      <w:r>
        <w:separator/>
      </w:r>
    </w:p>
  </w:footnote>
  <w:footnote w:type="continuationSeparator" w:id="0">
    <w:p w:rsidR="00935A23" w:rsidRDefault="00935A23"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BB9" w:rsidRPr="001D3BB9" w:rsidRDefault="001737F9" w:rsidP="001737F9">
    <w:pPr>
      <w:pStyle w:val="a4"/>
      <w:pBdr>
        <w:bottom w:val="single" w:sz="6" w:space="0" w:color="auto"/>
      </w:pBdr>
      <w:jc w:val="left"/>
    </w:pPr>
    <w:r>
      <w:rPr>
        <w:noProof/>
        <w:lang w:val="en-US"/>
      </w:rPr>
      <w:drawing>
        <wp:inline distT="0" distB="0" distL="0" distR="0" wp14:anchorId="3F0C9464" wp14:editId="60A58962">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50D"/>
    <w:rsid w:val="00005045"/>
    <w:rsid w:val="0000578F"/>
    <w:rsid w:val="0002001E"/>
    <w:rsid w:val="000219DF"/>
    <w:rsid w:val="00037A4C"/>
    <w:rsid w:val="000678A8"/>
    <w:rsid w:val="00067FD6"/>
    <w:rsid w:val="00070047"/>
    <w:rsid w:val="00073958"/>
    <w:rsid w:val="0007550D"/>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4F6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35A23"/>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1E3BB59-A793-478C-A25C-EDF286BAA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1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1">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1">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image" Target="media/image14.wmf"/><Relationship Id="rId39" Type="http://schemas.openxmlformats.org/officeDocument/2006/relationships/image" Target="media/image27.wmf"/><Relationship Id="rId21" Type="http://schemas.openxmlformats.org/officeDocument/2006/relationships/image" Target="media/image10.wmf"/><Relationship Id="rId34" Type="http://schemas.openxmlformats.org/officeDocument/2006/relationships/image" Target="media/image22.wmf"/><Relationship Id="rId42" Type="http://schemas.openxmlformats.org/officeDocument/2006/relationships/image" Target="media/image30.wmf"/><Relationship Id="rId47" Type="http://schemas.openxmlformats.org/officeDocument/2006/relationships/image" Target="media/image35.wmf"/><Relationship Id="rId50" Type="http://schemas.openxmlformats.org/officeDocument/2006/relationships/image" Target="media/image38.wmf"/><Relationship Id="rId55" Type="http://schemas.openxmlformats.org/officeDocument/2006/relationships/image" Target="media/image43.wmf"/><Relationship Id="rId63" Type="http://schemas.openxmlformats.org/officeDocument/2006/relationships/image" Target="media/image51.wmf"/><Relationship Id="rId68" Type="http://schemas.openxmlformats.org/officeDocument/2006/relationships/oleObject" Target="embeddings/oleObject6.bin"/><Relationship Id="rId76" Type="http://schemas.openxmlformats.org/officeDocument/2006/relationships/image" Target="media/image60.png"/><Relationship Id="rId84"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wmf"/><Relationship Id="rId11" Type="http://schemas.openxmlformats.org/officeDocument/2006/relationships/footer" Target="footer2.xm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oleObject" Target="embeddings/oleObject5.bin"/><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image" Target="media/image66.png"/><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Temp\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C5814-DAEE-49E6-9793-36EB3AA1A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Template>
  <TotalTime>1</TotalTime>
  <Pages>27</Pages>
  <Words>2175</Words>
  <Characters>12398</Characters>
  <Application>Microsoft Office Word</Application>
  <DocSecurity>0</DocSecurity>
  <Lines>103</Lines>
  <Paragraphs>29</Paragraphs>
  <ScaleCrop>false</ScaleCrop>
  <Company>ths</Company>
  <LinksUpToDate>false</LinksUpToDate>
  <CharactersWithSpaces>14544</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hasee</dc:creator>
  <cp:keywords/>
  <dc:description/>
  <cp:lastModifiedBy>hasee</cp:lastModifiedBy>
  <cp:revision>1</cp:revision>
  <cp:lastPrinted>1900-12-31T16:00:00Z</cp:lastPrinted>
  <dcterms:created xsi:type="dcterms:W3CDTF">2021-11-25T03:36:00Z</dcterms:created>
  <dcterms:modified xsi:type="dcterms:W3CDTF">2021-11-25T03:37:00Z</dcterms:modified>
</cp:coreProperties>
</file>