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5.2.3</w:t>
      </w:r>
      <w:r>
        <w:rPr>
          <w:rFonts w:hint="eastAsia" w:eastAsiaTheme="minorEastAsia"/>
          <w:sz w:val="24"/>
          <w:szCs w:val="40"/>
        </w:rPr>
        <w:t xml:space="preserve"> </w:t>
      </w:r>
      <w:r>
        <w:rPr>
          <w:rFonts w:eastAsiaTheme="minorEastAsia"/>
          <w:sz w:val="24"/>
          <w:szCs w:val="40"/>
        </w:rPr>
        <w:t>直饮水、集中生活热水、游泳池水、采暖空调系统用水、景观水体等的水质满足国家现行有关标准的要求。（8分）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水质满足国家现行有关标准的要求</w:t>
            </w:r>
          </w:p>
        </w:tc>
        <w:tc>
          <w:tcPr>
            <w:tcW w:w="98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sdt>
          <w:sdtPr>
            <w:rPr>
              <w:rFonts w:ascii="Times New Roman" w:hAnsi="Times New Roman" w:eastAsia="宋体" w:cs="Times New Roman"/>
              <w:szCs w:val="21"/>
            </w:rPr>
            <w:id w:val="-721444061"/>
            <w:placeholder>
              <w:docPart w:val="081D7E379C6345AAB0E2C5E4081BD5D1"/>
            </w:placeholder>
            <w:text/>
          </w:sdtPr>
          <w:sdtEndPr>
            <w:rPr>
              <w:rFonts w:hint="eastAsia" w:ascii="Times New Roman" w:hAnsi="Times New Roman" w:eastAsia="宋体" w:cs="Times New Roman"/>
              <w:szCs w:val="21"/>
            </w:rPr>
          </w:sdtEndPr>
          <w:sdtContent>
            <w:tc>
              <w:tcPr>
                <w:tcW w:w="833"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726"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除</w:t>
            </w:r>
            <w:r>
              <w:rPr>
                <w:rFonts w:ascii="Times New Roman" w:hAnsi="Times New Roman" w:eastAsia="宋体" w:cs="Times New Roman"/>
                <w:szCs w:val="21"/>
              </w:rPr>
              <w:t>生活饮用水供水系统</w:t>
            </w:r>
            <w:r>
              <w:rPr>
                <w:rFonts w:hint="eastAsia" w:ascii="Times New Roman" w:hAnsi="Times New Roman" w:eastAsia="宋体" w:cs="Times New Roman"/>
                <w:szCs w:val="21"/>
              </w:rPr>
              <w:t>，</w:t>
            </w:r>
            <w:r>
              <w:rPr>
                <w:rFonts w:ascii="Times New Roman" w:hAnsi="Times New Roman" w:eastAsia="宋体" w:cs="Times New Roman"/>
                <w:szCs w:val="21"/>
              </w:rPr>
              <w:t>未设置其他供水系统时，直接得分</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sdt>
          <w:sdtPr>
            <w:rPr>
              <w:rFonts w:ascii="Times New Roman" w:hAnsi="Times New Roman" w:eastAsia="宋体" w:cs="Times New Roman"/>
              <w:szCs w:val="21"/>
            </w:rPr>
            <w:id w:val="940647438"/>
            <w:placeholder>
              <w:docPart w:val="19C1ACE1FC294D7E99B5EAB924309726"/>
            </w:placeholder>
            <w:text/>
          </w:sdtPr>
          <w:sdtEndPr>
            <w:rPr>
              <w:rFonts w:hint="eastAsia" w:ascii="Times New Roman" w:hAnsi="Times New Roman" w:eastAsia="宋体" w:cs="Times New Roman"/>
              <w:szCs w:val="21"/>
            </w:rPr>
          </w:sdtEndPr>
          <w:sdtContent>
            <w:tc>
              <w:tcPr>
                <w:tcW w:w="833"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4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用水</w:t>
            </w:r>
            <w:r>
              <w:rPr>
                <w:rFonts w:ascii="Times New Roman" w:hAnsi="Times New Roman" w:eastAsia="宋体" w:cs="Times New Roman"/>
                <w:b/>
                <w:szCs w:val="21"/>
              </w:rPr>
              <w:t>类型</w:t>
            </w:r>
          </w:p>
        </w:tc>
        <w:tc>
          <w:tcPr>
            <w:tcW w:w="3106" w:type="pct"/>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直饮水</w:t>
            </w:r>
          </w:p>
        </w:tc>
        <w:tc>
          <w:tcPr>
            <w:tcW w:w="3106" w:type="pct"/>
          </w:tcPr>
          <w:p>
            <w:pPr>
              <w:rPr>
                <w:rFonts w:ascii="Times New Roman" w:hAnsi="Times New Roman" w:eastAsia="宋体" w:cs="Times New Roman"/>
                <w:szCs w:val="21"/>
              </w:rPr>
            </w:pPr>
            <w:sdt>
              <w:sdtPr>
                <w:rPr>
                  <w:rFonts w:hint="eastAsia"/>
                  <w:sz w:val="28"/>
                </w:rPr>
                <w:id w:val="-1717095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饮用净水水质标准</w:t>
            </w:r>
            <w:r>
              <w:rPr>
                <w:rFonts w:ascii="Times New Roman" w:hAnsi="Times New Roman" w:eastAsia="宋体" w:cs="Times New Roman"/>
                <w:szCs w:val="21"/>
              </w:rPr>
              <w:t>》</w:t>
            </w:r>
            <w:r>
              <w:rPr>
                <w:rFonts w:hint="eastAsia" w:ascii="Times New Roman" w:hAnsi="Times New Roman" w:eastAsia="宋体" w:cs="Times New Roman"/>
                <w:szCs w:val="21"/>
              </w:rPr>
              <w:t>CJ</w:t>
            </w:r>
            <w:r>
              <w:rPr>
                <w:rFonts w:ascii="Times New Roman" w:hAnsi="Times New Roman" w:eastAsia="宋体" w:cs="Times New Roman"/>
                <w:szCs w:val="21"/>
              </w:rPr>
              <w:t xml:space="preserve"> 94</w:t>
            </w:r>
          </w:p>
          <w:p>
            <w:pPr>
              <w:rPr>
                <w:rFonts w:ascii="Times New Roman" w:hAnsi="Times New Roman" w:eastAsia="宋体" w:cs="Times New Roman"/>
                <w:szCs w:val="21"/>
              </w:rPr>
            </w:pPr>
            <w:sdt>
              <w:sdtPr>
                <w:rPr>
                  <w:rFonts w:hint="eastAsia"/>
                  <w:sz w:val="28"/>
                </w:rPr>
                <w:id w:val="78263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全自动连续</w:t>
            </w:r>
            <w:r>
              <w:rPr>
                <w:rFonts w:ascii="Times New Roman" w:hAnsi="Times New Roman" w:eastAsia="宋体" w:cs="Times New Roman"/>
                <w:szCs w:val="21"/>
              </w:rPr>
              <w:t>微</w:t>
            </w:r>
            <w:r>
              <w:rPr>
                <w:rFonts w:hint="eastAsia" w:ascii="Times New Roman" w:hAnsi="Times New Roman" w:eastAsia="宋体" w:cs="Times New Roman"/>
                <w:szCs w:val="21"/>
              </w:rPr>
              <w:t>/超</w:t>
            </w:r>
            <w:r>
              <w:rPr>
                <w:rFonts w:ascii="Times New Roman" w:hAnsi="Times New Roman" w:eastAsia="宋体" w:cs="Times New Roman"/>
                <w:szCs w:val="21"/>
              </w:rPr>
              <w:t>滤净水装置》</w:t>
            </w:r>
            <w:r>
              <w:rPr>
                <w:rFonts w:hint="eastAsia" w:ascii="Times New Roman" w:hAnsi="Times New Roman" w:eastAsia="宋体" w:cs="Times New Roman"/>
                <w:szCs w:val="21"/>
              </w:rPr>
              <w:t>HG/T</w:t>
            </w:r>
            <w:r>
              <w:rPr>
                <w:rFonts w:ascii="Times New Roman" w:hAnsi="Times New Roman" w:eastAsia="宋体" w:cs="Times New Roman"/>
                <w:szCs w:val="21"/>
              </w:rPr>
              <w:t xml:space="preserve"> 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集中生活热水</w:t>
            </w:r>
          </w:p>
        </w:tc>
        <w:tc>
          <w:tcPr>
            <w:tcW w:w="3106" w:type="pct"/>
          </w:tcPr>
          <w:p>
            <w:pPr>
              <w:rPr>
                <w:rFonts w:ascii="Times New Roman" w:hAnsi="Times New Roman" w:eastAsia="宋体" w:cs="Times New Roman"/>
                <w:szCs w:val="21"/>
              </w:rPr>
            </w:pPr>
            <w:sdt>
              <w:sdtPr>
                <w:rPr>
                  <w:rFonts w:hint="eastAsia"/>
                  <w:sz w:val="28"/>
                </w:rPr>
                <w:id w:val="42237730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生活热水水质标准</w:t>
            </w:r>
            <w:r>
              <w:rPr>
                <w:rFonts w:ascii="Times New Roman" w:hAnsi="Times New Roman" w:eastAsia="宋体" w:cs="Times New Roman"/>
                <w:szCs w:val="21"/>
              </w:rPr>
              <w:t>》</w:t>
            </w:r>
            <w:r>
              <w:rPr>
                <w:rFonts w:hint="eastAsia" w:ascii="Times New Roman" w:hAnsi="Times New Roman" w:eastAsia="宋体" w:cs="Times New Roman"/>
                <w:szCs w:val="21"/>
              </w:rPr>
              <w:t>CJ</w:t>
            </w:r>
            <w:r>
              <w:rPr>
                <w:rFonts w:ascii="Times New Roman" w:hAnsi="Times New Roman" w:eastAsia="宋体" w:cs="Times New Roman"/>
                <w:szCs w:val="21"/>
              </w:rPr>
              <w:t>/T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游泳池</w:t>
            </w:r>
            <w:r>
              <w:rPr>
                <w:rFonts w:ascii="Times New Roman" w:hAnsi="Times New Roman" w:eastAsia="宋体" w:cs="Times New Roman"/>
                <w:szCs w:val="21"/>
              </w:rPr>
              <w:t>水</w:t>
            </w:r>
          </w:p>
        </w:tc>
        <w:tc>
          <w:tcPr>
            <w:tcW w:w="3106" w:type="pct"/>
          </w:tcPr>
          <w:p>
            <w:pPr>
              <w:rPr>
                <w:rFonts w:ascii="Times New Roman" w:hAnsi="Times New Roman" w:eastAsia="宋体" w:cs="Times New Roman"/>
                <w:szCs w:val="21"/>
              </w:rPr>
            </w:pPr>
            <w:sdt>
              <w:sdtPr>
                <w:rPr>
                  <w:rFonts w:hint="eastAsia"/>
                  <w:sz w:val="28"/>
                </w:rPr>
                <w:id w:val="-182141886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游泳池</w:t>
            </w:r>
            <w:r>
              <w:rPr>
                <w:rFonts w:ascii="Times New Roman" w:hAnsi="Times New Roman" w:eastAsia="宋体" w:cs="Times New Roman"/>
                <w:szCs w:val="21"/>
              </w:rPr>
              <w:t>水质标准》</w:t>
            </w:r>
            <w:r>
              <w:rPr>
                <w:rFonts w:hint="eastAsia" w:ascii="Times New Roman" w:hAnsi="Times New Roman" w:eastAsia="宋体" w:cs="Times New Roman"/>
                <w:szCs w:val="21"/>
              </w:rPr>
              <w:t>CJ</w:t>
            </w:r>
            <w:r>
              <w:rPr>
                <w:rFonts w:ascii="Times New Roman" w:hAnsi="Times New Roman" w:eastAsia="宋体" w:cs="Times New Roman"/>
                <w:szCs w:val="21"/>
              </w:rPr>
              <w:t xml:space="preserve">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采暖空调系统用水</w:t>
            </w:r>
          </w:p>
        </w:tc>
        <w:tc>
          <w:tcPr>
            <w:tcW w:w="3106" w:type="pct"/>
          </w:tcPr>
          <w:p>
            <w:pPr>
              <w:rPr>
                <w:rFonts w:ascii="Times New Roman" w:hAnsi="Times New Roman" w:eastAsia="宋体" w:cs="Times New Roman"/>
                <w:szCs w:val="21"/>
              </w:rPr>
            </w:pPr>
            <w:sdt>
              <w:sdtPr>
                <w:rPr>
                  <w:rFonts w:hint="eastAsia"/>
                  <w:sz w:val="28"/>
                </w:rPr>
                <w:id w:val="138290963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采暖空调</w:t>
            </w:r>
            <w:r>
              <w:rPr>
                <w:rFonts w:ascii="Times New Roman" w:hAnsi="Times New Roman" w:eastAsia="宋体" w:cs="Times New Roman"/>
                <w:szCs w:val="21"/>
              </w:rPr>
              <w:t>系统水质》</w:t>
            </w:r>
            <w:r>
              <w:rPr>
                <w:rFonts w:hint="eastAsia" w:ascii="Times New Roman" w:hAnsi="Times New Roman" w:eastAsia="宋体" w:cs="Times New Roman"/>
                <w:szCs w:val="21"/>
              </w:rPr>
              <w:t>GB/T</w:t>
            </w:r>
            <w:r>
              <w:rPr>
                <w:rFonts w:ascii="Times New Roman" w:hAnsi="Times New Roman" w:eastAsia="宋体" w:cs="Times New Roman"/>
                <w:szCs w:val="21"/>
              </w:rPr>
              <w:t xml:space="preserve"> 29044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景观水体</w:t>
            </w:r>
          </w:p>
        </w:tc>
        <w:tc>
          <w:tcPr>
            <w:tcW w:w="3106" w:type="pct"/>
          </w:tcPr>
          <w:p>
            <w:pPr>
              <w:rPr>
                <w:rFonts w:ascii="Times New Roman" w:hAnsi="Times New Roman" w:eastAsia="宋体" w:cs="Times New Roman"/>
                <w:szCs w:val="21"/>
              </w:rPr>
            </w:pPr>
            <w:sdt>
              <w:sdtPr>
                <w:rPr>
                  <w:rFonts w:hint="eastAsia"/>
                  <w:sz w:val="28"/>
                </w:rPr>
                <w:id w:val="88738507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城市污水再生利用 景观</w:t>
            </w:r>
            <w:r>
              <w:rPr>
                <w:rFonts w:ascii="Times New Roman" w:hAnsi="Times New Roman" w:eastAsia="宋体" w:cs="Times New Roman"/>
                <w:szCs w:val="21"/>
              </w:rPr>
              <w:t>环境用水》</w:t>
            </w:r>
            <w:r>
              <w:rPr>
                <w:rFonts w:hint="eastAsia" w:ascii="Times New Roman" w:hAnsi="Times New Roman" w:eastAsia="宋体" w:cs="Times New Roman"/>
                <w:szCs w:val="21"/>
              </w:rPr>
              <w:t>GB/T</w:t>
            </w:r>
            <w:r>
              <w:rPr>
                <w:rFonts w:ascii="Times New Roman" w:hAnsi="Times New Roman" w:eastAsia="宋体" w:cs="Times New Roman"/>
                <w:szCs w:val="21"/>
              </w:rPr>
              <w:t xml:space="preserve"> 18921</w:t>
            </w:r>
          </w:p>
          <w:p>
            <w:pPr>
              <w:rPr>
                <w:rFonts w:ascii="Times New Roman" w:hAnsi="Times New Roman" w:eastAsia="宋体" w:cs="Times New Roman"/>
                <w:szCs w:val="21"/>
              </w:rPr>
            </w:pPr>
            <w:sdt>
              <w:sdtPr>
                <w:rPr>
                  <w:rFonts w:hint="eastAsia"/>
                  <w:sz w:val="28"/>
                </w:rPr>
                <w:id w:val="-75497370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生活饮用水</w:t>
            </w:r>
            <w:r>
              <w:rPr>
                <w:rFonts w:ascii="Times New Roman" w:hAnsi="Times New Roman" w:eastAsia="宋体" w:cs="Times New Roman"/>
                <w:szCs w:val="21"/>
              </w:rPr>
              <w:t>卫生标准》</w:t>
            </w:r>
            <w:r>
              <w:rPr>
                <w:rFonts w:hint="eastAsia" w:ascii="Times New Roman" w:hAnsi="Times New Roman" w:eastAsia="宋体" w:cs="Times New Roman"/>
                <w:szCs w:val="21"/>
              </w:rPr>
              <w:t>GB</w:t>
            </w:r>
            <w:r>
              <w:rPr>
                <w:rFonts w:ascii="Times New Roman" w:hAnsi="Times New Roman" w:eastAsia="宋体" w:cs="Times New Roman"/>
                <w:szCs w:val="21"/>
              </w:rPr>
              <w:t xml:space="preserve"> 5749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vAlign w:val="center"/>
          </w:tcPr>
          <w:p>
            <w:pP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3106" w:type="pct"/>
          </w:tcPr>
          <w:p>
            <w:pPr>
              <w:rPr>
                <w:rFonts w:ascii="Times New Roman" w:hAnsi="Times New Roman" w:eastAsia="宋体" w:cs="Times New Roman"/>
                <w:szCs w:val="21"/>
              </w:rPr>
            </w:pPr>
            <w:sdt>
              <w:sdtPr>
                <w:rPr>
                  <w:rFonts w:hint="eastAsia"/>
                  <w:sz w:val="28"/>
                </w:rPr>
                <w:id w:val="1347747091"/>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r>
              <w:rPr>
                <w:rFonts w:hint="eastAsia" w:ascii="Times New Roman" w:hAnsi="Times New Roman" w:eastAsia="宋体" w:cs="Times New Roman"/>
                <w:szCs w:val="21"/>
              </w:rPr>
              <w:t>符合</w:t>
            </w:r>
            <w:r>
              <w:rPr>
                <w:rFonts w:ascii="Times New Roman" w:hAnsi="Times New Roman" w:eastAsia="宋体" w:cs="Times New Roman"/>
                <w:szCs w:val="21"/>
              </w:rPr>
              <w:t>《</w:t>
            </w:r>
            <w:r>
              <w:rPr>
                <w:rFonts w:hint="eastAsia" w:ascii="Times New Roman" w:hAnsi="Times New Roman" w:eastAsia="宋体" w:cs="Times New Roman"/>
                <w:szCs w:val="21"/>
              </w:rPr>
              <w:t>模块化</w:t>
            </w:r>
            <w:r>
              <w:rPr>
                <w:rFonts w:ascii="Times New Roman" w:hAnsi="Times New Roman" w:eastAsia="宋体" w:cs="Times New Roman"/>
                <w:szCs w:val="21"/>
              </w:rPr>
              <w:t>户内中水集成</w:t>
            </w:r>
            <w:r>
              <w:rPr>
                <w:rFonts w:hint="eastAsia" w:ascii="Times New Roman" w:hAnsi="Times New Roman" w:eastAsia="宋体" w:cs="Times New Roman"/>
                <w:szCs w:val="21"/>
              </w:rPr>
              <w:t>系统</w:t>
            </w:r>
            <w:r>
              <w:rPr>
                <w:rFonts w:ascii="Times New Roman" w:hAnsi="Times New Roman" w:eastAsia="宋体" w:cs="Times New Roman"/>
                <w:szCs w:val="21"/>
              </w:rPr>
              <w:t>技术规程》</w:t>
            </w:r>
            <w:r>
              <w:rPr>
                <w:rFonts w:hint="eastAsia" w:ascii="Times New Roman" w:hAnsi="Times New Roman" w:eastAsia="宋体" w:cs="Times New Roman"/>
                <w:szCs w:val="21"/>
              </w:rPr>
              <w:t>JGJ/T</w:t>
            </w:r>
            <w:r>
              <w:rPr>
                <w:rFonts w:ascii="Times New Roman" w:hAnsi="Times New Roman" w:eastAsia="宋体" w:cs="Times New Roman"/>
                <w:szCs w:val="21"/>
              </w:rPr>
              <w:t xml:space="preserve"> 409</w:t>
            </w:r>
          </w:p>
        </w:tc>
      </w:tr>
    </w:tbl>
    <w:p>
      <w:pPr>
        <w:rPr>
          <w:rFonts w:ascii="Times New Roman" w:hAnsi="Times New Roman" w:eastAsia="宋体" w:cs="Times New Roman"/>
          <w:szCs w:val="21"/>
        </w:rPr>
      </w:pPr>
      <w:r>
        <w:rPr>
          <w:rFonts w:hint="eastAsia" w:ascii="Times New Roman" w:hAnsi="Times New Roman" w:eastAsia="宋体" w:cs="Times New Roman"/>
          <w:szCs w:val="21"/>
        </w:rPr>
        <w:t>请对项目用水符合国家现行有关标准要求的情况进行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9356" w:type="dxa"/>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直饮水系统分为集中供水的管道直饮水系统和分散供水的终端直饮水处理设备。管道直饮水系统供水水质符合现行行业标准《饮用净水水质标准》CJ 94的要求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终端直饮水处理设备的出水水质符合现行行业标准《饮用净水水质标准》CJ94、《全自动连续微/超滤净水装置》HG/T4111等现行饮用净水相关水质标准和设备标准。集中生活热水系统供水水质满足现行行业标准《生活热水水质标准》CJ/T 521的要求。采暖空调循环水系统水质应满足现行国家标准《采暖空调系统水质》GB/T 29044的要求</w:t>
            </w:r>
            <w:r>
              <w:rPr>
                <w:rFonts w:hint="eastAsia" w:ascii="Times New Roman" w:hAnsi="Times New Roman" w:eastAsia="宋体" w:cs="Times New Roman"/>
                <w:szCs w:val="21"/>
                <w:lang w:eastAsia="zh-CN"/>
              </w:rPr>
              <w:t>。</w:t>
            </w:r>
            <w:bookmarkStart w:id="0" w:name="_GoBack"/>
            <w:bookmarkEnd w:id="0"/>
          </w:p>
          <w:p>
            <w:pPr>
              <w:rPr>
                <w:rFonts w:hint="eastAsia" w:ascii="Times New Roman" w:hAnsi="Times New Roman" w:eastAsia="宋体" w:cs="Times New Roman"/>
                <w:szCs w:val="21"/>
              </w:rPr>
            </w:pP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）给排水</w:t>
      </w:r>
      <w:r>
        <w:rPr>
          <w:rFonts w:ascii="Times New Roman" w:hAnsi="Times New Roman" w:eastAsia="宋体" w:cs="Times New Roman"/>
          <w:szCs w:val="21"/>
        </w:rPr>
        <w:t>竣工图纸</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hint="eastAsia" w:ascii="Times New Roman" w:hAnsi="Times New Roman" w:eastAsia="宋体" w:cs="Times New Roman"/>
          <w:szCs w:val="21"/>
        </w:rPr>
        <w:t>2）水处理设备竣工图及运营使用情况；</w:t>
      </w:r>
    </w:p>
    <w:p>
      <w:pPr>
        <w:rPr>
          <w:rFonts w:ascii="Times New Roman" w:hAnsi="Times New Roman" w:eastAsia="宋体" w:cs="Times New Roman"/>
          <w:szCs w:val="21"/>
        </w:rPr>
      </w:pPr>
      <w:r>
        <w:rPr>
          <w:rFonts w:hint="eastAsia" w:ascii="Times New Roman" w:hAnsi="Times New Roman" w:eastAsia="宋体" w:cs="Times New Roman"/>
          <w:szCs w:val="21"/>
        </w:rPr>
        <w:t>3）各类用水</w:t>
      </w:r>
      <w:r>
        <w:rPr>
          <w:rFonts w:ascii="Times New Roman" w:hAnsi="Times New Roman" w:eastAsia="宋体" w:cs="Times New Roman"/>
          <w:szCs w:val="21"/>
        </w:rPr>
        <w:t>水质检测报告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D3"/>
    <w:rsid w:val="00074A38"/>
    <w:rsid w:val="004C0347"/>
    <w:rsid w:val="00572A4D"/>
    <w:rsid w:val="00592A6B"/>
    <w:rsid w:val="00D73B68"/>
    <w:rsid w:val="00F92BD3"/>
    <w:rsid w:val="01A177AE"/>
    <w:rsid w:val="213E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1D7E379C6345AAB0E2C5E4081BD5D1"/>
        <w:style w:val=""/>
        <w:category>
          <w:name w:val="常规"/>
          <w:gallery w:val="placeholder"/>
        </w:category>
        <w:types>
          <w:type w:val="bbPlcHdr"/>
        </w:types>
        <w:behaviors>
          <w:behavior w:val="content"/>
        </w:behaviors>
        <w:description w:val=""/>
        <w:guid w:val="{4B922ABC-F386-4ACF-9ED1-E4BFB921BF00}"/>
      </w:docPartPr>
      <w:docPartBody>
        <w:p>
          <w:pPr>
            <w:pStyle w:val="5"/>
          </w:pPr>
          <w:r>
            <w:rPr>
              <w:rStyle w:val="4"/>
              <w:rFonts w:hint="eastAsia"/>
            </w:rPr>
            <w:t>单击此处输入文字。</w:t>
          </w:r>
        </w:p>
      </w:docPartBody>
    </w:docPart>
    <w:docPart>
      <w:docPartPr>
        <w:name w:val="19C1ACE1FC294D7E99B5EAB924309726"/>
        <w:style w:val=""/>
        <w:category>
          <w:name w:val="常规"/>
          <w:gallery w:val="placeholder"/>
        </w:category>
        <w:types>
          <w:type w:val="bbPlcHdr"/>
        </w:types>
        <w:behaviors>
          <w:behavior w:val="content"/>
        </w:behaviors>
        <w:description w:val=""/>
        <w:guid w:val="{1A8C392A-5E53-4A98-9A84-7555FADED481}"/>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E3"/>
    <w:rsid w:val="00390E2B"/>
    <w:rsid w:val="00573C9E"/>
    <w:rsid w:val="009049E7"/>
    <w:rsid w:val="00CB6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81D7E379C6345AAB0E2C5E4081BD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9C1ACE1FC294D7E99B5EAB9243097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5AC13226054A00BBC4D1BC0B61E7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14D81C309714F329708CCCD9E97DE6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Words>
  <Characters>443</Characters>
  <Lines>3</Lines>
  <Paragraphs>1</Paragraphs>
  <TotalTime>3</TotalTime>
  <ScaleCrop>false</ScaleCrop>
  <LinksUpToDate>false</LinksUpToDate>
  <CharactersWithSpaces>519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2019-07-12T07:52:00Z</dcterms:created>
  <dc:creator>dongYP</dc:creator>
  <cp:lastModifiedBy>瑾桐</cp:lastModifiedBy>
  <dcterms:modified xsi:type="dcterms:W3CDTF">2022-02-28T14:45:21Z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70A3215DE7124641A01DF09BAC65DBB6</vt:lpwstr>
  </property>
</Properties>
</file>