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120" w:firstLineChars="50"/>
        <w:rPr>
          <w:sz w:val="24"/>
          <w:szCs w:val="40"/>
        </w:rPr>
      </w:pPr>
      <w:r>
        <w:rPr>
          <w:rFonts w:hint="eastAsia"/>
          <w:sz w:val="24"/>
          <w:szCs w:val="40"/>
        </w:rPr>
        <w:t>7.2.10 使用较高用水效率等级的卫生器具。（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394"/>
        <w:gridCol w:w="1559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50%以上卫生器具的用水效率等级达到1级且其他达到2级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全部卫生器具的用水效率等级达到1级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pStyle w:val="14"/>
        <w:ind w:firstLine="0" w:firstLineChars="0"/>
        <w:jc w:val="left"/>
        <w:rPr>
          <w:bCs/>
          <w:szCs w:val="18"/>
        </w:rPr>
      </w:pPr>
      <w:r>
        <w:rPr>
          <w:rFonts w:hint="eastAsia" w:cs="宋体"/>
          <w:bCs/>
          <w:szCs w:val="18"/>
        </w:rPr>
        <w:t>节水器具清单</w:t>
      </w:r>
    </w:p>
    <w:tbl>
      <w:tblPr>
        <w:tblStyle w:val="6"/>
        <w:tblW w:w="7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977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用水效率等级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2285742"/>
            <w:placeholder>
              <w:docPart w:val="9EC882E421DB4326AFAB1A81B4E86E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7017624"/>
            <w:placeholder>
              <w:docPart w:val="1138E92717DD408EBA7361E21A29DA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7053211"/>
            <w:placeholder>
              <w:docPart w:val="13792CC473AA44FABE5EDC8080BE8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470834"/>
            <w:placeholder>
              <w:docPart w:val="77F8E2D47F7244629FF7093C5DF9BE3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1）给排水专业竣工图及设计说明，应包含节水器具选用说明；</w:t>
      </w:r>
      <w:bookmarkStart w:id="0" w:name="_GoBack"/>
      <w:bookmarkEnd w:id="0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2）卫生器具相关产品说明、产品节水性能检测报告等。</w:t>
      </w:r>
    </w:p>
    <w:p>
      <w:pPr>
        <w:pStyle w:val="14"/>
        <w:ind w:firstLine="0" w:firstLineChars="0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8"/>
    <w:rsid w:val="00074A38"/>
    <w:rsid w:val="00151ABF"/>
    <w:rsid w:val="003A54EF"/>
    <w:rsid w:val="003D71B0"/>
    <w:rsid w:val="00412359"/>
    <w:rsid w:val="006A0318"/>
    <w:rsid w:val="007F44CC"/>
    <w:rsid w:val="00E1797C"/>
    <w:rsid w:val="1C9426EB"/>
    <w:rsid w:val="6FEA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471079CDCC842D4BA0382361885FF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46DAD-4048-49FE-B097-43772810FAC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91EB1A-310B-45D6-9BFF-76DD777039E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E6F5B-F531-4AAB-8F60-ECC1B277C0D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92A44-C6A9-4D5F-9FB2-C5A5263719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023FCB-C7E7-4568-9629-DA5185802F0E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E41509-35B4-47AF-9483-3630CD4B8C7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F156F5-2585-45AE-87FD-7A7A6789E57E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88326-F365-4B41-BB18-80295D14555E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1364D9-A17F-44DE-8639-DDECBEE264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967CC0-B010-4BA9-AF92-98B973513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5E687A-E4AC-4433-97E1-FA3CA08EB0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823ED6-7ED7-44CB-B545-C7A1EAC14A45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405A2B-A49B-48E1-9752-044744AA5F3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471079CDCC842D4BA0382361885FF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1519A29F82140FB9AB48A51C19D9B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084DB4CA9F40F5A0EC7B6D34AF85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DE7E0C3413C4AE6AC5519D890E63F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EC882E421DB4326AFAB1A81B4E86E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138E92717DD408EBA7361E21A29DA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A578BAAF4364241BE9950C5C16017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3792CC473AA44FABE5EDC8080BE8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5A9FA3D1B1419FB118A33A93AD7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D7A1DE000A4478C9DED4FEC24060C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7F8E2D47F7244629FF7093C5DF9BE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CE9D4ECB9BB4D98AEDDD7F745A90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1E68849D5E4B83B4856C861DE988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85E99397B2B41D18F051B9AA99CC7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14</TotalTime>
  <ScaleCrop>false</ScaleCrop>
  <LinksUpToDate>false</LinksUpToDate>
  <CharactersWithSpaces>327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瑾桐</cp:lastModifiedBy>
  <dcterms:modified xsi:type="dcterms:W3CDTF">2022-03-04T08:05:03Z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6EFE034ABFB54790B1FDD38138AC8D4F</vt:lpwstr>
  </property>
</Properties>
</file>