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9.2.5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主体结构采用装配式混凝土结构，地上部分预制构件应用混凝土体积占混凝土总体积的比例达到50%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sdt>
        <w:sdtPr>
          <w:rPr>
            <w:rFonts w:hint="eastAsia"/>
            <w:sz w:val="28"/>
          </w:rPr>
          <w:id w:val="-5055963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</w:t>
      </w:r>
      <w:r>
        <w:rPr>
          <w:rFonts w:hint="eastAsia" w:cs="宋体"/>
          <w:u w:val="single"/>
          <w:lang w:val="en-US" w:eastAsia="zh-CN"/>
        </w:rPr>
        <w:t>50</w:t>
      </w:r>
      <w:r>
        <w:rPr>
          <w:rFonts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20" w:firstLineChars="200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宋体"/>
                <w:lang w:val="zh-CN"/>
              </w:rPr>
              <w:t>本项目结构体系</w:t>
            </w:r>
            <w:r>
              <w:rPr>
                <w:rFonts w:hint="eastAsia" w:cs="宋体"/>
                <w:lang w:val="en-US" w:eastAsia="zh-CN"/>
              </w:rPr>
              <w:t>为</w:t>
            </w:r>
            <w:r>
              <w:rPr>
                <w:rFonts w:hint="eastAsia"/>
                <w:bCs/>
                <w:szCs w:val="21"/>
              </w:rPr>
              <w:t>装配式混凝土结构</w:t>
            </w:r>
            <w:r>
              <w:rPr>
                <w:rFonts w:hint="eastAsia"/>
                <w:bCs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zCs w:val="21"/>
              </w:rPr>
              <w:t>其中</w:t>
            </w:r>
            <w:r>
              <w:rPr>
                <w:rFonts w:hint="eastAsia" w:cs="宋体"/>
                <w:lang w:val="zh-CN"/>
              </w:rPr>
              <w:t>地上部分预制构件</w:t>
            </w:r>
            <w:r>
              <w:rPr>
                <w:rFonts w:hint="eastAsia" w:cs="宋体"/>
                <w:lang w:val="en-US" w:eastAsia="zh-CN"/>
              </w:rPr>
              <w:t>如柱、梁、圈梁等</w:t>
            </w:r>
            <w:r>
              <w:rPr>
                <w:rFonts w:hint="eastAsia" w:cs="宋体"/>
                <w:lang w:val="zh-CN"/>
              </w:rPr>
              <w:t>应用混凝土体积占混凝土总体积的比例达到</w:t>
            </w:r>
            <w:r>
              <w:rPr>
                <w:rFonts w:cs="宋体"/>
                <w:u w:val="none"/>
                <w:lang w:val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cs="宋体"/>
                <w:u w:val="none"/>
                <w:lang w:val="en-US" w:eastAsia="zh-CN"/>
              </w:rPr>
              <w:t>50</w:t>
            </w:r>
            <w:r>
              <w:rPr>
                <w:rFonts w:cs="宋体"/>
                <w:u w:val="none"/>
                <w:lang w:val="zh-CN"/>
              </w:rPr>
              <w:t xml:space="preserve"> </w:t>
            </w:r>
            <w:r>
              <w:rPr>
                <w:rFonts w:hint="eastAsia" w:cs="宋体"/>
                <w:u w:val="none"/>
                <w:lang w:val="zh-CN"/>
              </w:rPr>
              <w:t>%</w:t>
            </w:r>
            <w:r>
              <w:rPr>
                <w:rFonts w:hint="eastAsia" w:cs="宋体"/>
                <w:lang w:val="zh-CN"/>
              </w:rPr>
              <w:t>。</w:t>
            </w: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>
      <w:pPr>
        <w:spacing w:line="300" w:lineRule="exact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C"/>
    <w:rsid w:val="00074A38"/>
    <w:rsid w:val="003531DE"/>
    <w:rsid w:val="0085381C"/>
    <w:rsid w:val="009A61EE"/>
    <w:rsid w:val="00E17F61"/>
    <w:rsid w:val="00E20A7E"/>
    <w:rsid w:val="16AB4409"/>
    <w:rsid w:val="2261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9C78D019DC451A90EC211A213D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33025-B014-45A1-8307-25463A102CA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76686-4DA3-48FF-8EC1-274F2BF4C95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A1872-E92B-4454-90B6-9DABA8052E7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D038F-F5C1-4F90-B69E-1A3EA2C3BE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E9C78D019DC451A90EC211A213DE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20E6CBCE642F982D1D3D74B855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9B51CBBE8BD47B1A1A0C7F9E7EAC7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AE396EF46C410A8AA76A9390DA86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91DB2D028E34F59BF7B83259CE5CF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0792709F6694AAC81BEEF310B7C18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3FA25B48FE740A691A8E5769CD7A8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Lines>2</Lines>
  <Paragraphs>1</Paragraphs>
  <TotalTime>1</TotalTime>
  <ScaleCrop>false</ScaleCrop>
  <LinksUpToDate>false</LinksUpToDate>
  <CharactersWithSpaces>420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瑾桐</cp:lastModifiedBy>
  <dcterms:modified xsi:type="dcterms:W3CDTF">2022-03-04T14:07:30Z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E9BB11C241704E0E8AA33BE9442FB58C</vt:lpwstr>
  </property>
</Properties>
</file>