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6.1.4 自行车停车场所应位置合理、方便出入。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77112688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8839241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请简要说明自行车停车场所设计情况、停车管理等：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项目在地上设置了非机动车停车位，满足规范要求。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出入口设置自行车停车棚。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1）项目竣工总平面图，应包括自行车库/棚位置、地面停车场位置；</w:t>
      </w:r>
      <w:r>
        <w:rPr>
          <w:rFonts w:ascii="Times New Roman" w:hAnsi="Times New Roman" w:cs="Times New Roman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2）自行车库/棚及附属设施竣工图，应包括自行车停车设施详图、管理办法；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3）自行车停车场所的现场影像资料；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4）所在地不适宜使用自行车的说明。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314"/>
    <w:rsid w:val="00074A38"/>
    <w:rsid w:val="00263FAF"/>
    <w:rsid w:val="0030041B"/>
    <w:rsid w:val="00380BDD"/>
    <w:rsid w:val="00494314"/>
    <w:rsid w:val="005D69C5"/>
    <w:rsid w:val="005D7C7B"/>
    <w:rsid w:val="00F25B82"/>
    <w:rsid w:val="053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211</Characters>
  <Lines>1</Lines>
  <Paragraphs>1</Paragraphs>
  <TotalTime>0</TotalTime>
  <ScaleCrop>false</ScaleCrop>
  <LinksUpToDate>false</LinksUpToDate>
  <CharactersWithSpaces>246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2019-07-12T07:56:00Z</dcterms:created>
  <dc:creator>dongYP</dc:creator>
  <cp:lastModifiedBy>J.Fla</cp:lastModifiedBy>
  <dcterms:modified xsi:type="dcterms:W3CDTF">2022-02-23T07:28:07Z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F7936513F60743B7933C7F15DDBDE441</vt:lpwstr>
  </property>
</Properties>
</file>