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9.2.9 采用建设</w:t>
      </w:r>
      <w:r>
        <w:rPr>
          <w:sz w:val="24"/>
          <w:szCs w:val="40"/>
        </w:rPr>
        <w:t>工程</w:t>
      </w:r>
      <w:r>
        <w:rPr>
          <w:rFonts w:hint="eastAsia"/>
          <w:sz w:val="24"/>
          <w:szCs w:val="40"/>
        </w:rPr>
        <w:t>质量</w:t>
      </w:r>
      <w:r>
        <w:rPr>
          <w:sz w:val="24"/>
          <w:szCs w:val="40"/>
        </w:rPr>
        <w:t>潜在缺陷保险产品</w:t>
      </w:r>
      <w:r>
        <w:rPr>
          <w:rFonts w:hint="eastAsia"/>
          <w:sz w:val="24"/>
          <w:szCs w:val="40"/>
        </w:rPr>
        <w:t>。（</w:t>
      </w:r>
      <w:r>
        <w:rPr>
          <w:sz w:val="24"/>
          <w:szCs w:val="40"/>
        </w:rPr>
        <w:t>20</w:t>
      </w:r>
      <w:r>
        <w:rPr>
          <w:rFonts w:hint="eastAsia"/>
          <w:sz w:val="24"/>
          <w:szCs w:val="40"/>
        </w:rPr>
        <w:t>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4365"/>
        <w:gridCol w:w="157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tcPr>
          <w:p>
            <w:pPr>
              <w:jc w:val="center"/>
              <w:rPr>
                <w:rFonts w:ascii="Times New Roman" w:hAnsi="Times New Roman" w:cs="Times New Roman"/>
                <w:szCs w:val="21"/>
              </w:rPr>
            </w:pPr>
            <w:r>
              <w:rPr>
                <w:rFonts w:ascii="Times New Roman" w:hAnsi="Times New Roman" w:cs="Times New Roman"/>
                <w:szCs w:val="21"/>
              </w:rPr>
              <w:t>序号</w:t>
            </w:r>
          </w:p>
        </w:tc>
        <w:tc>
          <w:tcPr>
            <w:tcW w:w="2727" w:type="pct"/>
          </w:tcPr>
          <w:p>
            <w:pPr>
              <w:jc w:val="center"/>
              <w:rPr>
                <w:rFonts w:ascii="Times New Roman" w:hAnsi="Times New Roman" w:cs="Times New Roman"/>
                <w:szCs w:val="21"/>
              </w:rPr>
            </w:pPr>
            <w:r>
              <w:rPr>
                <w:rFonts w:ascii="Times New Roman" w:hAnsi="Times New Roman" w:cs="Times New Roman"/>
                <w:szCs w:val="21"/>
              </w:rPr>
              <w:t>评价内容</w:t>
            </w:r>
          </w:p>
        </w:tc>
        <w:tc>
          <w:tcPr>
            <w:tcW w:w="984" w:type="pct"/>
          </w:tcPr>
          <w:p>
            <w:pPr>
              <w:jc w:val="center"/>
              <w:rPr>
                <w:rFonts w:ascii="Times New Roman" w:hAnsi="Times New Roman" w:cs="Times New Roman"/>
                <w:szCs w:val="21"/>
              </w:rPr>
            </w:pPr>
            <w:r>
              <w:rPr>
                <w:rFonts w:ascii="Times New Roman" w:hAnsi="Times New Roman" w:cs="Times New Roman"/>
                <w:szCs w:val="21"/>
              </w:rPr>
              <w:t>评价分值</w:t>
            </w:r>
          </w:p>
        </w:tc>
        <w:tc>
          <w:tcPr>
            <w:tcW w:w="834" w:type="pct"/>
          </w:tcPr>
          <w:p>
            <w:pPr>
              <w:jc w:val="center"/>
              <w:rPr>
                <w:rFonts w:ascii="Times New Roman" w:hAnsi="Times New Roman" w:cs="Times New Roman"/>
                <w:szCs w:val="21"/>
              </w:rPr>
            </w:pPr>
            <w:r>
              <w:rPr>
                <w:rFonts w:ascii="Times New Roman" w:hAnsi="Times New Roman"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55" w:type="pct"/>
            <w:vAlign w:val="center"/>
          </w:tcPr>
          <w:p>
            <w:pPr>
              <w:jc w:val="center"/>
              <w:rPr>
                <w:rFonts w:ascii="Times New Roman" w:hAnsi="Times New Roman" w:cs="Times New Roman"/>
                <w:szCs w:val="21"/>
              </w:rPr>
            </w:pPr>
            <w:r>
              <w:rPr>
                <w:rFonts w:ascii="Times New Roman" w:hAnsi="Times New Roman" w:cs="Times New Roman"/>
                <w:szCs w:val="21"/>
              </w:rPr>
              <w:t>1</w:t>
            </w:r>
          </w:p>
        </w:tc>
        <w:tc>
          <w:tcPr>
            <w:tcW w:w="2727" w:type="pct"/>
            <w:vAlign w:val="center"/>
          </w:tcPr>
          <w:p>
            <w:pPr>
              <w:jc w:val="left"/>
              <w:rPr>
                <w:rFonts w:ascii="Times New Roman" w:hAnsi="Times New Roman" w:cs="Times New Roman"/>
                <w:szCs w:val="21"/>
              </w:rPr>
            </w:pPr>
            <w:r>
              <w:rPr>
                <w:rFonts w:ascii="Times New Roman" w:hAnsi="Times New Roman" w:cs="Times New Roman"/>
                <w:kern w:val="0"/>
                <w:szCs w:val="21"/>
              </w:rPr>
              <w:t>保险承保范围包括地基基础工程、主体结构工程、屋面防水工程和其他土建工程的质量问题</w:t>
            </w:r>
          </w:p>
        </w:tc>
        <w:tc>
          <w:tcPr>
            <w:tcW w:w="984" w:type="pct"/>
            <w:vAlign w:val="center"/>
          </w:tcPr>
          <w:p>
            <w:pPr>
              <w:jc w:val="center"/>
              <w:rPr>
                <w:rFonts w:ascii="Times New Roman" w:hAnsi="Times New Roman" w:cs="Times New Roman"/>
                <w:szCs w:val="21"/>
              </w:rPr>
            </w:pPr>
            <w:r>
              <w:rPr>
                <w:rFonts w:ascii="Times New Roman" w:hAnsi="Times New Roman" w:cs="Times New Roman"/>
                <w:szCs w:val="21"/>
              </w:rPr>
              <w:t>10</w:t>
            </w:r>
          </w:p>
        </w:tc>
        <w:sdt>
          <w:sdtPr>
            <w:rPr>
              <w:rFonts w:hint="eastAsia" w:ascii="Times New Roman" w:hAnsi="Times New Roman" w:eastAsia="宋体" w:cs="Times New Roman"/>
              <w:szCs w:val="21"/>
            </w:rPr>
            <w:id w:val="-1194683150"/>
            <w:placeholder>
              <w:docPart w:val="C2A948D003D34103B2EEDF31E2141972"/>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8</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55" w:type="pct"/>
            <w:vAlign w:val="center"/>
          </w:tcPr>
          <w:p>
            <w:pPr>
              <w:jc w:val="center"/>
              <w:rPr>
                <w:rFonts w:ascii="Times New Roman" w:hAnsi="Times New Roman" w:cs="Times New Roman"/>
                <w:szCs w:val="21"/>
              </w:rPr>
            </w:pPr>
            <w:r>
              <w:rPr>
                <w:rFonts w:ascii="Times New Roman" w:hAnsi="Times New Roman" w:cs="Times New Roman"/>
                <w:szCs w:val="21"/>
              </w:rPr>
              <w:t>2</w:t>
            </w:r>
          </w:p>
        </w:tc>
        <w:tc>
          <w:tcPr>
            <w:tcW w:w="2727" w:type="pct"/>
            <w:vAlign w:val="center"/>
          </w:tcPr>
          <w:p>
            <w:pPr>
              <w:jc w:val="left"/>
              <w:rPr>
                <w:rFonts w:ascii="Times New Roman" w:hAnsi="Times New Roman" w:cs="Times New Roman"/>
                <w:szCs w:val="21"/>
              </w:rPr>
            </w:pPr>
            <w:r>
              <w:rPr>
                <w:rFonts w:ascii="Times New Roman" w:hAnsi="Times New Roman" w:cs="Times New Roman"/>
                <w:kern w:val="0"/>
                <w:szCs w:val="21"/>
              </w:rPr>
              <w:t>保险承保范围包括装修工程、电气管线、上下水管线的安装工程,供热、供冷系统工程的质量问题</w:t>
            </w:r>
          </w:p>
        </w:tc>
        <w:tc>
          <w:tcPr>
            <w:tcW w:w="984" w:type="pct"/>
            <w:vAlign w:val="center"/>
          </w:tcPr>
          <w:p>
            <w:pPr>
              <w:jc w:val="center"/>
              <w:rPr>
                <w:rFonts w:ascii="Times New Roman" w:hAnsi="Times New Roman" w:cs="Times New Roman"/>
                <w:szCs w:val="21"/>
              </w:rPr>
            </w:pPr>
            <w:r>
              <w:rPr>
                <w:rFonts w:ascii="Times New Roman" w:hAnsi="Times New Roman" w:cs="Times New Roman"/>
                <w:szCs w:val="21"/>
              </w:rPr>
              <w:t>10</w:t>
            </w:r>
          </w:p>
        </w:tc>
        <w:sdt>
          <w:sdtPr>
            <w:rPr>
              <w:rFonts w:hint="eastAsia" w:ascii="Times New Roman" w:hAnsi="Times New Roman" w:eastAsia="宋体" w:cs="Times New Roman"/>
              <w:szCs w:val="21"/>
            </w:rPr>
            <w:id w:val="1914279140"/>
            <w:placeholder>
              <w:docPart w:val="D98ADF7FEB8F461599807C5926F0D47D"/>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7</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182" w:type="pct"/>
            <w:gridSpan w:val="2"/>
            <w:vAlign w:val="center"/>
          </w:tcPr>
          <w:p>
            <w:pPr>
              <w:jc w:val="center"/>
              <w:rPr>
                <w:rFonts w:ascii="Times New Roman" w:hAnsi="Times New Roman" w:cs="Times New Roman"/>
                <w:szCs w:val="21"/>
              </w:rPr>
            </w:pPr>
            <w:r>
              <w:rPr>
                <w:rFonts w:ascii="Times New Roman" w:hAnsi="Times New Roman" w:cs="Times New Roman"/>
                <w:kern w:val="0"/>
                <w:szCs w:val="21"/>
              </w:rPr>
              <w:t>合计</w:t>
            </w:r>
          </w:p>
        </w:tc>
        <w:tc>
          <w:tcPr>
            <w:tcW w:w="984" w:type="pct"/>
            <w:vAlign w:val="center"/>
          </w:tcPr>
          <w:p>
            <w:pPr>
              <w:jc w:val="center"/>
              <w:rPr>
                <w:rFonts w:ascii="Times New Roman" w:hAnsi="Times New Roman" w:cs="Times New Roman"/>
                <w:szCs w:val="21"/>
              </w:rPr>
            </w:pPr>
            <w:r>
              <w:rPr>
                <w:rFonts w:ascii="Times New Roman" w:hAnsi="Times New Roman" w:cs="Times New Roman"/>
                <w:kern w:val="0"/>
                <w:szCs w:val="21"/>
              </w:rPr>
              <w:t>20</w:t>
            </w:r>
          </w:p>
        </w:tc>
        <w:sdt>
          <w:sdtPr>
            <w:rPr>
              <w:rFonts w:ascii="Times New Roman" w:hAnsi="Times New Roman" w:eastAsia="宋体" w:cs="Times New Roman"/>
              <w:szCs w:val="21"/>
            </w:rPr>
            <w:id w:val="-584763018"/>
            <w:placeholder>
              <w:docPart w:val="88BB59810C8F4CE4B2C1F2911088331D"/>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15</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adjustRightInd w:val="0"/>
        <w:snapToGrid w:val="0"/>
        <w:spacing w:line="288" w:lineRule="auto"/>
        <w:ind w:left="-109" w:leftChars="-52" w:firstLine="105" w:firstLineChars="50"/>
        <w:jc w:val="left"/>
        <w:rPr>
          <w:rFonts w:cs="宋体" w:asciiTheme="minorEastAsia" w:hAnsiTheme="minorEastAsia"/>
          <w:kern w:val="0"/>
          <w:szCs w:val="21"/>
        </w:rPr>
      </w:pPr>
      <w:r>
        <w:rPr>
          <w:rFonts w:hint="eastAsia" w:cs="宋体" w:asciiTheme="minorEastAsia" w:hAnsiTheme="minorEastAsia"/>
          <w:kern w:val="0"/>
          <w:szCs w:val="21"/>
        </w:rPr>
        <w:t>建设工程质量潜在缺陷保险（IDI）的承保</w:t>
      </w:r>
      <w:r>
        <w:rPr>
          <w:rFonts w:cs="宋体" w:asciiTheme="minorEastAsia" w:hAnsiTheme="minorEastAsia"/>
          <w:kern w:val="0"/>
          <w:szCs w:val="21"/>
        </w:rPr>
        <w:t>范围包括</w:t>
      </w:r>
      <w:r>
        <w:rPr>
          <w:rFonts w:hint="eastAsia" w:cs="宋体" w:asciiTheme="minorEastAsia" w:hAnsiTheme="minorEastAsia"/>
          <w:kern w:val="0"/>
          <w:szCs w:val="21"/>
        </w:rPr>
        <w:t>：</w:t>
      </w:r>
    </w:p>
    <w:p>
      <w:pPr>
        <w:adjustRightInd w:val="0"/>
        <w:snapToGrid w:val="0"/>
        <w:spacing w:line="288" w:lineRule="auto"/>
        <w:ind w:left="-109" w:leftChars="-52" w:firstLine="140" w:firstLineChars="50"/>
        <w:jc w:val="left"/>
        <w:rPr>
          <w:rFonts w:cs="宋体" w:asciiTheme="minorEastAsia" w:hAnsiTheme="minorEastAsia"/>
          <w:kern w:val="0"/>
          <w:szCs w:val="21"/>
        </w:rPr>
      </w:pPr>
      <w:sdt>
        <w:sdtPr>
          <w:rPr>
            <w:rFonts w:hint="eastAsia"/>
            <w:sz w:val="28"/>
          </w:rPr>
          <w:id w:val="-136759152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cs="宋体" w:asciiTheme="minorEastAsia" w:hAnsiTheme="minorEastAsia"/>
          <w:kern w:val="0"/>
          <w:szCs w:val="21"/>
        </w:rPr>
        <w:t>地基</w:t>
      </w:r>
      <w:r>
        <w:rPr>
          <w:rFonts w:hint="eastAsia" w:cs="宋体" w:asciiTheme="minorEastAsia" w:hAnsiTheme="minorEastAsia"/>
          <w:kern w:val="0"/>
          <w:szCs w:val="21"/>
        </w:rPr>
        <w:t>基础</w:t>
      </w:r>
      <w:r>
        <w:rPr>
          <w:rFonts w:cs="宋体" w:asciiTheme="minorEastAsia" w:hAnsiTheme="minorEastAsia"/>
          <w:kern w:val="0"/>
          <w:szCs w:val="21"/>
        </w:rPr>
        <w:t>工程</w:t>
      </w:r>
      <w:r>
        <w:rPr>
          <w:rFonts w:hint="eastAsia" w:cs="宋体" w:asciiTheme="minorEastAsia" w:hAnsiTheme="minorEastAsia"/>
          <w:kern w:val="0"/>
          <w:szCs w:val="21"/>
        </w:rPr>
        <w:t>、</w:t>
      </w:r>
      <w:sdt>
        <w:sdtPr>
          <w:rPr>
            <w:rFonts w:hint="eastAsia"/>
            <w:sz w:val="28"/>
          </w:rPr>
          <w:id w:val="-1173570342"/>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cs="宋体" w:asciiTheme="minorEastAsia" w:hAnsiTheme="minorEastAsia"/>
          <w:kern w:val="0"/>
          <w:szCs w:val="21"/>
        </w:rPr>
        <w:t>主体结构工程</w:t>
      </w:r>
      <w:r>
        <w:rPr>
          <w:rFonts w:hint="eastAsia" w:cs="宋体" w:asciiTheme="minorEastAsia" w:hAnsiTheme="minorEastAsia"/>
          <w:kern w:val="0"/>
          <w:szCs w:val="21"/>
        </w:rPr>
        <w:t>、</w:t>
      </w:r>
      <w:sdt>
        <w:sdtPr>
          <w:rPr>
            <w:rFonts w:hint="eastAsia"/>
            <w:sz w:val="28"/>
          </w:rPr>
          <w:id w:val="-1009444134"/>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cs="宋体" w:asciiTheme="minorEastAsia" w:hAnsiTheme="minorEastAsia"/>
          <w:kern w:val="0"/>
          <w:szCs w:val="21"/>
        </w:rPr>
        <w:t>屋面防水工程</w:t>
      </w:r>
      <w:r>
        <w:rPr>
          <w:rFonts w:hint="eastAsia" w:cs="宋体" w:asciiTheme="minorEastAsia" w:hAnsiTheme="minorEastAsia"/>
          <w:kern w:val="0"/>
          <w:szCs w:val="21"/>
        </w:rPr>
        <w:t>、</w:t>
      </w:r>
      <w:sdt>
        <w:sdtPr>
          <w:rPr>
            <w:rFonts w:hint="eastAsia"/>
            <w:sz w:val="28"/>
          </w:rPr>
          <w:id w:val="-201821929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asciiTheme="minorEastAsia" w:hAnsiTheme="minorEastAsia"/>
          <w:bCs/>
          <w:szCs w:val="21"/>
          <w:lang w:val="zh-CN"/>
        </w:rPr>
        <w:t>其</w:t>
      </w:r>
      <w:r>
        <w:rPr>
          <w:rFonts w:cs="宋体" w:asciiTheme="minorEastAsia" w:hAnsiTheme="minorEastAsia"/>
          <w:kern w:val="0"/>
          <w:szCs w:val="21"/>
        </w:rPr>
        <w:t>他土建工程</w:t>
      </w:r>
    </w:p>
    <w:p>
      <w:pPr>
        <w:adjustRightInd w:val="0"/>
        <w:snapToGrid w:val="0"/>
        <w:spacing w:line="288" w:lineRule="auto"/>
        <w:ind w:left="-109" w:leftChars="-52" w:firstLine="140" w:firstLineChars="50"/>
        <w:jc w:val="left"/>
        <w:rPr>
          <w:rFonts w:cs="宋体" w:asciiTheme="minorEastAsia" w:hAnsiTheme="minorEastAsia"/>
          <w:kern w:val="0"/>
          <w:szCs w:val="21"/>
        </w:rPr>
      </w:pPr>
      <w:sdt>
        <w:sdtPr>
          <w:rPr>
            <w:rFonts w:hint="eastAsia"/>
            <w:sz w:val="28"/>
          </w:rPr>
          <w:id w:val="125847938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cs="宋体" w:asciiTheme="minorEastAsia" w:hAnsiTheme="minorEastAsia"/>
          <w:kern w:val="0"/>
          <w:szCs w:val="21"/>
        </w:rPr>
        <w:t>装修</w:t>
      </w:r>
      <w:r>
        <w:rPr>
          <w:rFonts w:cs="宋体" w:asciiTheme="minorEastAsia" w:hAnsiTheme="minorEastAsia"/>
          <w:kern w:val="0"/>
          <w:szCs w:val="21"/>
        </w:rPr>
        <w:t>工程</w:t>
      </w:r>
      <w:r>
        <w:rPr>
          <w:rFonts w:hint="eastAsia" w:cs="宋体" w:asciiTheme="minorEastAsia" w:hAnsiTheme="minorEastAsia"/>
          <w:kern w:val="0"/>
          <w:szCs w:val="21"/>
        </w:rPr>
        <w:t>、</w:t>
      </w:r>
      <w:sdt>
        <w:sdtPr>
          <w:rPr>
            <w:rFonts w:hint="eastAsia"/>
            <w:sz w:val="28"/>
          </w:rPr>
          <w:id w:val="-1538733583"/>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cs="宋体" w:asciiTheme="minorEastAsia" w:hAnsiTheme="minorEastAsia"/>
          <w:kern w:val="0"/>
          <w:szCs w:val="21"/>
        </w:rPr>
        <w:t>电气管线、</w:t>
      </w:r>
      <w:sdt>
        <w:sdtPr>
          <w:rPr>
            <w:rFonts w:hint="eastAsia"/>
            <w:sz w:val="28"/>
          </w:rPr>
          <w:id w:val="-123878350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cs="宋体" w:asciiTheme="minorEastAsia" w:hAnsiTheme="minorEastAsia"/>
          <w:kern w:val="0"/>
          <w:szCs w:val="21"/>
        </w:rPr>
        <w:t>上下水管线</w:t>
      </w:r>
      <w:r>
        <w:rPr>
          <w:rFonts w:cs="宋体" w:asciiTheme="minorEastAsia" w:hAnsiTheme="minorEastAsia"/>
          <w:kern w:val="0"/>
          <w:szCs w:val="21"/>
        </w:rPr>
        <w:t>的安装工程</w:t>
      </w:r>
      <w:r>
        <w:rPr>
          <w:rFonts w:hint="eastAsia" w:cs="宋体" w:asciiTheme="minorEastAsia" w:hAnsiTheme="minorEastAsia"/>
          <w:kern w:val="0"/>
          <w:szCs w:val="21"/>
        </w:rPr>
        <w:t>、</w:t>
      </w:r>
      <w:sdt>
        <w:sdtPr>
          <w:rPr>
            <w:rFonts w:hint="eastAsia"/>
            <w:sz w:val="28"/>
          </w:rPr>
          <w:id w:val="4849569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cs="宋体" w:asciiTheme="minorEastAsia" w:hAnsiTheme="minorEastAsia"/>
          <w:kern w:val="0"/>
          <w:szCs w:val="21"/>
        </w:rPr>
        <w:t>供热、供冷</w:t>
      </w:r>
      <w:r>
        <w:rPr>
          <w:rFonts w:cs="宋体" w:asciiTheme="minorEastAsia" w:hAnsiTheme="minorEastAsia"/>
          <w:kern w:val="0"/>
          <w:szCs w:val="21"/>
        </w:rPr>
        <w:t>系统工程的质量问题</w:t>
      </w:r>
    </w:p>
    <w:p>
      <w:pPr>
        <w:rPr>
          <w:rFonts w:ascii="Times New Roman" w:hAnsi="Times New Roman" w:eastAsia="宋体" w:cs="Times New Roman"/>
          <w:szCs w:val="21"/>
        </w:rPr>
      </w:pPr>
      <w:r>
        <w:rPr>
          <w:rFonts w:hint="eastAsia" w:asciiTheme="minorEastAsia" w:hAnsiTheme="minorEastAsia"/>
          <w:szCs w:val="21"/>
          <w:lang w:val="zh-CN"/>
        </w:rPr>
        <w:t>请简要</w:t>
      </w:r>
      <w:r>
        <w:rPr>
          <w:rFonts w:hint="eastAsia" w:eastAsia="宋体" w:cs="Times New Roman" w:asciiTheme="minorEastAsia" w:hAnsiTheme="minorEastAsia"/>
          <w:szCs w:val="21"/>
          <w:lang w:val="zh-CN"/>
        </w:rPr>
        <w:t>说明</w:t>
      </w:r>
      <w:r>
        <w:rPr>
          <w:rFonts w:hint="eastAsia" w:cs="宋体" w:asciiTheme="minorEastAsia" w:hAnsiTheme="minorEastAsia"/>
          <w:kern w:val="0"/>
          <w:szCs w:val="21"/>
        </w:rPr>
        <w:t>建设工程质量潜在缺陷保险（IDI）的</w:t>
      </w:r>
      <w:r>
        <w:rPr>
          <w:rFonts w:eastAsia="宋体" w:cs="Times New Roman" w:asciiTheme="minorEastAsia" w:hAnsiTheme="minorEastAsia"/>
          <w:szCs w:val="21"/>
          <w:lang w:val="zh-CN"/>
        </w:rPr>
        <w:t>主要条款、保费、保额</w:t>
      </w:r>
      <w:r>
        <w:rPr>
          <w:rFonts w:hint="eastAsia" w:cs="宋体" w:asciiTheme="minorEastAsia" w:hAnsiTheme="minorEastAsia"/>
          <w:kern w:val="0"/>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8272" w:type="dxa"/>
          </w:tcPr>
          <w:p>
            <w:pPr>
              <w:spacing w:before="79" w:beforeLines="20" w:after="79" w:afterLines="20"/>
              <w:ind w:firstLine="592"/>
              <w:rPr>
                <w:rFonts w:hint="eastAsia" w:cs="宋体"/>
                <w:color w:val="auto"/>
                <w:spacing w:val="8"/>
                <w:kern w:val="0"/>
                <w:szCs w:val="30"/>
                <w:highlight w:val="none"/>
              </w:rPr>
            </w:pPr>
            <w:r>
              <w:rPr>
                <w:rFonts w:hint="eastAsia" w:cs="宋体"/>
                <w:color w:val="auto"/>
                <w:spacing w:val="8"/>
                <w:kern w:val="0"/>
                <w:szCs w:val="30"/>
                <w:highlight w:val="none"/>
              </w:rPr>
              <w:t>建设部建标[2007]164号《市政工程投资估算编制办法》；</w:t>
            </w:r>
          </w:p>
          <w:p>
            <w:pPr>
              <w:spacing w:before="79" w:beforeLines="20" w:after="79" w:afterLines="20"/>
              <w:ind w:firstLine="592"/>
              <w:rPr>
                <w:rFonts w:hint="eastAsia" w:cs="宋体"/>
                <w:color w:val="auto"/>
                <w:spacing w:val="8"/>
                <w:kern w:val="0"/>
                <w:szCs w:val="30"/>
                <w:highlight w:val="none"/>
              </w:rPr>
            </w:pPr>
            <w:r>
              <w:rPr>
                <w:rFonts w:hint="eastAsia" w:cs="宋体"/>
                <w:color w:val="auto"/>
                <w:spacing w:val="8"/>
                <w:kern w:val="0"/>
                <w:szCs w:val="30"/>
                <w:highlight w:val="none"/>
              </w:rPr>
              <w:t>建设部建标[2007]163号《市政工程投资估算指标》；</w:t>
            </w:r>
          </w:p>
          <w:p>
            <w:pPr>
              <w:spacing w:before="79" w:beforeLines="20" w:after="79" w:afterLines="20"/>
              <w:ind w:firstLine="592"/>
              <w:rPr>
                <w:rFonts w:hint="eastAsia"/>
                <w:color w:val="auto"/>
                <w:highlight w:val="none"/>
              </w:rPr>
            </w:pPr>
            <w:r>
              <w:rPr>
                <w:rFonts w:hint="eastAsia" w:cs="宋体"/>
                <w:color w:val="auto"/>
                <w:spacing w:val="8"/>
                <w:kern w:val="0"/>
                <w:szCs w:val="30"/>
                <w:highlight w:val="none"/>
              </w:rPr>
              <w:t>20</w:t>
            </w:r>
            <w:r>
              <w:rPr>
                <w:rFonts w:hint="eastAsia" w:cs="宋体"/>
                <w:color w:val="auto"/>
                <w:spacing w:val="8"/>
                <w:kern w:val="0"/>
                <w:szCs w:val="30"/>
                <w:highlight w:val="none"/>
                <w:lang w:val="en-US" w:eastAsia="zh-CN"/>
              </w:rPr>
              <w:t>20</w:t>
            </w:r>
            <w:r>
              <w:rPr>
                <w:rFonts w:hint="eastAsia"/>
                <w:color w:val="auto"/>
                <w:highlight w:val="none"/>
              </w:rPr>
              <w:t>内蒙古自治区建设工程计价依据：</w:t>
            </w:r>
          </w:p>
          <w:p>
            <w:pPr>
              <w:spacing w:before="79" w:beforeLines="20" w:after="79" w:afterLines="20"/>
              <w:ind w:firstLine="560"/>
              <w:rPr>
                <w:rFonts w:hint="eastAsia"/>
                <w:color w:val="auto"/>
                <w:highlight w:val="none"/>
              </w:rPr>
            </w:pPr>
            <w:r>
              <w:rPr>
                <w:rFonts w:hint="eastAsia"/>
                <w:color w:val="auto"/>
                <w:highlight w:val="none"/>
              </w:rPr>
              <w:t>《内蒙古自治区房屋建筑与装饰工程预算定额》</w:t>
            </w:r>
          </w:p>
          <w:p>
            <w:pPr>
              <w:spacing w:before="79" w:beforeLines="20" w:after="79" w:afterLines="20"/>
              <w:ind w:firstLine="560"/>
              <w:rPr>
                <w:rFonts w:hint="eastAsia"/>
                <w:color w:val="auto"/>
                <w:highlight w:val="none"/>
              </w:rPr>
            </w:pPr>
            <w:r>
              <w:rPr>
                <w:rFonts w:hint="eastAsia"/>
                <w:color w:val="auto"/>
                <w:highlight w:val="none"/>
              </w:rPr>
              <w:t>《内蒙古自治区通用安装工程预算定额》</w:t>
            </w:r>
          </w:p>
          <w:p>
            <w:pPr>
              <w:spacing w:before="79" w:beforeLines="20" w:after="79" w:afterLines="20"/>
              <w:ind w:firstLine="560"/>
              <w:rPr>
                <w:rFonts w:hint="eastAsia"/>
                <w:color w:val="auto"/>
                <w:highlight w:val="none"/>
              </w:rPr>
            </w:pPr>
            <w:r>
              <w:rPr>
                <w:rFonts w:hint="eastAsia"/>
                <w:color w:val="auto"/>
                <w:highlight w:val="none"/>
              </w:rPr>
              <w:t>《内蒙古自治区建设工程费用定额》</w:t>
            </w:r>
          </w:p>
          <w:p>
            <w:pPr>
              <w:spacing w:before="79" w:beforeLines="20" w:after="79" w:afterLines="20"/>
              <w:ind w:firstLine="560"/>
              <w:rPr>
                <w:rFonts w:hint="eastAsia"/>
                <w:color w:val="auto"/>
                <w:highlight w:val="none"/>
              </w:rPr>
            </w:pPr>
            <w:r>
              <w:rPr>
                <w:rFonts w:hint="eastAsia"/>
                <w:color w:val="auto"/>
                <w:highlight w:val="none"/>
              </w:rPr>
              <w:t>《内蒙古自治区市政工程预算定额》</w:t>
            </w:r>
          </w:p>
          <w:p>
            <w:pPr>
              <w:spacing w:before="79" w:beforeLines="20" w:after="79" w:afterLines="20"/>
              <w:ind w:firstLine="560"/>
              <w:rPr>
                <w:rFonts w:hint="eastAsia" w:cs="宋体"/>
                <w:color w:val="auto"/>
                <w:spacing w:val="8"/>
                <w:kern w:val="0"/>
                <w:szCs w:val="30"/>
                <w:highlight w:val="none"/>
              </w:rPr>
            </w:pPr>
            <w:r>
              <w:rPr>
                <w:rFonts w:hint="eastAsia"/>
                <w:color w:val="auto"/>
                <w:highlight w:val="none"/>
              </w:rPr>
              <w:t>《内蒙古自治区园林工程预算定额》</w:t>
            </w:r>
          </w:p>
          <w:p>
            <w:pPr>
              <w:rPr>
                <w:rFonts w:ascii="Times New Roman" w:hAnsi="Times New Roman" w:eastAsia="宋体" w:cs="Times New Roman"/>
                <w:kern w:val="0"/>
                <w:sz w:val="20"/>
                <w:szCs w:val="21"/>
              </w:rPr>
            </w:pPr>
            <w:bookmarkStart w:id="0" w:name="_GoBack"/>
            <w:bookmarkEnd w:id="0"/>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adjustRightInd w:val="0"/>
        <w:snapToGrid w:val="0"/>
        <w:spacing w:line="288" w:lineRule="auto"/>
        <w:rPr>
          <w:rFonts w:cs="宋体" w:asciiTheme="minorEastAsia" w:hAnsiTheme="minorEastAsia"/>
          <w:kern w:val="0"/>
        </w:rPr>
      </w:pPr>
      <w:r>
        <w:rPr>
          <w:rFonts w:hint="eastAsia" w:cs="宋体" w:asciiTheme="minorEastAsia" w:hAnsiTheme="minorEastAsia"/>
          <w:kern w:val="0"/>
        </w:rPr>
        <w:t>1）</w:t>
      </w:r>
      <w:r>
        <w:rPr>
          <w:rFonts w:cs="宋体" w:asciiTheme="minorEastAsia" w:hAnsiTheme="minorEastAsia"/>
          <w:kern w:val="0"/>
        </w:rPr>
        <w:t>建设工程质量保险产品保单</w:t>
      </w:r>
      <w:r>
        <w:rPr>
          <w:rFonts w:hint="eastAsia" w:cs="宋体" w:asciiTheme="minorEastAsia" w:hAnsiTheme="minorEastAsia"/>
          <w:kern w:val="0"/>
        </w:rPr>
        <w:t>。</w:t>
      </w:r>
    </w:p>
    <w:p>
      <w:pPr>
        <w:adjustRightInd w:val="0"/>
        <w:snapToGrid w:val="0"/>
        <w:spacing w:line="288" w:lineRule="auto"/>
        <w:rPr>
          <w:rFonts w:cs="宋体" w:asciiTheme="minorEastAsia" w:hAnsiTheme="minorEastAsia"/>
          <w:kern w:val="0"/>
        </w:rPr>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0" w:hRule="atLeast"/>
          <w:jc w:val="center"/>
        </w:trPr>
        <w:tc>
          <w:tcPr>
            <w:tcW w:w="9356" w:type="dxa"/>
          </w:tcPr>
          <w:p>
            <w:pPr>
              <w:ind w:firstLine="630" w:firstLineChars="300"/>
              <w:rPr>
                <w:rFonts w:hint="eastAsia"/>
                <w:color w:val="auto"/>
                <w:szCs w:val="30"/>
                <w:highlight w:val="none"/>
              </w:rPr>
            </w:pPr>
            <w:r>
              <w:rPr>
                <w:rFonts w:hint="eastAsia"/>
                <w:color w:val="auto"/>
                <w:szCs w:val="30"/>
                <w:highlight w:val="none"/>
                <w:lang w:val="zh-CN"/>
              </w:rPr>
              <w:t>做好工程质量、工程进度、工程投资控制和项目合同管理以及组织协调工作，确保项目按合同工期、投资、质量建成。</w:t>
            </w:r>
          </w:p>
          <w:p>
            <w:pPr>
              <w:ind w:firstLine="560"/>
              <w:rPr>
                <w:rFonts w:hint="eastAsia"/>
                <w:color w:val="auto"/>
                <w:szCs w:val="30"/>
                <w:highlight w:val="none"/>
              </w:rPr>
            </w:pPr>
            <w:r>
              <w:rPr>
                <w:rFonts w:hint="eastAsia"/>
                <w:color w:val="auto"/>
                <w:szCs w:val="30"/>
                <w:highlight w:val="none"/>
                <w:lang w:val="zh-CN"/>
              </w:rPr>
              <w:t>按项目建设管理的一般要求，管理任务包括但不限于以下内容。</w:t>
            </w:r>
          </w:p>
          <w:p>
            <w:pPr>
              <w:ind w:firstLine="560"/>
              <w:rPr>
                <w:rFonts w:hint="eastAsia"/>
                <w:color w:val="auto"/>
                <w:szCs w:val="30"/>
                <w:highlight w:val="none"/>
              </w:rPr>
            </w:pPr>
            <w:r>
              <w:rPr>
                <w:rFonts w:hint="eastAsia"/>
                <w:color w:val="auto"/>
                <w:szCs w:val="30"/>
                <w:highlight w:val="none"/>
              </w:rPr>
              <w:t>1</w:t>
            </w:r>
            <w:r>
              <w:rPr>
                <w:rFonts w:hint="eastAsia"/>
                <w:color w:val="auto"/>
                <w:szCs w:val="30"/>
                <w:highlight w:val="none"/>
                <w:lang w:val="zh-CN"/>
              </w:rPr>
              <w:t>、编制建设管理计划及资金计划、审查施工图纸是否满足设计文件和规范要求，以及投资方提出的一些特殊功能和技术要求。</w:t>
            </w:r>
          </w:p>
          <w:p>
            <w:pPr>
              <w:ind w:firstLine="560"/>
              <w:rPr>
                <w:rFonts w:hint="eastAsia"/>
                <w:color w:val="auto"/>
                <w:szCs w:val="30"/>
                <w:highlight w:val="none"/>
              </w:rPr>
            </w:pPr>
            <w:r>
              <w:rPr>
                <w:rFonts w:hint="eastAsia"/>
                <w:color w:val="auto"/>
                <w:szCs w:val="30"/>
                <w:highlight w:val="none"/>
              </w:rPr>
              <w:t>2</w:t>
            </w:r>
            <w:r>
              <w:rPr>
                <w:rFonts w:hint="eastAsia"/>
                <w:color w:val="auto"/>
                <w:szCs w:val="30"/>
                <w:highlight w:val="none"/>
                <w:lang w:val="zh-CN"/>
              </w:rPr>
              <w:t>、按核准的招标组织形式和招标方式，确定建筑工程施工单位，签订施工合同。</w:t>
            </w:r>
          </w:p>
          <w:p>
            <w:pPr>
              <w:ind w:firstLine="560"/>
              <w:rPr>
                <w:rFonts w:hint="eastAsia"/>
                <w:color w:val="auto"/>
                <w:szCs w:val="30"/>
                <w:highlight w:val="none"/>
              </w:rPr>
            </w:pPr>
            <w:r>
              <w:rPr>
                <w:rFonts w:hint="eastAsia"/>
                <w:color w:val="auto"/>
                <w:szCs w:val="30"/>
                <w:highlight w:val="none"/>
              </w:rPr>
              <w:t>3</w:t>
            </w:r>
            <w:r>
              <w:rPr>
                <w:rFonts w:hint="eastAsia"/>
                <w:color w:val="auto"/>
                <w:szCs w:val="30"/>
                <w:highlight w:val="none"/>
                <w:lang w:val="zh-CN"/>
              </w:rPr>
              <w:t>、按核准的招标组织形式和招标方式，确定机电设备安装单位，签订安装合同。</w:t>
            </w:r>
          </w:p>
          <w:p>
            <w:pPr>
              <w:ind w:firstLine="560"/>
              <w:rPr>
                <w:rFonts w:hint="eastAsia"/>
                <w:color w:val="auto"/>
                <w:szCs w:val="30"/>
                <w:highlight w:val="none"/>
              </w:rPr>
            </w:pPr>
            <w:r>
              <w:rPr>
                <w:rFonts w:hint="eastAsia"/>
                <w:color w:val="auto"/>
                <w:szCs w:val="30"/>
                <w:highlight w:val="none"/>
              </w:rPr>
              <w:t>4</w:t>
            </w:r>
            <w:r>
              <w:rPr>
                <w:rFonts w:hint="eastAsia"/>
                <w:color w:val="auto"/>
                <w:szCs w:val="30"/>
                <w:highlight w:val="none"/>
                <w:lang w:val="zh-CN"/>
              </w:rPr>
              <w:t>、按核准的招标组织形式和招标方式，确定项目建设监理单位，签订监理合同。</w:t>
            </w:r>
          </w:p>
          <w:p>
            <w:pPr>
              <w:ind w:firstLine="560"/>
              <w:rPr>
                <w:rFonts w:hint="eastAsia"/>
                <w:color w:val="auto"/>
                <w:szCs w:val="30"/>
                <w:highlight w:val="none"/>
              </w:rPr>
            </w:pPr>
            <w:r>
              <w:rPr>
                <w:rFonts w:hint="eastAsia"/>
                <w:color w:val="auto"/>
                <w:szCs w:val="30"/>
                <w:highlight w:val="none"/>
              </w:rPr>
              <w:t>5</w:t>
            </w:r>
            <w:r>
              <w:rPr>
                <w:rFonts w:hint="eastAsia"/>
                <w:color w:val="auto"/>
                <w:szCs w:val="30"/>
                <w:highlight w:val="none"/>
                <w:lang w:val="zh-CN"/>
              </w:rPr>
              <w:t>、按核准的招标组织形式和招标方式，确定机电设备及重要建筑材料供应商。</w:t>
            </w:r>
          </w:p>
          <w:p>
            <w:pPr>
              <w:ind w:firstLine="560"/>
              <w:rPr>
                <w:rFonts w:hint="eastAsia"/>
                <w:color w:val="auto"/>
                <w:szCs w:val="30"/>
                <w:highlight w:val="none"/>
              </w:rPr>
            </w:pPr>
            <w:r>
              <w:rPr>
                <w:rFonts w:hint="eastAsia"/>
                <w:color w:val="auto"/>
                <w:szCs w:val="30"/>
                <w:highlight w:val="none"/>
              </w:rPr>
              <w:t>6</w:t>
            </w:r>
            <w:r>
              <w:rPr>
                <w:rFonts w:hint="eastAsia"/>
                <w:color w:val="auto"/>
                <w:szCs w:val="30"/>
                <w:highlight w:val="none"/>
                <w:lang w:val="zh-CN"/>
              </w:rPr>
              <w:t>、审批承建商提交的施工组织设计、施工进度计划、施工方案、施工质量保证体系等技术文件，并检查落实。</w:t>
            </w:r>
          </w:p>
          <w:p>
            <w:pPr>
              <w:ind w:firstLine="560"/>
              <w:rPr>
                <w:rFonts w:hint="eastAsia"/>
                <w:color w:val="auto"/>
                <w:szCs w:val="30"/>
                <w:highlight w:val="none"/>
              </w:rPr>
            </w:pPr>
            <w:r>
              <w:rPr>
                <w:rFonts w:hint="eastAsia"/>
                <w:color w:val="auto"/>
                <w:szCs w:val="30"/>
                <w:highlight w:val="none"/>
              </w:rPr>
              <w:t>7</w:t>
            </w:r>
            <w:r>
              <w:rPr>
                <w:rFonts w:hint="eastAsia"/>
                <w:color w:val="auto"/>
                <w:szCs w:val="30"/>
                <w:highlight w:val="none"/>
                <w:lang w:val="zh-CN"/>
              </w:rPr>
              <w:t>、检查承建商执行工程施工合同过程中的技术规范，做好投资、进度、质量和合同管理工作。</w:t>
            </w:r>
          </w:p>
          <w:p>
            <w:pPr>
              <w:ind w:firstLine="560"/>
              <w:rPr>
                <w:rFonts w:hint="eastAsia"/>
                <w:color w:val="auto"/>
                <w:szCs w:val="30"/>
                <w:highlight w:val="none"/>
              </w:rPr>
            </w:pPr>
            <w:r>
              <w:rPr>
                <w:rFonts w:hint="eastAsia"/>
                <w:color w:val="auto"/>
                <w:szCs w:val="30"/>
                <w:highlight w:val="none"/>
              </w:rPr>
              <w:t>8</w:t>
            </w:r>
            <w:r>
              <w:rPr>
                <w:rFonts w:hint="eastAsia"/>
                <w:color w:val="auto"/>
                <w:szCs w:val="30"/>
                <w:highlight w:val="none"/>
                <w:lang w:val="zh-CN"/>
              </w:rPr>
              <w:t>、检查工程所采用由投资方招标确定的供货商提供的主要设备和关键材料是否符合设计图纸和合同所规定的质量标准，并做好其他材料的招标采购工作。</w:t>
            </w:r>
          </w:p>
          <w:p>
            <w:pPr>
              <w:ind w:firstLine="560"/>
              <w:rPr>
                <w:rFonts w:hint="eastAsia"/>
                <w:color w:val="auto"/>
                <w:szCs w:val="30"/>
                <w:highlight w:val="none"/>
              </w:rPr>
            </w:pPr>
            <w:r>
              <w:rPr>
                <w:rFonts w:hint="eastAsia"/>
                <w:color w:val="auto"/>
                <w:szCs w:val="30"/>
                <w:highlight w:val="none"/>
              </w:rPr>
              <w:t>9</w:t>
            </w:r>
            <w:r>
              <w:rPr>
                <w:rFonts w:hint="eastAsia"/>
                <w:color w:val="auto"/>
                <w:szCs w:val="30"/>
                <w:highlight w:val="none"/>
                <w:lang w:val="zh-CN"/>
              </w:rPr>
              <w:t>、做好资金管理，按进度做好结算工程提款工作，节约投资。</w:t>
            </w:r>
          </w:p>
          <w:p>
            <w:pPr>
              <w:ind w:firstLine="560"/>
              <w:rPr>
                <w:rFonts w:hint="eastAsia"/>
                <w:color w:val="auto"/>
                <w:szCs w:val="30"/>
                <w:highlight w:val="none"/>
              </w:rPr>
            </w:pPr>
            <w:r>
              <w:rPr>
                <w:rFonts w:hint="eastAsia"/>
                <w:color w:val="auto"/>
                <w:szCs w:val="30"/>
                <w:highlight w:val="none"/>
              </w:rPr>
              <w:t>10</w:t>
            </w:r>
            <w:r>
              <w:rPr>
                <w:rFonts w:hint="eastAsia"/>
                <w:color w:val="auto"/>
                <w:szCs w:val="30"/>
                <w:highlight w:val="none"/>
                <w:lang w:val="zh-CN"/>
              </w:rPr>
              <w:t>、根据工程进度情况，审核承建商进度及付款申请，签发工程付款凭证，支付工程款。</w:t>
            </w:r>
          </w:p>
          <w:p>
            <w:pPr>
              <w:ind w:firstLine="560"/>
              <w:rPr>
                <w:rFonts w:hint="eastAsia"/>
                <w:color w:val="auto"/>
                <w:szCs w:val="30"/>
                <w:highlight w:val="none"/>
              </w:rPr>
            </w:pPr>
            <w:r>
              <w:rPr>
                <w:rFonts w:hint="eastAsia"/>
                <w:color w:val="auto"/>
                <w:szCs w:val="30"/>
                <w:highlight w:val="none"/>
              </w:rPr>
              <w:t>11</w:t>
            </w:r>
            <w:r>
              <w:rPr>
                <w:rFonts w:hint="eastAsia"/>
                <w:color w:val="auto"/>
                <w:szCs w:val="30"/>
                <w:highlight w:val="none"/>
                <w:lang w:val="zh-CN"/>
              </w:rPr>
              <w:t>、组织竣工验收。</w:t>
            </w:r>
          </w:p>
          <w:p>
            <w:pPr>
              <w:ind w:firstLine="560"/>
              <w:rPr>
                <w:rFonts w:hint="eastAsia"/>
                <w:color w:val="auto"/>
                <w:szCs w:val="30"/>
                <w:highlight w:val="none"/>
              </w:rPr>
            </w:pPr>
            <w:r>
              <w:rPr>
                <w:rFonts w:hint="eastAsia"/>
                <w:color w:val="auto"/>
                <w:szCs w:val="30"/>
                <w:highlight w:val="none"/>
              </w:rPr>
              <w:t>12</w:t>
            </w:r>
            <w:r>
              <w:rPr>
                <w:rFonts w:hint="eastAsia"/>
                <w:color w:val="auto"/>
                <w:szCs w:val="30"/>
                <w:highlight w:val="none"/>
                <w:lang w:val="zh-CN"/>
              </w:rPr>
              <w:t>、组织工程审计。</w:t>
            </w:r>
          </w:p>
          <w:p>
            <w:pPr>
              <w:ind w:firstLine="560"/>
              <w:rPr>
                <w:rFonts w:hint="eastAsia"/>
                <w:color w:val="auto"/>
                <w:szCs w:val="30"/>
                <w:highlight w:val="none"/>
                <w:lang w:val="zh-CN"/>
              </w:rPr>
            </w:pPr>
            <w:r>
              <w:rPr>
                <w:rFonts w:hint="eastAsia"/>
                <w:color w:val="auto"/>
                <w:szCs w:val="30"/>
                <w:highlight w:val="none"/>
              </w:rPr>
              <w:t>13</w:t>
            </w:r>
            <w:r>
              <w:rPr>
                <w:rFonts w:hint="eastAsia"/>
                <w:color w:val="auto"/>
                <w:szCs w:val="30"/>
                <w:highlight w:val="none"/>
                <w:lang w:val="zh-CN"/>
              </w:rPr>
              <w:t>、审查并接收承建商及监理公司规整的技术业务资料，建立技术经济档案。</w:t>
            </w:r>
          </w:p>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9A2"/>
    <w:rsid w:val="00074A38"/>
    <w:rsid w:val="00A12E65"/>
    <w:rsid w:val="00AD59A2"/>
    <w:rsid w:val="00D96087"/>
    <w:rsid w:val="00DF040F"/>
    <w:rsid w:val="00F67CF5"/>
    <w:rsid w:val="48240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2A948D003D34103B2EEDF31E2141972"/>
        <w:style w:val=""/>
        <w:category>
          <w:name w:val="常规"/>
          <w:gallery w:val="placeholder"/>
        </w:category>
        <w:types>
          <w:type w:val="bbPlcHdr"/>
        </w:types>
        <w:behaviors>
          <w:behavior w:val="content"/>
        </w:behaviors>
        <w:description w:val=""/>
        <w:guid w:val="{5CAA5140-43B6-4313-AB65-643C2C9B74E9}"/>
      </w:docPartPr>
      <w:docPartBody>
        <w:p>
          <w:pPr>
            <w:pStyle w:val="5"/>
          </w:pPr>
          <w:r>
            <w:rPr>
              <w:rStyle w:val="4"/>
              <w:rFonts w:hint="eastAsia"/>
            </w:rPr>
            <w:t>单击此处输入文字。</w:t>
          </w:r>
        </w:p>
      </w:docPartBody>
    </w:docPart>
    <w:docPart>
      <w:docPartPr>
        <w:name w:val="D98ADF7FEB8F461599807C5926F0D47D"/>
        <w:style w:val=""/>
        <w:category>
          <w:name w:val="常规"/>
          <w:gallery w:val="placeholder"/>
        </w:category>
        <w:types>
          <w:type w:val="bbPlcHdr"/>
        </w:types>
        <w:behaviors>
          <w:behavior w:val="content"/>
        </w:behaviors>
        <w:description w:val=""/>
        <w:guid w:val="{F2BE8D6C-1694-4939-ABBD-F69E1F8A9CB3}"/>
      </w:docPartPr>
      <w:docPartBody>
        <w:p>
          <w:pPr>
            <w:pStyle w:val="6"/>
          </w:pPr>
          <w:r>
            <w:rPr>
              <w:rStyle w:val="4"/>
              <w:rFonts w:hint="eastAsia"/>
            </w:rPr>
            <w:t>单击此处输入文字。</w:t>
          </w:r>
        </w:p>
      </w:docPartBody>
    </w:docPart>
    <w:docPart>
      <w:docPartPr>
        <w:name w:val="88BB59810C8F4CE4B2C1F2911088331D"/>
        <w:style w:val=""/>
        <w:category>
          <w:name w:val="常规"/>
          <w:gallery w:val="placeholder"/>
        </w:category>
        <w:types>
          <w:type w:val="bbPlcHdr"/>
        </w:types>
        <w:behaviors>
          <w:behavior w:val="content"/>
        </w:behaviors>
        <w:description w:val=""/>
        <w:guid w:val="{D157BC84-5045-40F2-A391-1A2C199AC28F}"/>
      </w:docPartPr>
      <w:docPartBody>
        <w:p>
          <w:pPr>
            <w:pStyle w:val="7"/>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084"/>
    <w:rsid w:val="00282084"/>
    <w:rsid w:val="004E43D4"/>
    <w:rsid w:val="00842B1B"/>
    <w:rsid w:val="00FE7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2A948D003D34103B2EEDF31E214197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98ADF7FEB8F461599807C5926F0D47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8BB59810C8F4CE4B2C1F2911088331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EA7A4B5B0E304CE3806B606C4A71D56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FFA896F2F32D46BBA2427D9AA7F8920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F09C59AEB07C49ED87B13CC0EB494773"/>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296</Words>
  <Characters>308</Characters>
  <Lines>2</Lines>
  <Paragraphs>1</Paragraphs>
  <TotalTime>0</TotalTime>
  <ScaleCrop>false</ScaleCrop>
  <LinksUpToDate>false</LinksUpToDate>
  <CharactersWithSpaces>331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2019-07-12T08:21:00Z</dcterms:created>
  <dc:creator>dongYP</dc:creator>
  <cp:lastModifiedBy>Administrator</cp:lastModifiedBy>
  <dcterms:modified xsi:type="dcterms:W3CDTF">2022-03-15T10:58:42Z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08D279E1EE10451FB6FBE3A6FE2A5999</vt:lpwstr>
  </property>
</Properties>
</file>