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4.1.5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建筑外门窗必须安装牢靠，其抗风压性能和水密性能应符合国家现行有关标准的规定</w:t>
      </w:r>
      <w:r>
        <w:rPr>
          <w:rFonts w:hint="eastAsia" w:eastAsiaTheme="minorEastAsia"/>
          <w:sz w:val="24"/>
          <w:szCs w:val="40"/>
        </w:rPr>
        <w:t>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022673389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2445962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rPr>
          <w:rFonts w:ascii="Times New Roman" w:hAnsi="Times New Roman" w:cs="Times New Roman"/>
          <w:szCs w:val="21"/>
        </w:rPr>
      </w:pP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请对外门窗牢靠性、抗风压性能和水密性能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项目施工时在窗户外增设一道附框，该附框在砌体完工后安装，其与砌体之间的缝隙在内外抹灰前用防水砂浆填塞，窗户则在内外涂料等土建工程施工完成后安装，窗户安装时，先用螺钉将玻璃钢外框固定在玻璃钢附框上面，固定后，用发泡剂将玻璃钢窗框及玻璃钢附框之间的空隙填充密实，最后用密封胶将玻璃钢外框与抹灰层接触处的阴角密封，保证外窗安装的牢靠性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门窗（</w:t>
      </w:r>
      <w:r>
        <w:rPr>
          <w:rFonts w:ascii="Times New Roman" w:hAnsi="Times New Roman" w:eastAsia="宋体" w:cs="Times New Roman"/>
          <w:szCs w:val="21"/>
        </w:rPr>
        <w:t>幕墙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竣工图纸、门窗</w:t>
      </w:r>
      <w:r>
        <w:rPr>
          <w:rFonts w:hint="eastAsia" w:ascii="Times New Roman" w:hAnsi="Times New Roman" w:eastAsia="宋体" w:cs="Times New Roman"/>
          <w:szCs w:val="21"/>
        </w:rPr>
        <w:t>抗风压</w:t>
      </w:r>
      <w:r>
        <w:rPr>
          <w:rFonts w:ascii="Times New Roman" w:hAnsi="Times New Roman" w:eastAsia="宋体" w:cs="Times New Roman"/>
          <w:szCs w:val="21"/>
        </w:rPr>
        <w:t>性能、水密性能设计文件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施工工法说明文件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）门窗水密、抗风压性能检测报告；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4）门窗维修与管理记录。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8F"/>
    <w:rsid w:val="00074A38"/>
    <w:rsid w:val="00260066"/>
    <w:rsid w:val="00322D88"/>
    <w:rsid w:val="0046017D"/>
    <w:rsid w:val="004A3BB6"/>
    <w:rsid w:val="004E31E7"/>
    <w:rsid w:val="005D517F"/>
    <w:rsid w:val="00963C76"/>
    <w:rsid w:val="00A7138F"/>
    <w:rsid w:val="00B23D66"/>
    <w:rsid w:val="5861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Lines>1</Lines>
  <Paragraphs>1</Paragraphs>
  <TotalTime>1</TotalTime>
  <ScaleCrop>false</ScaleCrop>
  <LinksUpToDate>false</LinksUpToDate>
  <CharactersWithSpaces>205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2019-07-12T07:39:00Z</dcterms:created>
  <dc:creator>dongYP</dc:creator>
  <cp:lastModifiedBy>天凉好个秋</cp:lastModifiedBy>
  <dcterms:modified xsi:type="dcterms:W3CDTF">2022-03-15T11:56:53Z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0FB57D935EF9497C9AADEABFE3790C1C</vt:lpwstr>
  </property>
</Properties>
</file>