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hint="eastAsia" w:eastAsiaTheme="minorEastAsia"/>
          <w:sz w:val="24"/>
          <w:szCs w:val="40"/>
        </w:rPr>
        <w:t>6.1.3 停车场应具有电动汽车充电设施或具备充电设施的安装条件，并应合理设置电动汽车和无障碍汽车停车位。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2139399961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30555658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场地内是否设置电动汽车停车位：</w:t>
      </w:r>
      <w:sdt>
        <w:sdtPr>
          <w:rPr>
            <w:rFonts w:hint="eastAsia" w:ascii="Times New Roman" w:hAnsi="Times New Roman" w:cs="Times New Roman"/>
          </w:rPr>
          <w:id w:val="-95586854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084688206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225345254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1665117509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否；是否设置无障碍汽车停车位：</w:t>
      </w:r>
      <w:sdt>
        <w:sdtPr>
          <w:rPr>
            <w:rFonts w:hint="eastAsia" w:ascii="Times New Roman" w:hAnsi="Times New Roman" w:cs="Times New Roman"/>
          </w:rPr>
          <w:id w:val="205897431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5547043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>是</w:t>
          </w:r>
        </w:sdtContent>
      </w:sdt>
      <w:r>
        <w:rPr>
          <w:rFonts w:hint="eastAsia" w:ascii="Times New Roman" w:hAnsi="Times New Roman" w:cs="Times New Roman"/>
        </w:rPr>
        <w:t xml:space="preserve"> </w:t>
      </w:r>
      <w:sdt>
        <w:sdtPr>
          <w:rPr>
            <w:rFonts w:hint="eastAsia"/>
            <w:sz w:val="28"/>
          </w:rPr>
          <w:id w:val="-2071104109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 w:ascii="Times New Roman" w:hAnsi="Times New Roman" w:cs="Times New Roman"/>
        </w:rPr>
        <w:t>否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场地内是否设有电动汽车充电设施：</w:t>
      </w:r>
      <w:sdt>
        <w:sdtPr>
          <w:rPr>
            <w:rFonts w:hint="eastAsia" w:ascii="Times New Roman" w:hAnsi="Times New Roman" w:cs="Times New Roman"/>
          </w:rPr>
          <w:id w:val="836504892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382605861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 w:ascii="Wingdings 2" w:hAnsi="Wingdings 2" w:eastAsiaTheme="minorEastAsia" w:cstheme="minorBidi"/>
                  <w:kern w:val="2"/>
                  <w:sz w:val="28"/>
                  <w:szCs w:val="22"/>
                  <w:lang w:val="en-US" w:eastAsia="zh-CN" w:bidi="ar-SA"/>
                </w:rPr>
                <w:t>R</w:t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250083241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681109115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否；若否，是否具备充电设施的安装条件：</w:t>
      </w:r>
      <w:sdt>
        <w:sdtPr>
          <w:rPr>
            <w:rFonts w:hint="eastAsia" w:ascii="Times New Roman" w:hAnsi="Times New Roman" w:cs="Times New Roman"/>
          </w:rPr>
          <w:id w:val="-139038397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-1916623543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 w:ascii="Times New Roman" w:hAnsi="Times New Roman" w:cs="Times New Roman"/>
            </w:rPr>
            <w:t xml:space="preserve">是 </w:t>
          </w:r>
        </w:sdtContent>
      </w:sdt>
      <w:sdt>
        <w:sdtPr>
          <w:rPr>
            <w:rFonts w:hint="eastAsia" w:ascii="Times New Roman" w:hAnsi="Times New Roman" w:cs="Times New Roman"/>
          </w:rPr>
          <w:id w:val="1941338741"/>
        </w:sdtPr>
        <w:sdtEndPr>
          <w:rPr>
            <w:rFonts w:hint="eastAsia" w:ascii="Times New Roman" w:hAnsi="Times New Roman" w:cs="Times New Roman"/>
          </w:rPr>
        </w:sdtEndPr>
        <w:sdtContent>
          <w:sdt>
            <w:sdtPr>
              <w:rPr>
                <w:rFonts w:hint="eastAsia"/>
                <w:sz w:val="28"/>
              </w:rPr>
              <w:id w:val="10828024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 w:ascii="Times New Roman" w:hAnsi="Times New Roman" w:cs="Times New Roman"/>
        </w:rPr>
        <w:t>否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停车场所设置规模</w:t>
      </w:r>
    </w:p>
    <w:tbl>
      <w:tblPr>
        <w:tblStyle w:val="6"/>
        <w:tblW w:w="92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2268"/>
        <w:gridCol w:w="2146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当地规范限值（辆）</w:t>
            </w:r>
          </w:p>
        </w:tc>
        <w:tc>
          <w:tcPr>
            <w:tcW w:w="214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设计值（辆）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是否满足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机动车停车位数量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  <w:tc>
          <w:tcPr>
            <w:tcW w:w="2146" w:type="dxa"/>
            <w:vAlign w:val="center"/>
          </w:tcPr>
          <w:p>
            <w:pPr>
              <w:jc w:val="center"/>
            </w:pPr>
          </w:p>
        </w:tc>
        <w:tc>
          <w:tcPr>
            <w:tcW w:w="1976" w:type="dxa"/>
            <w:vAlign w:val="center"/>
          </w:tcPr>
          <w:p>
            <w:pPr>
              <w:jc w:val="center"/>
            </w:pPr>
            <w:sdt>
              <w:sdtPr>
                <w:rPr>
                  <w:rFonts w:hint="eastAsia"/>
                  <w:color w:val="808080"/>
                </w:rPr>
                <w:id w:val="-1772542533"/>
              </w:sdtPr>
              <w:sdtEndPr>
                <w:rPr>
                  <w:rFonts w:hint="eastAsia"/>
                  <w:color w:val="808080"/>
                </w:rPr>
              </w:sdtEndPr>
              <w:sdtContent>
                <w:sdt>
                  <w:sdtPr>
                    <w:rPr>
                      <w:rFonts w:hint="eastAsia"/>
                    </w:rPr>
                    <w:id w:val="10748639"/>
                  </w:sdtPr>
                  <w:sdtEndPr>
                    <w:rPr>
                      <w:rFonts w:hint="eastAsia"/>
                    </w:rPr>
                  </w:sdtEndPr>
                  <w:sdtContent>
                    <w:sdt>
                      <w:sdtPr>
                        <w:rPr>
                          <w:rFonts w:hint="eastAsia"/>
                        </w:rPr>
                        <w:id w:val="14018608"/>
                      </w:sdtPr>
                      <w:sdtEndPr>
                        <w:rPr>
                          <w:rFonts w:hint="eastAsia"/>
                        </w:rPr>
                      </w:sdtEndPr>
                      <w:sdtContent>
                        <w:sdt>
                          <w:sdtPr>
                            <w:rPr>
                              <w:rFonts w:hint="eastAsia"/>
                            </w:rPr>
                            <w:id w:val="2120557"/>
                          </w:sdtPr>
                          <w:sdtEndPr>
                            <w:rPr>
                              <w:rFonts w:hint="eastAsia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hint="eastAsia"/>
                                </w:rPr>
                                <w:id w:val="-1989699587"/>
                              </w:sdtPr>
                              <w:sdtEndPr>
                                <w:rPr>
                                  <w:rFonts w:hint="eastAsia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Fonts w:hint="eastAsia"/>
                                      <w:sz w:val="28"/>
                                    </w:rPr>
                                    <w:id w:val="-472295421"/>
                                    <w14:checkbox>
                                      <w14:checked w14:val="0"/>
                                      <w14:checkedState w14:val="0052" w14:font="Wingdings 2"/>
                                      <w14:uncheckedState w14:val="00A3" w14:font="Wingdings 2"/>
                                    </w14:checkbox>
                                  </w:sdtPr>
                                  <w:sdtEndPr>
                                    <w:rPr>
                                      <w:rFonts w:hint="eastAsia"/>
                                      <w:sz w:val="28"/>
                                    </w:rPr>
                                  </w:sdtEndPr>
                                  <w:sdtContent>
                                    <w:r>
                                      <w:rPr>
                                        <w:rFonts w:hint="eastAsia"/>
                                        <w:sz w:val="28"/>
                                      </w:rPr>
                                      <w:sym w:font="Wingdings 2" w:char="F0A3"/>
                                    </w:r>
                                  </w:sdtContent>
                                </w:sdt>
                              </w:sdtContent>
                            </w:sdt>
                          </w:sdtContent>
                        </w:sdt>
                      </w:sdtContent>
                    </w:sdt>
                  </w:sdtContent>
                </w:sdt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868673299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672646613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电动汽车停车位数量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  <w:tc>
          <w:tcPr>
            <w:tcW w:w="2146" w:type="dxa"/>
            <w:vAlign w:val="center"/>
          </w:tcPr>
          <w:p>
            <w:pPr>
              <w:jc w:val="center"/>
            </w:pPr>
          </w:p>
        </w:tc>
        <w:tc>
          <w:tcPr>
            <w:tcW w:w="1976" w:type="dxa"/>
          </w:tcPr>
          <w:p>
            <w:pPr>
              <w:jc w:val="center"/>
              <w:rPr>
                <w:lang w:val="zh-CN"/>
              </w:rPr>
            </w:pPr>
            <w:sdt>
              <w:sdtPr>
                <w:rPr>
                  <w:rFonts w:hint="eastAsia"/>
                </w:rPr>
                <w:id w:val="-1089073828"/>
              </w:sdtPr>
              <w:sdtEndPr>
                <w:rPr>
                  <w:rFonts w:hint="eastAsia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56051965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-1031414182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-2127919511"/>
                    <w14:checkbox>
                      <w14:checked w14:val="0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A3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289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无障碍汽车停车位数量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</w:p>
        </w:tc>
        <w:tc>
          <w:tcPr>
            <w:tcW w:w="2146" w:type="dxa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1976" w:type="dxa"/>
          </w:tcPr>
          <w:p>
            <w:pPr>
              <w:jc w:val="center"/>
              <w:rPr>
                <w:color w:val="808080"/>
              </w:rPr>
            </w:pPr>
            <w:sdt>
              <w:sdtPr>
                <w:rPr>
                  <w:rFonts w:hint="eastAsia"/>
                </w:rPr>
                <w:id w:val="-2111730516"/>
              </w:sdtPr>
              <w:sdtEndPr>
                <w:rPr>
                  <w:rFonts w:hint="eastAsia"/>
                  <w:sz w:val="28"/>
                </w:rPr>
              </w:sdtEndPr>
              <w:sdtContent/>
            </w:sdt>
            <w:sdt>
              <w:sdtPr>
                <w:rPr>
                  <w:rFonts w:hint="eastAsia"/>
                  <w:sz w:val="28"/>
                </w:rPr>
                <w:id w:val="20058960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/>
              </w:rPr>
              <w:t xml:space="preserve">是 </w:t>
            </w:r>
            <w:sdt>
              <w:sdtPr>
                <w:rPr>
                  <w:rFonts w:hint="eastAsia"/>
                </w:rPr>
                <w:id w:val="951512651"/>
              </w:sdtPr>
              <w:sdtEndPr>
                <w:rPr>
                  <w:rFonts w:hint="eastAsia"/>
                </w:rPr>
              </w:sdtEndPr>
              <w:sdtContent>
                <w:sdt>
                  <w:sdtPr>
                    <w:rPr>
                      <w:rFonts w:hint="eastAsia"/>
                      <w:sz w:val="28"/>
                    </w:rPr>
                    <w:id w:val="494614235"/>
                    <w14:checkbox>
                      <w14:checked w14:val="1"/>
                      <w14:checkedState w14:val="0052" w14:font="Wingdings 2"/>
                      <w14:uncheckedState w14:val="00A3" w14:font="Wingdings 2"/>
                    </w14:checkbox>
                  </w:sdtPr>
                  <w:sdtEndPr>
                    <w:rPr>
                      <w:rFonts w:hint="eastAsia"/>
                      <w:sz w:val="28"/>
                    </w:rPr>
                  </w:sdtEndPr>
                  <w:sdtContent>
                    <w:r>
                      <w:rPr>
                        <w:rFonts w:hint="eastAsia"/>
                        <w:sz w:val="28"/>
                      </w:rPr>
                      <w:sym w:font="Wingdings 2" w:char="F052"/>
                    </w:r>
                  </w:sdtContent>
                </w:sdt>
              </w:sdtContent>
            </w:sdt>
            <w:r>
              <w:rPr>
                <w:rFonts w:hint="eastAsia"/>
              </w:rPr>
              <w:t>否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请简要说明机动车停车位设置、停车方式、停车场管理等。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本项目机动车与非机动车均采用全地下的方式，地面均为绿化用地及公共活动用地，不会挤占地上步行空间活动场所。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 xml:space="preserve"> 本项目设置有车辆管理系统，采用基于TCP/IP智能化设备网的IP数字一卡通系统，每个小区出入口均为一进一出，小区出入岗亭设置管理电脑，入口主机配置临时发卡器，卡片回收由人员手动完成。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提交材料及要求：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1）建筑专业竣工图纸及设计说明，应包括电动汽车停车位和无障碍停车位的设计内容；</w:t>
      </w: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2）电气专业竣工图及设计说明，应包括充电设施条件、配电系统要求、布线系统要求、计量要求等。</w:t>
      </w:r>
    </w:p>
    <w:p/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E52"/>
    <w:rsid w:val="00074A38"/>
    <w:rsid w:val="00313A8C"/>
    <w:rsid w:val="003239DC"/>
    <w:rsid w:val="003838DB"/>
    <w:rsid w:val="00710E52"/>
    <w:rsid w:val="0087326E"/>
    <w:rsid w:val="008E4A0D"/>
    <w:rsid w:val="00FF4DFD"/>
    <w:rsid w:val="03AC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518</Characters>
  <Lines>4</Lines>
  <Paragraphs>1</Paragraphs>
  <TotalTime>2</TotalTime>
  <ScaleCrop>false</ScaleCrop>
  <LinksUpToDate>false</LinksUpToDate>
  <CharactersWithSpaces>607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2019-07-12T07:56:00Z</dcterms:created>
  <dc:creator>dongYP</dc:creator>
  <cp:lastModifiedBy>天凉好个秋</cp:lastModifiedBy>
  <dcterms:modified xsi:type="dcterms:W3CDTF">2022-03-15T06:29:20Z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78467976C05942F08265C226A8BE8EAD</vt:lpwstr>
  </property>
</Properties>
</file>