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5EB55" w14:textId="77777777" w:rsidR="00005C68" w:rsidRDefault="00005C68" w:rsidP="00005C68">
      <w:pPr>
        <w:widowControl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bookmarkStart w:id="0" w:name="_Toc9944768"/>
      <w:bookmarkStart w:id="1" w:name="_Toc9945048"/>
      <w:bookmarkStart w:id="2" w:name="_Toc9945192"/>
      <w:bookmarkStart w:id="3" w:name="_Toc9945334"/>
      <w:bookmarkStart w:id="4" w:name="_Toc9945475"/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 </w:t>
      </w:r>
    </w:p>
    <w:p w14:paraId="11D1ED7B" w14:textId="77777777" w:rsidR="00005C68" w:rsidRDefault="00005C68" w:rsidP="00005C68">
      <w:pPr>
        <w:widowControl/>
        <w:spacing w:before="260" w:after="260"/>
        <w:jc w:val="left"/>
        <w:outlineLvl w:val="3"/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7.2.6</w:t>
      </w:r>
      <w:r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 </w:t>
      </w:r>
      <w:r>
        <w:rPr>
          <w:rFonts w:ascii="宋体" w:eastAsia="宋体" w:hAnsi="宋体" w:cs="Tahoma" w:hint="eastAsia"/>
          <w:b/>
          <w:bCs/>
          <w:color w:val="000000"/>
          <w:kern w:val="0"/>
          <w:sz w:val="24"/>
          <w:szCs w:val="24"/>
        </w:rPr>
        <w:t>采取有效措施降低供暖空调系统的末端系统及输配系统的能耗。（</w:t>
      </w:r>
      <w:r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 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5</w:t>
      </w:r>
      <w:r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 </w:t>
      </w:r>
      <w:r>
        <w:rPr>
          <w:rFonts w:ascii="宋体" w:eastAsia="宋体" w:hAnsi="宋体" w:cs="Tahoma" w:hint="eastAsia"/>
          <w:b/>
          <w:bCs/>
          <w:color w:val="000000"/>
          <w:kern w:val="0"/>
          <w:sz w:val="24"/>
          <w:szCs w:val="24"/>
        </w:rPr>
        <w:t>分）</w:t>
      </w:r>
    </w:p>
    <w:p w14:paraId="3D9033BE" w14:textId="77777777" w:rsidR="00005C68" w:rsidRDefault="00005C68" w:rsidP="00005C68">
      <w:pPr>
        <w:widowControl/>
        <w:spacing w:before="156" w:after="156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1 </w:t>
      </w:r>
      <w:r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得分自评</w:t>
      </w:r>
    </w:p>
    <w:tbl>
      <w:tblPr>
        <w:tblW w:w="800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791"/>
        <w:gridCol w:w="1464"/>
        <w:gridCol w:w="1182"/>
      </w:tblGrid>
      <w:tr w:rsidR="00005C68" w14:paraId="66A9D618" w14:textId="77777777" w:rsidTr="00CD7121">
        <w:trPr>
          <w:trHeight w:val="361"/>
          <w:jc w:val="center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01DD25E" w14:textId="77777777" w:rsidR="00005C68" w:rsidRDefault="00005C68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序号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31C51E3" w14:textId="77777777" w:rsidR="00005C68" w:rsidRDefault="00005C68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评价内容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07E6754" w14:textId="77777777" w:rsidR="00005C68" w:rsidRDefault="00005C68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评价分值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C4ED0B7" w14:textId="77777777" w:rsidR="00005C68" w:rsidRDefault="00005C68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自评得分</w:t>
            </w:r>
          </w:p>
        </w:tc>
      </w:tr>
      <w:tr w:rsidR="00005C68" w14:paraId="4684CE33" w14:textId="77777777" w:rsidTr="00CD7121">
        <w:trPr>
          <w:trHeight w:val="644"/>
          <w:jc w:val="center"/>
        </w:trPr>
        <w:tc>
          <w:tcPr>
            <w:tcW w:w="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C8739DA" w14:textId="77777777" w:rsidR="00005C68" w:rsidRDefault="00005C68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AC31F97" w14:textId="77777777" w:rsidR="00005C68" w:rsidRDefault="00005C68" w:rsidP="00CD7121">
            <w:pPr>
              <w:widowControl/>
              <w:spacing w:line="252" w:lineRule="atLeast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通风空调系统风机的单位风量耗功率比现行国家标准《公共建筑节能设计标准》</w:t>
            </w:r>
            <w:r>
              <w:rPr>
                <w:rFonts w:ascii="Tahoma" w:eastAsia="宋体" w:hAnsi="Tahoma" w:cs="Tahoma"/>
                <w:kern w:val="0"/>
                <w:szCs w:val="21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GB50189</w:t>
            </w:r>
            <w:r>
              <w:rPr>
                <w:rFonts w:ascii="Tahoma" w:eastAsia="宋体" w:hAnsi="Tahoma" w:cs="Tahoma"/>
                <w:kern w:val="0"/>
                <w:szCs w:val="21"/>
              </w:rPr>
              <w:t> 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的规定低</w:t>
            </w:r>
            <w:r>
              <w:rPr>
                <w:rFonts w:ascii="Tahoma" w:eastAsia="宋体" w:hAnsi="Tahoma" w:cs="Tahoma"/>
                <w:kern w:val="0"/>
                <w:szCs w:val="21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20%</w:t>
            </w:r>
          </w:p>
        </w:tc>
        <w:tc>
          <w:tcPr>
            <w:tcW w:w="13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A9F8A97" w14:textId="77777777" w:rsidR="00005C68" w:rsidRDefault="00005C68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594BF89" w14:textId="77777777" w:rsidR="00005C68" w:rsidRDefault="00005C68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005C68" w14:paraId="06186758" w14:textId="77777777" w:rsidTr="00CD7121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755CA" w14:textId="77777777" w:rsidR="00005C68" w:rsidRDefault="00005C68" w:rsidP="00CD7121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8D3095E" w14:textId="77777777" w:rsidR="00005C68" w:rsidRDefault="00005C68" w:rsidP="00CD7121">
            <w:pPr>
              <w:widowControl/>
              <w:spacing w:line="252" w:lineRule="atLeast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采用分体空调和多联机空调（热泵）机组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B0CAC" w14:textId="77777777" w:rsidR="00005C68" w:rsidRDefault="00005C68" w:rsidP="00CD7121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FC22528" w14:textId="77777777" w:rsidR="00005C68" w:rsidRDefault="00005C68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</w:tr>
      <w:tr w:rsidR="00005C68" w14:paraId="5844BBA0" w14:textId="77777777" w:rsidTr="00CD7121">
        <w:trPr>
          <w:trHeight w:val="644"/>
          <w:jc w:val="center"/>
        </w:trPr>
        <w:tc>
          <w:tcPr>
            <w:tcW w:w="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1415F87" w14:textId="77777777" w:rsidR="00005C68" w:rsidRDefault="00005C68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3FA9F99" w14:textId="77777777" w:rsidR="00005C68" w:rsidRDefault="00005C68" w:rsidP="00CD7121">
            <w:pPr>
              <w:widowControl/>
              <w:spacing w:line="252" w:lineRule="atLeast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集中供暖系统热水循环泵的耗电输热比、空调冷热水系统循环水泵的耗电输冷（热）比比现行国家标准《民用建筑供暖通风与空气调节设计规范》</w:t>
            </w:r>
            <w:r>
              <w:rPr>
                <w:rFonts w:ascii="Tahoma" w:eastAsia="宋体" w:hAnsi="Tahoma" w:cs="Tahoma"/>
                <w:kern w:val="0"/>
                <w:szCs w:val="21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GB 50736</w:t>
            </w:r>
            <w:r>
              <w:rPr>
                <w:rFonts w:ascii="Tahoma" w:eastAsia="宋体" w:hAnsi="Tahoma" w:cs="Tahoma"/>
                <w:kern w:val="0"/>
                <w:szCs w:val="21"/>
              </w:rPr>
              <w:t> 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规定值低</w:t>
            </w:r>
            <w:r>
              <w:rPr>
                <w:rFonts w:ascii="Tahoma" w:eastAsia="宋体" w:hAnsi="Tahoma" w:cs="Tahoma"/>
                <w:kern w:val="0"/>
                <w:szCs w:val="21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20%</w:t>
            </w:r>
          </w:p>
        </w:tc>
        <w:tc>
          <w:tcPr>
            <w:tcW w:w="13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0C99D9A" w14:textId="77777777" w:rsidR="00005C68" w:rsidRDefault="00005C68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1B001E1" w14:textId="77777777" w:rsidR="00005C68" w:rsidRDefault="00005C68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005C68" w14:paraId="15DC055B" w14:textId="77777777" w:rsidTr="00CD7121">
        <w:trPr>
          <w:trHeight w:val="11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ECD61" w14:textId="77777777" w:rsidR="00005C68" w:rsidRDefault="00005C68" w:rsidP="00CD7121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179F46F" w14:textId="77777777" w:rsidR="00005C68" w:rsidRDefault="00005C68" w:rsidP="00CD7121">
            <w:pPr>
              <w:widowControl/>
              <w:spacing w:line="252" w:lineRule="atLeast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非集中采暖空调系统项目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2F2E8" w14:textId="77777777" w:rsidR="00005C68" w:rsidRDefault="00005C68" w:rsidP="00CD7121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C4D8B0C" w14:textId="77777777" w:rsidR="00005C68" w:rsidRDefault="00005C68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</w:tr>
      <w:tr w:rsidR="00005C68" w14:paraId="12E0A684" w14:textId="77777777" w:rsidTr="00CD7121">
        <w:trPr>
          <w:trHeight w:val="163"/>
          <w:jc w:val="center"/>
        </w:trPr>
        <w:tc>
          <w:tcPr>
            <w:tcW w:w="4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4C63E2A" w14:textId="77777777" w:rsidR="00005C68" w:rsidRDefault="00005C68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合计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44B9D63" w14:textId="77777777" w:rsidR="00005C68" w:rsidRDefault="00005C68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3E1A76B" w14:textId="77777777" w:rsidR="00005C68" w:rsidRDefault="00005C68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</w:tr>
    </w:tbl>
    <w:p w14:paraId="4F60C5FB" w14:textId="77777777" w:rsidR="00005C68" w:rsidRDefault="00005C68" w:rsidP="00005C68">
      <w:pPr>
        <w:widowControl/>
        <w:spacing w:before="156" w:after="156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2 </w:t>
      </w:r>
      <w:r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评价要点</w:t>
      </w:r>
    </w:p>
    <w:p w14:paraId="4E981895" w14:textId="77777777" w:rsidR="00005C68" w:rsidRDefault="00005C68" w:rsidP="00005C68">
      <w:pPr>
        <w:widowControl/>
        <w:spacing w:line="252" w:lineRule="atLeast"/>
        <w:rPr>
          <w:rFonts w:ascii="Tahoma" w:eastAsia="宋体" w:hAnsi="Tahoma" w:cs="Tahoma"/>
          <w:color w:val="000000"/>
          <w:kern w:val="0"/>
          <w:szCs w:val="21"/>
        </w:rPr>
      </w:pPr>
      <w:r>
        <w:rPr>
          <w:rFonts w:ascii="宋体" w:eastAsia="宋体" w:hAnsi="宋体" w:cs="Tahoma" w:hint="eastAsia"/>
          <w:color w:val="000000"/>
          <w:kern w:val="0"/>
          <w:szCs w:val="21"/>
        </w:rPr>
        <w:t>通风空调系统风机的单位风量耗功率：</w:t>
      </w:r>
    </w:p>
    <w:tbl>
      <w:tblPr>
        <w:tblW w:w="80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2854"/>
        <w:gridCol w:w="2893"/>
      </w:tblGrid>
      <w:tr w:rsidR="00005C68" w14:paraId="42473225" w14:textId="77777777" w:rsidTr="00CD7121">
        <w:trPr>
          <w:jc w:val="center"/>
        </w:trPr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BF3E345" w14:textId="77777777" w:rsidR="00005C68" w:rsidRDefault="00005C68" w:rsidP="00CD7121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设备类型</w:t>
            </w:r>
          </w:p>
        </w:tc>
        <w:tc>
          <w:tcPr>
            <w:tcW w:w="2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1662B16D" w14:textId="77777777" w:rsidR="00005C68" w:rsidRDefault="00005C68" w:rsidP="00CD7121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设备编号</w:t>
            </w:r>
          </w:p>
        </w:tc>
        <w:tc>
          <w:tcPr>
            <w:tcW w:w="2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633D5087" w14:textId="77777777" w:rsidR="00005C68" w:rsidRDefault="00005C68" w:rsidP="00CD7121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单位风量耗功率</w:t>
            </w:r>
          </w:p>
        </w:tc>
      </w:tr>
      <w:tr w:rsidR="00005C68" w14:paraId="2EB54185" w14:textId="77777777" w:rsidTr="00CD7121">
        <w:trPr>
          <w:jc w:val="center"/>
        </w:trPr>
        <w:tc>
          <w:tcPr>
            <w:tcW w:w="23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05B8CE2" w14:textId="77777777" w:rsidR="00005C68" w:rsidRDefault="00005C68" w:rsidP="00CD7121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kern w:val="0"/>
                <w:sz w:val="18"/>
                <w:szCs w:val="18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单元式空气调节器</w:t>
            </w:r>
          </w:p>
        </w:tc>
        <w:tc>
          <w:tcPr>
            <w:tcW w:w="285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</w:tcPr>
          <w:p w14:paraId="133892F8" w14:textId="77777777" w:rsidR="00005C68" w:rsidRDefault="00005C68" w:rsidP="00CD7121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KFR-72LW/BPR3TYK19(B1)</w:t>
            </w:r>
            <w:r>
              <w:rPr>
                <w:rFonts w:ascii="Calibri" w:eastAsia="宋体" w:hAnsi="Calibri" w:cs="Calibri"/>
                <w:kern w:val="0"/>
                <w:sz w:val="18"/>
                <w:szCs w:val="18"/>
              </w:rPr>
              <w:t> </w:t>
            </w:r>
          </w:p>
        </w:tc>
        <w:tc>
          <w:tcPr>
            <w:tcW w:w="28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</w:tcPr>
          <w:p w14:paraId="7C6AF7E7" w14:textId="77777777" w:rsidR="00005C68" w:rsidRDefault="00005C68" w:rsidP="00CD7121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kern w:val="0"/>
                <w:sz w:val="18"/>
                <w:szCs w:val="18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0.29W</w:t>
            </w:r>
          </w:p>
        </w:tc>
      </w:tr>
    </w:tbl>
    <w:p w14:paraId="020C01FA" w14:textId="77777777" w:rsidR="00504C6F" w:rsidRPr="00547320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1B47E88" w14:textId="77777777" w:rsidR="00504C6F" w:rsidRPr="00547320" w:rsidRDefault="00504C6F" w:rsidP="00504C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466EF6B" w14:textId="77777777" w:rsidR="00504C6F" w:rsidRPr="00397117" w:rsidRDefault="00504C6F" w:rsidP="00504C6F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）暖通专业竣工图及设计说明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应包含设备表、风系统图及</w:t>
      </w:r>
      <w:r>
        <w:rPr>
          <w:rFonts w:ascii="Times New Roman" w:eastAsiaTheme="majorEastAsia" w:hAnsi="Times New Roman" w:cs="Times New Roman" w:hint="eastAsia"/>
        </w:rPr>
        <w:t>水</w:t>
      </w:r>
      <w:r>
        <w:rPr>
          <w:rFonts w:ascii="Times New Roman" w:eastAsiaTheme="majorEastAsia" w:hAnsi="Times New Roman" w:cs="Times New Roman"/>
        </w:rPr>
        <w:t>系统等设计文件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  <w:bookmarkEnd w:id="0"/>
      <w:bookmarkEnd w:id="1"/>
      <w:bookmarkEnd w:id="2"/>
      <w:bookmarkEnd w:id="3"/>
      <w:bookmarkEnd w:id="4"/>
    </w:p>
    <w:p w14:paraId="1BFB9558" w14:textId="77777777" w:rsidR="00504C6F" w:rsidRPr="00397117" w:rsidRDefault="00504C6F" w:rsidP="00504C6F">
      <w:pPr>
        <w:rPr>
          <w:rFonts w:ascii="Times New Roman" w:eastAsiaTheme="majorEastAsia" w:hAnsi="Times New Roman" w:cs="Times New Roman"/>
        </w:rPr>
      </w:pPr>
      <w:bookmarkStart w:id="5" w:name="_Toc9944769"/>
      <w:bookmarkStart w:id="6" w:name="_Toc9945049"/>
      <w:bookmarkStart w:id="7" w:name="_Toc9945193"/>
      <w:bookmarkStart w:id="8" w:name="_Toc9945335"/>
      <w:bookmarkStart w:id="9" w:name="_Toc9945476"/>
      <w:r w:rsidRPr="00397117">
        <w:rPr>
          <w:rFonts w:ascii="Times New Roman" w:eastAsiaTheme="majorEastAsia" w:hAnsi="Times New Roman" w:cs="Times New Roman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 w14:paraId="1D9D10A9" w14:textId="77777777" w:rsidR="00504C6F" w:rsidRPr="00397117" w:rsidRDefault="00504C6F" w:rsidP="00504C6F">
      <w:pPr>
        <w:rPr>
          <w:rFonts w:ascii="Times New Roman" w:eastAsiaTheme="majorEastAsia" w:hAnsi="Times New Roman" w:cs="Times New Roman"/>
        </w:rPr>
      </w:pPr>
      <w:bookmarkStart w:id="10" w:name="_Toc9944770"/>
      <w:bookmarkStart w:id="11" w:name="_Toc9945050"/>
      <w:bookmarkStart w:id="12" w:name="_Toc9945194"/>
      <w:bookmarkStart w:id="13" w:name="_Toc9945336"/>
      <w:bookmarkStart w:id="14" w:name="_Toc9945477"/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 w14:paraId="2D94E602" w14:textId="77777777" w:rsidR="00504C6F" w:rsidRDefault="00504C6F" w:rsidP="00504C6F"/>
    <w:p w14:paraId="4448A08F" w14:textId="77777777" w:rsidR="00504C6F" w:rsidRPr="00547320" w:rsidRDefault="00504C6F" w:rsidP="00504C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04C6F" w:rsidRPr="00547320" w14:paraId="29F7EEEB" w14:textId="77777777" w:rsidTr="00D0778C">
        <w:trPr>
          <w:trHeight w:val="1975"/>
          <w:jc w:val="center"/>
        </w:trPr>
        <w:tc>
          <w:tcPr>
            <w:tcW w:w="9356" w:type="dxa"/>
          </w:tcPr>
          <w:p w14:paraId="314472E1" w14:textId="486A29C9" w:rsidR="00504C6F" w:rsidRPr="00547320" w:rsidRDefault="00A929CD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暖</w:t>
            </w:r>
            <w:r w:rsidR="006B01D6">
              <w:rPr>
                <w:rFonts w:hint="eastAsia"/>
                <w:szCs w:val="21"/>
              </w:rPr>
              <w:t>通</w:t>
            </w:r>
            <w:r>
              <w:rPr>
                <w:rFonts w:hint="eastAsia"/>
                <w:szCs w:val="21"/>
              </w:rPr>
              <w:t>设计图纸及设计说明</w:t>
            </w:r>
          </w:p>
        </w:tc>
      </w:tr>
    </w:tbl>
    <w:p w14:paraId="2795644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0238" w14:textId="77777777" w:rsidR="001C0832" w:rsidRDefault="001C0832" w:rsidP="00504C6F">
      <w:r>
        <w:separator/>
      </w:r>
    </w:p>
  </w:endnote>
  <w:endnote w:type="continuationSeparator" w:id="0">
    <w:p w14:paraId="18C3B681" w14:textId="77777777" w:rsidR="001C0832" w:rsidRDefault="001C0832" w:rsidP="0050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C9E5C" w14:textId="77777777" w:rsidR="001C0832" w:rsidRDefault="001C0832" w:rsidP="00504C6F">
      <w:r>
        <w:separator/>
      </w:r>
    </w:p>
  </w:footnote>
  <w:footnote w:type="continuationSeparator" w:id="0">
    <w:p w14:paraId="3CF603A3" w14:textId="77777777" w:rsidR="001C0832" w:rsidRDefault="001C0832" w:rsidP="0050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A4"/>
    <w:rsid w:val="00005C68"/>
    <w:rsid w:val="00074A38"/>
    <w:rsid w:val="001C0832"/>
    <w:rsid w:val="00214469"/>
    <w:rsid w:val="003F2D56"/>
    <w:rsid w:val="0045101E"/>
    <w:rsid w:val="00504C6F"/>
    <w:rsid w:val="006B01D6"/>
    <w:rsid w:val="00A929CD"/>
    <w:rsid w:val="00D0778C"/>
    <w:rsid w:val="00D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8E9BB"/>
  <w15:chartTrackingRefBased/>
  <w15:docId w15:val="{88E25234-5FC4-4CB7-ACF0-C94CEE41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C6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C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04C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C6F"/>
    <w:rPr>
      <w:sz w:val="18"/>
      <w:szCs w:val="18"/>
    </w:rPr>
  </w:style>
  <w:style w:type="character" w:customStyle="1" w:styleId="40">
    <w:name w:val="标题 4 字符"/>
    <w:basedOn w:val="a0"/>
    <w:link w:val="4"/>
    <w:rsid w:val="00504C6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04C6F"/>
    <w:rPr>
      <w:color w:val="808080"/>
    </w:rPr>
  </w:style>
  <w:style w:type="table" w:customStyle="1" w:styleId="1">
    <w:name w:val="网格型1"/>
    <w:basedOn w:val="a1"/>
    <w:next w:val="a8"/>
    <w:uiPriority w:val="59"/>
    <w:rsid w:val="00504C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04C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04C6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04C6F"/>
    <w:rPr>
      <w:b/>
      <w:bCs/>
      <w:sz w:val="32"/>
      <w:szCs w:val="32"/>
    </w:rPr>
  </w:style>
  <w:style w:type="table" w:styleId="a8">
    <w:name w:val="Table Grid"/>
    <w:basedOn w:val="a1"/>
    <w:uiPriority w:val="39"/>
    <w:rsid w:val="0050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ye clara</cp:lastModifiedBy>
  <cp:revision>7</cp:revision>
  <dcterms:created xsi:type="dcterms:W3CDTF">2019-07-12T08:08:00Z</dcterms:created>
  <dcterms:modified xsi:type="dcterms:W3CDTF">2022-03-12T15:17:00Z</dcterms:modified>
</cp:coreProperties>
</file>