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6FF0" w14:textId="6C612E2B" w:rsidR="003715E2" w:rsidRPr="00F03859" w:rsidRDefault="003715E2" w:rsidP="00F03859">
      <w:pPr>
        <w:jc w:val="center"/>
        <w:rPr>
          <w:rFonts w:ascii="微软雅黑" w:eastAsia="微软雅黑" w:hAnsi="微软雅黑"/>
          <w:sz w:val="40"/>
          <w:szCs w:val="44"/>
        </w:rPr>
      </w:pPr>
      <w:r w:rsidRPr="00F03859">
        <w:rPr>
          <w:rFonts w:ascii="微软雅黑" w:eastAsia="微软雅黑" w:hAnsi="微软雅黑" w:hint="eastAsia"/>
          <w:sz w:val="40"/>
          <w:szCs w:val="44"/>
        </w:rPr>
        <w:t>水质检测报告</w:t>
      </w:r>
    </w:p>
    <w:p w14:paraId="5D3267F1" w14:textId="434D2A5A" w:rsidR="00F03859" w:rsidRDefault="00F03859" w:rsidP="00F03859">
      <w:pPr>
        <w:spacing w:beforeLines="50" w:before="156" w:afterLines="50" w:after="156" w:line="360" w:lineRule="auto"/>
        <w:ind w:left="560" w:hangingChars="200" w:hanging="560"/>
      </w:pPr>
      <w:r w:rsidRPr="00F03859">
        <w:rPr>
          <w:rFonts w:ascii="微软雅黑" w:eastAsia="微软雅黑" w:hAnsi="微软雅黑"/>
          <w:sz w:val="28"/>
          <w:szCs w:val="28"/>
        </w:rPr>
        <w:t>1、水质监测的意义</w:t>
      </w:r>
      <w:r>
        <w:br/>
      </w:r>
      <w:r w:rsidRPr="00A06C95">
        <w:rPr>
          <w:rFonts w:ascii="宋体" w:eastAsia="宋体" w:hAnsi="宋体"/>
        </w:rPr>
        <w:t>可为确定水质标准提供数据，具有法律意义</w:t>
      </w:r>
      <w:r w:rsidR="00F022C4" w:rsidRPr="00A06C95">
        <w:rPr>
          <w:rFonts w:ascii="宋体" w:eastAsia="宋体" w:hAnsi="宋体"/>
        </w:rPr>
        <w:t>;</w:t>
      </w:r>
      <w:r w:rsidRPr="00A06C95">
        <w:rPr>
          <w:rFonts w:ascii="宋体" w:eastAsia="宋体" w:hAnsi="宋体"/>
        </w:rPr>
        <w:br/>
        <w:t>判别水质情况，预报水质的污染趋势;</w:t>
      </w:r>
      <w:r w:rsidRPr="00A06C95">
        <w:rPr>
          <w:rFonts w:ascii="宋体" w:eastAsia="宋体" w:hAnsi="宋体"/>
        </w:rPr>
        <w:br/>
        <w:t>为不同用途的用水提供水源;</w:t>
      </w:r>
      <w:r w:rsidRPr="00A06C95">
        <w:rPr>
          <w:rFonts w:ascii="宋体" w:eastAsia="宋体" w:hAnsi="宋体"/>
        </w:rPr>
        <w:br/>
        <w:t>为环境科学研究提供数据(建立模型和数据推导);</w:t>
      </w:r>
      <w:r w:rsidRPr="00A06C95">
        <w:rPr>
          <w:rFonts w:ascii="宋体" w:eastAsia="宋体" w:hAnsi="宋体"/>
        </w:rPr>
        <w:br/>
        <w:t>可鉴定生产工艺和净化设备的效益(经济效益、环境效益)</w:t>
      </w:r>
    </w:p>
    <w:p w14:paraId="0E31AACD" w14:textId="77777777" w:rsidR="00F03859" w:rsidRDefault="00F03859" w:rsidP="00F03859">
      <w:pPr>
        <w:spacing w:beforeLines="50" w:before="156" w:afterLines="50" w:after="156" w:line="360" w:lineRule="auto"/>
        <w:ind w:left="560" w:hangingChars="200" w:hanging="560"/>
      </w:pPr>
      <w:r w:rsidRPr="00F03859">
        <w:rPr>
          <w:rFonts w:ascii="微软雅黑" w:eastAsia="微软雅黑" w:hAnsi="微软雅黑"/>
          <w:sz w:val="28"/>
          <w:szCs w:val="28"/>
        </w:rPr>
        <w:t>2、水质监测的对象及目的</w:t>
      </w:r>
    </w:p>
    <w:p w14:paraId="29416C8D" w14:textId="77777777" w:rsidR="00F022C4" w:rsidRDefault="00F03859" w:rsidP="00F022C4">
      <w:pPr>
        <w:widowControl/>
        <w:jc w:val="left"/>
      </w:pPr>
      <w:r w:rsidRPr="00A06C95">
        <w:rPr>
          <w:rFonts w:ascii="微软雅黑" w:eastAsia="微软雅黑" w:hAnsi="微软雅黑"/>
          <w:szCs w:val="21"/>
        </w:rPr>
        <w:t>2.1水质监测对象</w:t>
      </w:r>
      <w:r>
        <w:br/>
      </w:r>
      <w:r w:rsidR="00F022C4" w:rsidRPr="00F022C4">
        <w:rPr>
          <w:rFonts w:ascii="宋体" w:eastAsia="宋体" w:hAnsi="宋体" w:hint="eastAsia"/>
        </w:rPr>
        <w:t>四川省阿坝藏族羌族自治州黑水县</w:t>
      </w:r>
      <w:r w:rsidR="00F022C4" w:rsidRPr="00F022C4">
        <w:rPr>
          <w:rFonts w:ascii="宋体" w:eastAsia="宋体" w:hAnsi="宋体"/>
        </w:rPr>
        <w:t>乡（镇）村</w:t>
      </w:r>
      <w:r w:rsidR="00F022C4" w:rsidRPr="00F022C4">
        <w:rPr>
          <w:rFonts w:ascii="宋体" w:eastAsia="宋体" w:hAnsi="宋体" w:hint="eastAsia"/>
        </w:rPr>
        <w:t xml:space="preserve"> </w:t>
      </w:r>
      <w:proofErr w:type="gramStart"/>
      <w:r w:rsidR="00F022C4" w:rsidRPr="00F022C4">
        <w:rPr>
          <w:rFonts w:ascii="宋体" w:eastAsia="宋体" w:hAnsi="宋体" w:hint="eastAsia"/>
        </w:rPr>
        <w:t>色尔古藏寨</w:t>
      </w:r>
      <w:proofErr w:type="gramEnd"/>
      <w:r w:rsidRPr="00F022C4">
        <w:rPr>
          <w:rFonts w:ascii="宋体" w:eastAsia="宋体" w:hAnsi="宋体"/>
        </w:rPr>
        <w:br/>
      </w:r>
      <w:r w:rsidRPr="00F022C4">
        <w:rPr>
          <w:rFonts w:ascii="微软雅黑" w:eastAsia="微软雅黑" w:hAnsi="微软雅黑"/>
          <w:szCs w:val="21"/>
        </w:rPr>
        <w:t>2.2水质监测目的</w:t>
      </w:r>
    </w:p>
    <w:p w14:paraId="0BA0EBF9" w14:textId="07A3627A" w:rsidR="00A06C95" w:rsidRPr="00F022C4" w:rsidRDefault="00F03859" w:rsidP="00F022C4">
      <w:pPr>
        <w:widowControl/>
        <w:ind w:firstLineChars="200" w:firstLine="420"/>
        <w:jc w:val="left"/>
        <w:rPr>
          <w:rFonts w:ascii="宋体" w:eastAsia="宋体" w:hAnsi="宋体"/>
        </w:rPr>
      </w:pPr>
      <w:r w:rsidRPr="00F022C4">
        <w:rPr>
          <w:rFonts w:ascii="宋体" w:eastAsia="宋体" w:hAnsi="宋体"/>
        </w:rPr>
        <w:t>一般而言，经常性监测地表水及地下水是为了评价环境质量监测;监视性监测生产和生活过程排放的水是为了使其达标排放;应急监测之事故监测是为了采取应急治理方案;为环境管理</w:t>
      </w:r>
      <w:r w:rsidR="00F022C4">
        <w:rPr>
          <w:rFonts w:ascii="宋体" w:eastAsia="宋体" w:hAnsi="宋体" w:hint="eastAsia"/>
        </w:rPr>
        <w:t>——</w:t>
      </w:r>
      <w:r w:rsidRPr="00F022C4">
        <w:rPr>
          <w:rFonts w:ascii="宋体" w:eastAsia="宋体" w:hAnsi="宋体"/>
        </w:rPr>
        <w:t>提供数据和资料;为环境科学研究</w:t>
      </w:r>
      <w:r w:rsidR="00F022C4">
        <w:rPr>
          <w:rFonts w:ascii="宋体" w:eastAsia="宋体" w:hAnsi="宋体" w:hint="eastAsia"/>
        </w:rPr>
        <w:t>——</w:t>
      </w:r>
      <w:r w:rsidRPr="00F022C4">
        <w:rPr>
          <w:rFonts w:ascii="宋体" w:eastAsia="宋体" w:hAnsi="宋体"/>
        </w:rPr>
        <w:t>提供数据和资料。这次的水体监测目的，</w:t>
      </w:r>
      <w:r w:rsidR="00F022C4">
        <w:rPr>
          <w:rFonts w:ascii="宋体" w:eastAsia="宋体" w:hAnsi="宋体" w:hint="eastAsia"/>
        </w:rPr>
        <w:t>一</w:t>
      </w:r>
      <w:r w:rsidRPr="00F022C4">
        <w:rPr>
          <w:rFonts w:ascii="宋体" w:eastAsia="宋体" w:hAnsi="宋体"/>
        </w:rPr>
        <w:t>方面是环境监测课程的要求，是对我们平时监测理论知识掌握的考核，加强我们自主实验动手的能力;另-方面，有助于巩固我们对环境监测一般工作程序的理解，尤其是对水质监测方案的掌握。</w:t>
      </w:r>
    </w:p>
    <w:p w14:paraId="5C07FA4B" w14:textId="77777777" w:rsidR="00F022C4" w:rsidRDefault="00F03859" w:rsidP="00F022C4">
      <w:pPr>
        <w:spacing w:beforeLines="50" w:before="156" w:afterLines="50" w:after="156" w:line="360" w:lineRule="auto"/>
        <w:ind w:left="560" w:hangingChars="200" w:hanging="560"/>
        <w:rPr>
          <w:rFonts w:ascii="微软雅黑" w:eastAsia="微软雅黑" w:hAnsi="微软雅黑"/>
          <w:sz w:val="28"/>
          <w:szCs w:val="28"/>
        </w:rPr>
      </w:pPr>
      <w:r w:rsidRPr="00F03859">
        <w:rPr>
          <w:rFonts w:ascii="微软雅黑" w:eastAsia="微软雅黑" w:hAnsi="微软雅黑"/>
          <w:sz w:val="28"/>
          <w:szCs w:val="28"/>
        </w:rPr>
        <w:t>3、水样的采集及保存</w:t>
      </w:r>
    </w:p>
    <w:p w14:paraId="7A0D817A" w14:textId="77777777" w:rsidR="00F022C4" w:rsidRDefault="00A06C95" w:rsidP="00F022C4">
      <w:pPr>
        <w:spacing w:beforeLines="50" w:before="156" w:afterLines="50" w:after="156" w:line="360" w:lineRule="auto"/>
        <w:ind w:left="420" w:hangingChars="200" w:hanging="420"/>
        <w:rPr>
          <w:rFonts w:ascii="宋体" w:eastAsia="宋体" w:hAnsi="宋体"/>
        </w:rPr>
      </w:pPr>
      <w:r w:rsidRPr="00F022C4">
        <w:rPr>
          <w:rFonts w:ascii="微软雅黑" w:eastAsia="微软雅黑" w:hAnsi="微软雅黑"/>
          <w:szCs w:val="21"/>
        </w:rPr>
        <w:t>3.1采集前的准备</w:t>
      </w:r>
      <w:r>
        <w:br/>
      </w:r>
      <w:r w:rsidRPr="00F022C4">
        <w:rPr>
          <w:rFonts w:ascii="宋体" w:eastAsia="宋体" w:hAnsi="宋体"/>
        </w:rPr>
        <w:t>1、选择盛水容器和采样器</w:t>
      </w:r>
    </w:p>
    <w:p w14:paraId="14BFCF8B" w14:textId="2230377F" w:rsidR="00A06C95" w:rsidRDefault="00A06C95" w:rsidP="00F022C4">
      <w:pPr>
        <w:spacing w:beforeLines="50" w:before="156" w:afterLines="50" w:after="156" w:line="360" w:lineRule="auto"/>
        <w:ind w:leftChars="200" w:left="420" w:firstLineChars="100" w:firstLine="210"/>
        <w:rPr>
          <w:rFonts w:ascii="宋体" w:eastAsia="宋体" w:hAnsi="宋体"/>
        </w:rPr>
      </w:pPr>
      <w:r w:rsidRPr="00F022C4">
        <w:rPr>
          <w:rFonts w:ascii="宋体" w:eastAsia="宋体" w:hAnsi="宋体"/>
        </w:rPr>
        <w:t>对采样器具的材质要求:化学性能稳定，大小和形状适宜;不吸附待测组分;容易清洗并反复使用，采样前要清洗干净。聚乙烯塑料容器用于测定金属、放射性元素及其他无机物的监测项目，玻璃容器用于测定有机物和生物等监测项目。这次，限于实验条件及时间要求，我们统</w:t>
      </w:r>
      <w:r w:rsidR="00F022C4">
        <w:rPr>
          <w:rFonts w:ascii="宋体" w:eastAsia="宋体" w:hAnsi="宋体" w:hint="eastAsia"/>
        </w:rPr>
        <w:t>一</w:t>
      </w:r>
      <w:r w:rsidRPr="00F022C4">
        <w:rPr>
          <w:rFonts w:ascii="宋体" w:eastAsia="宋体" w:hAnsi="宋体"/>
        </w:rPr>
        <w:t>用玻璃瓶采样，塑料壶盛水。出发前贴上水样1和水样2及相关信息的标签。</w:t>
      </w:r>
    </w:p>
    <w:p w14:paraId="2ECDB4BE" w14:textId="77777777" w:rsidR="00695353" w:rsidRDefault="00695353" w:rsidP="00F022C4">
      <w:pPr>
        <w:spacing w:beforeLines="50" w:before="156" w:afterLines="50" w:after="156" w:line="360" w:lineRule="auto"/>
        <w:ind w:leftChars="200" w:left="420" w:firstLineChars="100" w:firstLine="210"/>
        <w:rPr>
          <w:rFonts w:ascii="宋体" w:eastAsia="宋体" w:hAnsi="宋体" w:hint="eastAsia"/>
        </w:rPr>
      </w:pPr>
    </w:p>
    <w:p w14:paraId="00D91AF5" w14:textId="3BAFD4E3" w:rsidR="00695353" w:rsidRPr="008E21CF" w:rsidRDefault="00695353" w:rsidP="00F022C4">
      <w:pPr>
        <w:spacing w:beforeLines="50" w:before="156" w:afterLines="50" w:after="156" w:line="360" w:lineRule="auto"/>
        <w:rPr>
          <w:rFonts w:ascii="宋体" w:eastAsia="宋体" w:hAnsi="宋体"/>
        </w:rPr>
      </w:pPr>
      <w:r w:rsidRPr="00695353">
        <w:rPr>
          <w:rFonts w:ascii="微软雅黑" w:eastAsia="微软雅黑" w:hAnsi="微软雅黑"/>
          <w:sz w:val="28"/>
          <w:szCs w:val="28"/>
        </w:rPr>
        <w:lastRenderedPageBreak/>
        <w:t>4</w:t>
      </w:r>
      <w:r w:rsidRPr="00695353">
        <w:rPr>
          <w:rFonts w:ascii="微软雅黑" w:eastAsia="微软雅黑" w:hAnsi="微软雅黑"/>
          <w:sz w:val="28"/>
          <w:szCs w:val="28"/>
        </w:rPr>
        <w:t>.结果表述</w:t>
      </w:r>
      <w:r>
        <w:br/>
      </w:r>
      <w:r w:rsidRPr="008E21CF">
        <w:rPr>
          <w:rFonts w:ascii="宋体" w:eastAsia="宋体" w:hAnsi="宋体"/>
        </w:rPr>
        <w:t>采用第三次实验数据</w:t>
      </w:r>
      <w:r w:rsidRPr="008E21CF">
        <w:rPr>
          <w:rFonts w:ascii="宋体" w:eastAsia="宋体" w:hAnsi="宋体"/>
        </w:rPr>
        <w:br/>
      </w:r>
      <w:r w:rsidR="008E21CF">
        <w:rPr>
          <w:rFonts w:ascii="宋体" w:eastAsia="宋体" w:hAnsi="宋体"/>
        </w:rPr>
        <w:t xml:space="preserve">    </w:t>
      </w:r>
      <w:r w:rsidRPr="008E21CF">
        <w:rPr>
          <w:rFonts w:ascii="宋体" w:eastAsia="宋体" w:hAnsi="宋体"/>
        </w:rPr>
        <w:t>(</w:t>
      </w:r>
      <w:proofErr w:type="gramStart"/>
      <w:r w:rsidRPr="008E21CF">
        <w:rPr>
          <w:rFonts w:ascii="宋体" w:eastAsia="宋体" w:hAnsi="宋体"/>
        </w:rPr>
        <w:t>一</w:t>
      </w:r>
      <w:proofErr w:type="gramEnd"/>
      <w:r w:rsidRPr="008E21CF">
        <w:rPr>
          <w:rFonts w:ascii="宋体" w:eastAsia="宋体" w:hAnsi="宋体"/>
        </w:rPr>
        <w:t>)水样1①含氮浓度1.6mg/l, 水样1②含氮浓度1.5mg/l， 水样2①含氮浓度2.2mg/I，水样2②含氮浓度1.2mg/,水样3①含氮浓度1.4mg/l,水样3②含氮浓度1.1mg/1。</w:t>
      </w:r>
      <w:r w:rsidRPr="008E21CF">
        <w:rPr>
          <w:rFonts w:ascii="宋体" w:eastAsia="宋体" w:hAnsi="宋体"/>
        </w:rPr>
        <w:br/>
      </w:r>
      <w:r w:rsidR="008E21CF">
        <w:rPr>
          <w:rFonts w:ascii="宋体" w:eastAsia="宋体" w:hAnsi="宋体"/>
        </w:rPr>
        <w:t xml:space="preserve">    </w:t>
      </w:r>
      <w:r w:rsidRPr="008E21CF">
        <w:rPr>
          <w:rFonts w:ascii="宋体" w:eastAsia="宋体" w:hAnsi="宋体"/>
        </w:rPr>
        <w:t>(二)水样1</w:t>
      </w:r>
      <w:proofErr w:type="gramStart"/>
      <w:r w:rsidRPr="008E21CF">
        <w:rPr>
          <w:rFonts w:ascii="宋体" w:eastAsia="宋体" w:hAnsi="宋体"/>
        </w:rPr>
        <w:t>两</w:t>
      </w:r>
      <w:proofErr w:type="gramEnd"/>
      <w:r w:rsidRPr="008E21CF">
        <w:rPr>
          <w:rFonts w:ascii="宋体" w:eastAsia="宋体" w:hAnsi="宋体"/>
        </w:rPr>
        <w:t>平行样的相对偏差分别为3.2%，-3.2%;水样2</w:t>
      </w:r>
      <w:proofErr w:type="gramStart"/>
      <w:r w:rsidRPr="008E21CF">
        <w:rPr>
          <w:rFonts w:ascii="宋体" w:eastAsia="宋体" w:hAnsi="宋体"/>
        </w:rPr>
        <w:t>两</w:t>
      </w:r>
      <w:proofErr w:type="gramEnd"/>
      <w:r w:rsidRPr="008E21CF">
        <w:rPr>
          <w:rFonts w:ascii="宋体" w:eastAsia="宋体" w:hAnsi="宋体"/>
        </w:rPr>
        <w:t>平行样的相对偏差分别为29%，一</w:t>
      </w:r>
      <w:proofErr w:type="gramStart"/>
      <w:r w:rsidRPr="008E21CF">
        <w:rPr>
          <w:rFonts w:ascii="宋体" w:eastAsia="宋体" w:hAnsi="宋体"/>
        </w:rPr>
        <w:t>29</w:t>
      </w:r>
      <w:proofErr w:type="gramEnd"/>
      <w:r w:rsidRPr="008E21CF">
        <w:rPr>
          <w:rFonts w:ascii="宋体" w:eastAsia="宋体" w:hAnsi="宋体"/>
        </w:rPr>
        <w:t>%;水样3</w:t>
      </w:r>
      <w:proofErr w:type="gramStart"/>
      <w:r w:rsidRPr="008E21CF">
        <w:rPr>
          <w:rFonts w:ascii="宋体" w:eastAsia="宋体" w:hAnsi="宋体"/>
        </w:rPr>
        <w:t>两</w:t>
      </w:r>
      <w:proofErr w:type="gramEnd"/>
      <w:r w:rsidRPr="008E21CF">
        <w:rPr>
          <w:rFonts w:ascii="宋体" w:eastAsia="宋体" w:hAnsi="宋体"/>
        </w:rPr>
        <w:t>平行样的相对偏差分别为12%，一</w:t>
      </w:r>
      <w:proofErr w:type="gramStart"/>
      <w:r w:rsidRPr="008E21CF">
        <w:rPr>
          <w:rFonts w:ascii="宋体" w:eastAsia="宋体" w:hAnsi="宋体"/>
        </w:rPr>
        <w:t>12</w:t>
      </w:r>
      <w:proofErr w:type="gramEnd"/>
      <w:r w:rsidRPr="008E21CF">
        <w:rPr>
          <w:rFonts w:ascii="宋体" w:eastAsia="宋体" w:hAnsi="宋体"/>
        </w:rPr>
        <w:t>%。(三)水样1的平均含氮浓度为1. 6mg/1;水样2和水样3由于相对偏差多大舍去。</w:t>
      </w:r>
      <w:r w:rsidRPr="008E21CF">
        <w:rPr>
          <w:rFonts w:ascii="宋体" w:eastAsia="宋体" w:hAnsi="宋体"/>
        </w:rPr>
        <w:br/>
      </w:r>
      <w:r w:rsidRPr="008E21CF">
        <w:rPr>
          <w:rFonts w:ascii="微软雅黑" w:eastAsia="微软雅黑" w:hAnsi="微软雅黑"/>
          <w:szCs w:val="21"/>
        </w:rPr>
        <w:t>4.</w:t>
      </w:r>
      <w:r w:rsidRPr="008E21CF">
        <w:rPr>
          <w:rFonts w:ascii="微软雅黑" w:eastAsia="微软雅黑" w:hAnsi="微软雅黑"/>
          <w:szCs w:val="21"/>
        </w:rPr>
        <w:t>1</w:t>
      </w:r>
      <w:r w:rsidRPr="008E21CF">
        <w:rPr>
          <w:rFonts w:ascii="微软雅黑" w:eastAsia="微软雅黑" w:hAnsi="微软雅黑"/>
          <w:szCs w:val="21"/>
        </w:rPr>
        <w:t>结果的分析及评价</w:t>
      </w:r>
      <w:r w:rsidRPr="008E21CF">
        <w:rPr>
          <w:rFonts w:ascii="微软雅黑" w:eastAsia="微软雅黑" w:hAnsi="微软雅黑"/>
        </w:rPr>
        <w:t>，</w:t>
      </w:r>
      <w:r>
        <w:br/>
      </w:r>
      <w:r w:rsidR="008E21CF">
        <w:rPr>
          <w:rFonts w:ascii="宋体" w:eastAsia="宋体" w:hAnsi="宋体"/>
        </w:rPr>
        <w:t xml:space="preserve">    </w:t>
      </w:r>
      <w:r w:rsidRPr="008E21CF">
        <w:rPr>
          <w:rFonts w:ascii="宋体" w:eastAsia="宋体" w:hAnsi="宋体"/>
        </w:rPr>
        <w:t>(</w:t>
      </w:r>
      <w:proofErr w:type="gramStart"/>
      <w:r w:rsidR="008E21CF">
        <w:rPr>
          <w:rFonts w:ascii="宋体" w:eastAsia="宋体" w:hAnsi="宋体" w:hint="eastAsia"/>
        </w:rPr>
        <w:t>一</w:t>
      </w:r>
      <w:proofErr w:type="gramEnd"/>
      <w:r w:rsidRPr="008E21CF">
        <w:rPr>
          <w:rFonts w:ascii="宋体" w:eastAsia="宋体" w:hAnsi="宋体"/>
        </w:rPr>
        <w:t>)数据来源:第一次和第二次数据是在</w:t>
      </w:r>
      <w:proofErr w:type="gramStart"/>
      <w:r w:rsidRPr="008E21CF">
        <w:rPr>
          <w:rFonts w:ascii="宋体" w:eastAsia="宋体" w:hAnsi="宋体"/>
        </w:rPr>
        <w:t>水工楼</w:t>
      </w:r>
      <w:proofErr w:type="gramEnd"/>
      <w:r w:rsidRPr="008E21CF">
        <w:rPr>
          <w:rFonts w:ascii="宋体" w:eastAsia="宋体" w:hAnsi="宋体"/>
        </w:rPr>
        <w:t>实验室做的，两次实验均以失败告终，因为</w:t>
      </w:r>
      <w:proofErr w:type="gramStart"/>
      <w:r w:rsidRPr="008E21CF">
        <w:rPr>
          <w:rFonts w:ascii="宋体" w:eastAsia="宋体" w:hAnsi="宋体"/>
        </w:rPr>
        <w:t>两次标曲的</w:t>
      </w:r>
      <w:proofErr w:type="gramEnd"/>
      <w:r w:rsidRPr="008E21CF">
        <w:rPr>
          <w:rFonts w:ascii="宋体" w:eastAsia="宋体" w:hAnsi="宋体"/>
        </w:rPr>
        <w:t>空白试验的吸光度都超过了0.03，而文献表明:当测定在接近检测限时，必须控制空白试验的吸光度不超过0. 03，超过此值，要检查所用水、试剂、器皿和手提蒸汽消毒器的压力。而且前两次试样在275m波长处的吸光度都超过了2. 200，而分光光度计的吸光度值一般不超过1. 000多。可见实验操作很不规范。而第三次是在</w:t>
      </w:r>
      <w:proofErr w:type="gramStart"/>
      <w:r w:rsidRPr="008E21CF">
        <w:rPr>
          <w:rFonts w:ascii="宋体" w:eastAsia="宋体" w:hAnsi="宋体"/>
        </w:rPr>
        <w:t>煤炭系楼实验室</w:t>
      </w:r>
      <w:proofErr w:type="gramEnd"/>
      <w:r w:rsidRPr="008E21CF">
        <w:rPr>
          <w:rFonts w:ascii="宋体" w:eastAsia="宋体" w:hAnsi="宋体"/>
        </w:rPr>
        <w:t>做的，把娃哈哈水</w:t>
      </w:r>
      <w:proofErr w:type="gramStart"/>
      <w:r w:rsidRPr="008E21CF">
        <w:rPr>
          <w:rFonts w:ascii="宋体" w:eastAsia="宋体" w:hAnsi="宋体"/>
        </w:rPr>
        <w:t>当做</w:t>
      </w:r>
      <w:proofErr w:type="gramEnd"/>
      <w:r w:rsidRPr="008E21CF">
        <w:rPr>
          <w:rFonts w:ascii="宋体" w:eastAsia="宋体" w:hAnsi="宋体"/>
        </w:rPr>
        <w:t>无氨水，在研究生学长的指导下也算是成功完成了实验。</w:t>
      </w:r>
      <w:r w:rsidRPr="008E21CF">
        <w:rPr>
          <w:rFonts w:ascii="宋体" w:eastAsia="宋体" w:hAnsi="宋体"/>
        </w:rPr>
        <w:br/>
      </w:r>
      <w:r w:rsidR="008E21CF">
        <w:rPr>
          <w:rFonts w:ascii="宋体" w:eastAsia="宋体" w:hAnsi="宋体"/>
        </w:rPr>
        <w:t xml:space="preserve">    </w:t>
      </w:r>
      <w:r w:rsidRPr="008E21CF">
        <w:rPr>
          <w:rFonts w:ascii="宋体" w:eastAsia="宋体" w:hAnsi="宋体"/>
        </w:rPr>
        <w:t>(二)实验失败原因分析: 1、实验操作不规范，如玻璃仪器没有按照自来水-蒸馏水-无氨水的顺序清洗，没有重视无氨水在本次实验过程中的重要作用;2、</w:t>
      </w:r>
      <w:proofErr w:type="gramStart"/>
      <w:r w:rsidRPr="008E21CF">
        <w:rPr>
          <w:rFonts w:ascii="宋体" w:eastAsia="宋体" w:hAnsi="宋体"/>
        </w:rPr>
        <w:t>配标曲</w:t>
      </w:r>
      <w:proofErr w:type="gramEnd"/>
      <w:r w:rsidRPr="008E21CF">
        <w:rPr>
          <w:rFonts w:ascii="宋体" w:eastAsia="宋体" w:hAnsi="宋体"/>
        </w:rPr>
        <w:t>溶液时，量取标准使用液的体积不够准确，如0.1ml应该使用精度更小的移液管，并且使液面下降一个0.1，而不是排出最后的0.1，因为移液管尖嘴部分残留的溶液对结果影响很大;3、最后加无氨水达到</w:t>
      </w:r>
      <w:proofErr w:type="gramStart"/>
      <w:r w:rsidRPr="008E21CF">
        <w:rPr>
          <w:rFonts w:ascii="宋体" w:eastAsia="宋体" w:hAnsi="宋体"/>
        </w:rPr>
        <w:t>比色管</w:t>
      </w:r>
      <w:proofErr w:type="gramEnd"/>
      <w:r w:rsidRPr="008E21CF">
        <w:rPr>
          <w:rFonts w:ascii="宋体" w:eastAsia="宋体" w:hAnsi="宋体"/>
        </w:rPr>
        <w:t>25ml刻度线时的量取很随意，没有使</w:t>
      </w:r>
      <w:proofErr w:type="gramStart"/>
      <w:r w:rsidRPr="008E21CF">
        <w:rPr>
          <w:rFonts w:ascii="宋体" w:eastAsia="宋体" w:hAnsi="宋体"/>
        </w:rPr>
        <w:t>凹</w:t>
      </w:r>
      <w:proofErr w:type="gramEnd"/>
      <w:r w:rsidRPr="008E21CF">
        <w:rPr>
          <w:rFonts w:ascii="宋体" w:eastAsia="宋体" w:hAnsi="宋体"/>
        </w:rPr>
        <w:t>液面的最低处与刻度线相切;4、消解时可能不充分，因为排气孔损坏，只能由人为通过插拔电源来控制温度保持在120C左右。</w:t>
      </w:r>
      <w:r w:rsidRPr="008E21CF">
        <w:rPr>
          <w:rFonts w:ascii="宋体" w:eastAsia="宋体" w:hAnsi="宋体"/>
        </w:rPr>
        <w:br/>
      </w:r>
      <w:r w:rsidR="008E21CF">
        <w:rPr>
          <w:rFonts w:ascii="宋体" w:eastAsia="宋体" w:hAnsi="宋体"/>
        </w:rPr>
        <w:t xml:space="preserve">    </w:t>
      </w:r>
      <w:r w:rsidRPr="008E21CF">
        <w:rPr>
          <w:rFonts w:ascii="宋体" w:eastAsia="宋体" w:hAnsi="宋体"/>
        </w:rPr>
        <w:t>(三)第三次实验与前两次实验的比较:所有的操作都是按照严格的操作规范进行的，用娃哈哈纯净水替代率了无氨水;所有玻璃仪器都经过了自来水、蒸馏水、娃哈哈水的洗涤;消解用的是家用压力锅，只需加热至顶压阀吹气时开始计时半小时，保证消解更充分;测定吸光度用的是T52紫外-可见分光光度计，换波长时需要重新预热10min,不需要</w:t>
      </w:r>
      <w:proofErr w:type="gramStart"/>
      <w:r w:rsidRPr="008E21CF">
        <w:rPr>
          <w:rFonts w:ascii="宋体" w:eastAsia="宋体" w:hAnsi="宋体"/>
        </w:rPr>
        <w:t>重新置零</w:t>
      </w:r>
      <w:proofErr w:type="gramEnd"/>
      <w:r w:rsidRPr="008E21CF">
        <w:rPr>
          <w:rFonts w:ascii="宋体" w:eastAsia="宋体" w:hAnsi="宋体"/>
        </w:rPr>
        <w:t>;硝酸钾标准贮备液的制备过程也更加规范严格了。</w:t>
      </w:r>
      <w:r w:rsidRPr="008E21CF">
        <w:rPr>
          <w:rFonts w:ascii="宋体" w:eastAsia="宋体" w:hAnsi="宋体"/>
        </w:rPr>
        <w:br/>
      </w:r>
      <w:r w:rsidR="008E21CF">
        <w:rPr>
          <w:rFonts w:ascii="宋体" w:eastAsia="宋体" w:hAnsi="宋体"/>
        </w:rPr>
        <w:t xml:space="preserve">    </w:t>
      </w:r>
      <w:r w:rsidRPr="008E21CF">
        <w:rPr>
          <w:rFonts w:ascii="宋体" w:eastAsia="宋体" w:hAnsi="宋体"/>
        </w:rPr>
        <w:t>(四)结果评价:共在不同出入口采了3个水样。由结果可知水样2和3的两个平行样的含氮浓度相差较大,这说明实验操作有一定的失误而没有意识到。据表水环境质量标准基本项目标准限值，可知该湖水属于V类水。</w:t>
      </w:r>
      <w:r w:rsidRPr="008E21CF">
        <w:rPr>
          <w:rFonts w:ascii="宋体" w:eastAsia="宋体" w:hAnsi="宋体"/>
        </w:rPr>
        <w:br/>
      </w:r>
      <w:r w:rsidRPr="008E21CF">
        <w:rPr>
          <w:rFonts w:ascii="宋体" w:eastAsia="宋体" w:hAnsi="宋体"/>
        </w:rPr>
        <w:br/>
      </w:r>
      <w:r w:rsidRPr="008E21CF">
        <w:rPr>
          <w:rFonts w:ascii="微软雅黑" w:eastAsia="微软雅黑" w:hAnsi="微软雅黑"/>
          <w:szCs w:val="21"/>
        </w:rPr>
        <w:lastRenderedPageBreak/>
        <w:t>4.2.2总磷的测定</w:t>
      </w:r>
      <w:r>
        <w:br/>
      </w:r>
      <w:r w:rsidR="008E21CF">
        <w:rPr>
          <w:rFonts w:ascii="宋体" w:eastAsia="宋体" w:hAnsi="宋体" w:hint="eastAsia"/>
        </w:rPr>
        <w:t xml:space="preserve"> </w:t>
      </w:r>
      <w:r w:rsidR="008E21CF">
        <w:rPr>
          <w:rFonts w:ascii="宋体" w:eastAsia="宋体" w:hAnsi="宋体"/>
        </w:rPr>
        <w:t xml:space="preserve">   </w:t>
      </w:r>
      <w:r w:rsidRPr="008E21CF">
        <w:rPr>
          <w:rFonts w:ascii="宋体" w:eastAsia="宋体" w:hAnsi="宋体"/>
        </w:rPr>
        <w:t>本实验采用的方法为GB 11893-89 之钼酸铵分光光度法。本标准的最低检出浓度为0.01mg/L，测定上限为0.6mg/L。</w:t>
      </w:r>
    </w:p>
    <w:p w14:paraId="6D2C2E20" w14:textId="77777777" w:rsidR="00473E10" w:rsidRPr="008E21CF" w:rsidRDefault="00695353" w:rsidP="00F022C4">
      <w:pPr>
        <w:spacing w:beforeLines="50" w:before="156" w:afterLines="50" w:after="156" w:line="360" w:lineRule="auto"/>
        <w:rPr>
          <w:rFonts w:ascii="微软雅黑" w:eastAsia="微软雅黑" w:hAnsi="微软雅黑"/>
          <w:szCs w:val="21"/>
        </w:rPr>
      </w:pPr>
      <w:r w:rsidRPr="008E21CF">
        <w:rPr>
          <w:rFonts w:ascii="微软雅黑" w:eastAsia="微软雅黑" w:hAnsi="微软雅黑"/>
          <w:szCs w:val="21"/>
        </w:rPr>
        <w:t>4.2.2.1原理</w:t>
      </w:r>
    </w:p>
    <w:p w14:paraId="1386F442" w14:textId="56E6971F" w:rsidR="00F022C4" w:rsidRPr="008E21CF" w:rsidRDefault="00695353" w:rsidP="008E21CF">
      <w:pPr>
        <w:spacing w:beforeLines="50" w:before="156" w:afterLines="50" w:after="156" w:line="360" w:lineRule="auto"/>
        <w:ind w:firstLineChars="200" w:firstLine="420"/>
        <w:rPr>
          <w:rFonts w:ascii="宋体" w:eastAsia="宋体" w:hAnsi="宋体"/>
        </w:rPr>
      </w:pPr>
      <w:r w:rsidRPr="008E21CF">
        <w:rPr>
          <w:rFonts w:ascii="宋体" w:eastAsia="宋体" w:hAnsi="宋体"/>
        </w:rPr>
        <w:t>水中的含磷化合物,在中性条件下用过硫酸钾消解后，会被全部氧化转变为正磷酸盐。正磷酸盐在酸性介质中,可同钼酸铵反应，生成磷</w:t>
      </w:r>
      <w:proofErr w:type="gramStart"/>
      <w:r w:rsidRPr="008E21CF">
        <w:rPr>
          <w:rFonts w:ascii="宋体" w:eastAsia="宋体" w:hAnsi="宋体"/>
        </w:rPr>
        <w:t>钼</w:t>
      </w:r>
      <w:proofErr w:type="gramEnd"/>
      <w:r w:rsidRPr="008E21CF">
        <w:rPr>
          <w:rFonts w:ascii="宋体" w:eastAsia="宋体" w:hAnsi="宋体"/>
        </w:rPr>
        <w:t>杂多酸。磷钼酸能被立即被抗坏血酸还原，生成蓝色的磷</w:t>
      </w:r>
      <w:proofErr w:type="gramStart"/>
      <w:r w:rsidRPr="008E21CF">
        <w:rPr>
          <w:rFonts w:ascii="宋体" w:eastAsia="宋体" w:hAnsi="宋体"/>
        </w:rPr>
        <w:t>钼</w:t>
      </w:r>
      <w:proofErr w:type="gramEnd"/>
      <w:r w:rsidRPr="008E21CF">
        <w:rPr>
          <w:rFonts w:ascii="宋体" w:eastAsia="宋体" w:hAnsi="宋体"/>
        </w:rPr>
        <w:t>络合物。在700nm波长下测定样品的吸光度。用同样方法处理的标准曲线上，查出水样含磷量，可计算总磷浓度。</w:t>
      </w:r>
      <w:r w:rsidRPr="008E21CF">
        <w:rPr>
          <w:rFonts w:ascii="宋体" w:eastAsia="宋体" w:hAnsi="宋体"/>
        </w:rPr>
        <w:br/>
      </w:r>
      <w:r w:rsidRPr="008E21CF">
        <w:rPr>
          <w:rFonts w:ascii="微软雅黑" w:eastAsia="微软雅黑" w:hAnsi="微软雅黑"/>
          <w:szCs w:val="21"/>
        </w:rPr>
        <w:t>4.2.2.2试剂及仪器</w:t>
      </w:r>
      <w:r>
        <w:br/>
      </w:r>
      <w:r w:rsidR="008E21CF">
        <w:rPr>
          <w:rFonts w:ascii="宋体" w:eastAsia="宋体" w:hAnsi="宋体" w:hint="eastAsia"/>
        </w:rPr>
        <w:t xml:space="preserve"> </w:t>
      </w:r>
      <w:r w:rsidR="008E21CF">
        <w:rPr>
          <w:rFonts w:ascii="宋体" w:eastAsia="宋体" w:hAnsi="宋体"/>
        </w:rPr>
        <w:t xml:space="preserve">   </w:t>
      </w:r>
      <w:r w:rsidRPr="008E21CF">
        <w:rPr>
          <w:rFonts w:ascii="宋体" w:eastAsia="宋体" w:hAnsi="宋体"/>
        </w:rPr>
        <w:t>试剂:过硫酸</w:t>
      </w:r>
      <w:proofErr w:type="gramStart"/>
      <w:r w:rsidRPr="008E21CF">
        <w:rPr>
          <w:rFonts w:ascii="宋体" w:eastAsia="宋体" w:hAnsi="宋体"/>
        </w:rPr>
        <w:t>铆</w:t>
      </w:r>
      <w:proofErr w:type="gramEnd"/>
      <w:r w:rsidRPr="008E21CF">
        <w:rPr>
          <w:rFonts w:ascii="宋体" w:eastAsia="宋体" w:hAnsi="宋体"/>
        </w:rPr>
        <w:t>50g/L， 抗坏血酸100g/L， 钼酸盐溶液130g/L， </w:t>
      </w:r>
      <w:proofErr w:type="gramStart"/>
      <w:r w:rsidRPr="008E21CF">
        <w:rPr>
          <w:rFonts w:ascii="宋体" w:eastAsia="宋体" w:hAnsi="宋体"/>
        </w:rPr>
        <w:t>磷标准</w:t>
      </w:r>
      <w:proofErr w:type="gramEnd"/>
      <w:r w:rsidRPr="008E21CF">
        <w:rPr>
          <w:rFonts w:ascii="宋体" w:eastAsia="宋体" w:hAnsi="宋体"/>
        </w:rPr>
        <w:t>贮备溶液50.0mg/L，</w:t>
      </w:r>
      <w:proofErr w:type="gramStart"/>
      <w:r w:rsidRPr="008E21CF">
        <w:rPr>
          <w:rFonts w:ascii="宋体" w:eastAsia="宋体" w:hAnsi="宋体"/>
        </w:rPr>
        <w:t>磷标准</w:t>
      </w:r>
      <w:proofErr w:type="gramEnd"/>
      <w:r w:rsidRPr="008E21CF">
        <w:rPr>
          <w:rFonts w:ascii="宋体" w:eastAsia="宋体" w:hAnsi="宋体"/>
        </w:rPr>
        <w:t>使用溶液2.0mg/L。仪器: WFJ-2100 型可见光分光光度计，X280b 手提式不锈锅蒸汽消毒器。</w:t>
      </w:r>
    </w:p>
    <w:p w14:paraId="2AC1132B" w14:textId="48D6CFCE" w:rsidR="00473E10" w:rsidRPr="008E21CF" w:rsidRDefault="00473E10" w:rsidP="00F022C4">
      <w:pPr>
        <w:spacing w:beforeLines="50" w:before="156" w:afterLines="50" w:after="156" w:line="360" w:lineRule="auto"/>
        <w:rPr>
          <w:rFonts w:ascii="宋体" w:eastAsia="宋体" w:hAnsi="宋体"/>
        </w:rPr>
      </w:pPr>
      <w:r w:rsidRPr="008E21CF">
        <w:rPr>
          <w:rFonts w:ascii="微软雅黑" w:eastAsia="微软雅黑" w:hAnsi="微软雅黑"/>
          <w:szCs w:val="21"/>
        </w:rPr>
        <w:t>4.2.2.3操作步骤</w:t>
      </w:r>
      <w:r>
        <w:br/>
      </w:r>
      <w:r w:rsidRPr="008E21CF">
        <w:rPr>
          <w:rFonts w:ascii="宋体" w:eastAsia="宋体" w:hAnsi="宋体"/>
        </w:rPr>
        <w:t>水样的测定</w:t>
      </w:r>
      <w:r w:rsidRPr="008E21CF">
        <w:rPr>
          <w:rFonts w:ascii="宋体" w:eastAsia="宋体" w:hAnsi="宋体"/>
        </w:rPr>
        <w:br/>
        <w:t>①用移液管移取25.00ml水样1和水样2置于比色管中，做2个平行样，同理移取等体积的蒸馏水，贴上标签:水样1①,水样1②，水样2①,水样2②)和空白样;</w:t>
      </w:r>
      <w:r w:rsidRPr="008E21CF">
        <w:rPr>
          <w:rFonts w:ascii="宋体" w:eastAsia="宋体" w:hAnsi="宋体"/>
        </w:rPr>
        <w:br/>
        <w:t>②用5.00ml移液管向上述5个比</w:t>
      </w:r>
      <w:proofErr w:type="gramStart"/>
      <w:r w:rsidRPr="008E21CF">
        <w:rPr>
          <w:rFonts w:ascii="宋体" w:eastAsia="宋体" w:hAnsi="宋体"/>
        </w:rPr>
        <w:t>色管移</w:t>
      </w:r>
      <w:proofErr w:type="gramEnd"/>
      <w:r w:rsidRPr="008E21CF">
        <w:rPr>
          <w:rFonts w:ascii="宋体" w:eastAsia="宋体" w:hAnsi="宋体"/>
        </w:rPr>
        <w:t>取4.00ml过硫酸钾,塞紧瓶塞并用纱布绳子缠紧，放入大烧杯中置于高压蒸汽消毒器中加热</w:t>
      </w:r>
      <w:proofErr w:type="gramStart"/>
      <w:r w:rsidRPr="008E21CF">
        <w:rPr>
          <w:rFonts w:ascii="宋体" w:eastAsia="宋体" w:hAnsi="宋体"/>
        </w:rPr>
        <w:t>待压力</w:t>
      </w:r>
      <w:proofErr w:type="gramEnd"/>
      <w:r w:rsidRPr="008E21CF">
        <w:rPr>
          <w:rFonts w:ascii="宋体" w:eastAsia="宋体" w:hAnsi="宋体"/>
        </w:rPr>
        <w:t>达到1.1kg/cm2,相应温度为120°C时， 保持30min后停止加热。待压力表读数降至零后，取出放冷，然后用蒸馏水稀释至标线;③然后分别向各份消解液中加入1. 00ml抗坏血酸混匀，30s后加2. 00ml钼酸盐溶液充分混匀;④室温下放置15min后，使用光程为30mm比色</w:t>
      </w:r>
      <w:proofErr w:type="gramStart"/>
      <w:r w:rsidRPr="008E21CF">
        <w:rPr>
          <w:rFonts w:ascii="宋体" w:eastAsia="宋体" w:hAnsi="宋体"/>
        </w:rPr>
        <w:t>皿</w:t>
      </w:r>
      <w:proofErr w:type="gramEnd"/>
      <w:r w:rsidRPr="008E21CF">
        <w:rPr>
          <w:rFonts w:ascii="宋体" w:eastAsia="宋体" w:hAnsi="宋体"/>
        </w:rPr>
        <w:t>，在700nm波长下，以蒸馏水做参比,测定吸光度。扣除空白试验的吸光度后，从工作曲线上查的磷的含量;标准系列的测定①取7支具塞刻度管分别加入0.0, 0.50, 1.00, 3.00，5.00, 10.0，15.0ml 磷酸盐标准溶液，加蒸馏水至25ml。然后同理按照水样的测定步骤进行。②以水做参比测定吸光度，扣除空白试验的吸光度后，和对应的磷的含量绘制工作曲线。</w:t>
      </w:r>
    </w:p>
    <w:p w14:paraId="57F370C7" w14:textId="77777777" w:rsidR="008E21CF" w:rsidRDefault="008E21CF" w:rsidP="008E21CF">
      <w:pPr>
        <w:spacing w:beforeLines="50" w:before="156" w:afterLines="50" w:after="156" w:line="360" w:lineRule="auto"/>
        <w:rPr>
          <w:rFonts w:ascii="微软雅黑" w:eastAsia="微软雅黑" w:hAnsi="微软雅黑"/>
          <w:szCs w:val="21"/>
        </w:rPr>
      </w:pPr>
    </w:p>
    <w:p w14:paraId="39362943" w14:textId="6DD9CF52" w:rsidR="008E21CF" w:rsidRDefault="008E21CF" w:rsidP="008E21CF">
      <w:pPr>
        <w:spacing w:beforeLines="50" w:before="156" w:afterLines="50" w:after="156" w:line="360" w:lineRule="auto"/>
      </w:pPr>
      <w:r w:rsidRPr="008E21CF">
        <w:rPr>
          <w:rFonts w:ascii="微软雅黑" w:eastAsia="微软雅黑" w:hAnsi="微软雅黑"/>
          <w:szCs w:val="21"/>
        </w:rPr>
        <w:lastRenderedPageBreak/>
        <w:t>4.2.2.5结果的分析及评价</w:t>
      </w:r>
    </w:p>
    <w:p w14:paraId="2F8A7200" w14:textId="661BD390" w:rsidR="008E21CF" w:rsidRPr="008E21CF" w:rsidRDefault="008E21CF" w:rsidP="008E21CF">
      <w:pPr>
        <w:spacing w:beforeLines="50" w:before="156" w:afterLines="50" w:after="156" w:line="360" w:lineRule="auto"/>
        <w:rPr>
          <w:rFonts w:hint="eastAsia"/>
        </w:rPr>
      </w:pPr>
      <w:r w:rsidRPr="008E21CF">
        <w:rPr>
          <w:rFonts w:ascii="宋体" w:eastAsia="宋体" w:hAnsi="宋体"/>
        </w:rPr>
        <w:t>(一)两次实验的数据中多少都有一些问题，第一次磷</w:t>
      </w:r>
      <w:proofErr w:type="gramStart"/>
      <w:r w:rsidRPr="008E21CF">
        <w:rPr>
          <w:rFonts w:ascii="宋体" w:eastAsia="宋体" w:hAnsi="宋体"/>
        </w:rPr>
        <w:t>的标曲的</w:t>
      </w:r>
      <w:proofErr w:type="gramEnd"/>
      <w:r w:rsidRPr="008E21CF">
        <w:rPr>
          <w:rFonts w:ascii="宋体" w:eastAsia="宋体" w:hAnsi="宋体"/>
        </w:rPr>
        <w:t>相关系数不能达到2个9，第二次的得删去第一个数据才可使相关系数达到2个9以上。这说明了实验中存在一定的操作失误。 而实际上，第一次测定吸光度时，因为实验现场过于混乱，致使测定时出现了一定的失误;第二次时操作更加规范些，但可能仪器洗涤用水不够准确。</w:t>
      </w:r>
      <w:r w:rsidRPr="008E21CF">
        <w:rPr>
          <w:rFonts w:ascii="宋体" w:eastAsia="宋体" w:hAnsi="宋体"/>
        </w:rPr>
        <w:br/>
      </w:r>
      <w:r>
        <w:rPr>
          <w:rFonts w:ascii="宋体" w:eastAsia="宋体" w:hAnsi="宋体"/>
        </w:rPr>
        <w:t xml:space="preserve">    </w:t>
      </w:r>
      <w:r w:rsidRPr="008E21CF">
        <w:rPr>
          <w:rFonts w:ascii="宋体" w:eastAsia="宋体" w:hAnsi="宋体"/>
        </w:rPr>
        <w:t>(二)第一次的结果采用的是第二次的标曲，理论上水样要</w:t>
      </w:r>
      <w:proofErr w:type="gramStart"/>
      <w:r w:rsidRPr="008E21CF">
        <w:rPr>
          <w:rFonts w:ascii="宋体" w:eastAsia="宋体" w:hAnsi="宋体"/>
        </w:rPr>
        <w:t>和标曲一起</w:t>
      </w:r>
      <w:proofErr w:type="gramEnd"/>
      <w:r w:rsidRPr="008E21CF">
        <w:rPr>
          <w:rFonts w:ascii="宋体" w:eastAsia="宋体" w:hAnsi="宋体"/>
        </w:rPr>
        <w:t>测定一起分析，即保证在相同条件下。</w:t>
      </w:r>
      <w:r w:rsidRPr="008E21CF">
        <w:rPr>
          <w:rFonts w:ascii="宋体" w:eastAsia="宋体" w:hAnsi="宋体"/>
        </w:rPr>
        <w:br/>
      </w:r>
      <w:r>
        <w:rPr>
          <w:rFonts w:ascii="宋体" w:eastAsia="宋体" w:hAnsi="宋体"/>
        </w:rPr>
        <w:t xml:space="preserve">    </w:t>
      </w:r>
      <w:r w:rsidRPr="008E21CF">
        <w:rPr>
          <w:rFonts w:ascii="宋体" w:eastAsia="宋体" w:hAnsi="宋体"/>
        </w:rPr>
        <w:t>(三)两个水样取自一个湖中不同的地方，相差不大，据地表水环境质量标准基本项目标准限值，可 知该湖水水质属于V类水。</w:t>
      </w:r>
      <w:r w:rsidRPr="008E21CF">
        <w:rPr>
          <w:rFonts w:ascii="宋体" w:eastAsia="宋体" w:hAnsi="宋体"/>
        </w:rPr>
        <w:br/>
      </w:r>
      <w:r w:rsidRPr="008E21CF">
        <w:rPr>
          <w:rFonts w:ascii="微软雅黑" w:eastAsia="微软雅黑" w:hAnsi="微软雅黑"/>
          <w:szCs w:val="21"/>
        </w:rPr>
        <w:t>4.2.3化学需氧量的测定</w:t>
      </w:r>
      <w:r w:rsidRPr="008E21CF">
        <w:rPr>
          <w:rFonts w:ascii="宋体" w:eastAsia="宋体" w:hAnsi="宋体"/>
        </w:rPr>
        <w:br/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 w:rsidRPr="008E21CF">
        <w:rPr>
          <w:rFonts w:ascii="宋体" w:eastAsia="宋体" w:hAnsi="宋体"/>
        </w:rPr>
        <w:t>本实验采用HZHJSZ00107水质化学需氧量的测定催化快速法</w:t>
      </w:r>
      <w:r w:rsidRPr="008E21CF">
        <w:rPr>
          <w:rFonts w:ascii="宋体" w:eastAsia="宋体" w:hAnsi="宋体"/>
        </w:rPr>
        <w:br/>
      </w:r>
      <w:r w:rsidRPr="008E21CF">
        <w:rPr>
          <w:rFonts w:ascii="微软雅黑" w:eastAsia="微软雅黑" w:hAnsi="微软雅黑"/>
          <w:szCs w:val="21"/>
        </w:rPr>
        <w:t>4.2.3.1 原理</w:t>
      </w:r>
      <w:r>
        <w:br/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 w:rsidRPr="008E21CF">
        <w:rPr>
          <w:rFonts w:ascii="宋体" w:eastAsia="宋体" w:hAnsi="宋体"/>
        </w:rPr>
        <w:t>在强酸性溶液中加入一</w:t>
      </w:r>
      <w:proofErr w:type="gramStart"/>
      <w:r w:rsidRPr="008E21CF">
        <w:rPr>
          <w:rFonts w:ascii="宋体" w:eastAsia="宋体" w:hAnsi="宋体"/>
        </w:rPr>
        <w:t>定量重</w:t>
      </w:r>
      <w:proofErr w:type="gramEnd"/>
      <w:r w:rsidRPr="008E21CF">
        <w:rPr>
          <w:rFonts w:ascii="宋体" w:eastAsia="宋体" w:hAnsi="宋体"/>
        </w:rPr>
        <w:t>铬酸钾作氧化剂在专用复合催化剂存在下于165恒温加热消化水样10min重铬</w:t>
      </w:r>
      <w:proofErr w:type="gramStart"/>
      <w:r w:rsidRPr="008E21CF">
        <w:rPr>
          <w:rFonts w:ascii="宋体" w:eastAsia="宋体" w:hAnsi="宋体"/>
        </w:rPr>
        <w:t>酸钾被水中</w:t>
      </w:r>
      <w:proofErr w:type="gramEnd"/>
      <w:r w:rsidRPr="008E21CF">
        <w:rPr>
          <w:rFonts w:ascii="宋体" w:eastAsia="宋体" w:hAnsi="宋体"/>
        </w:rPr>
        <w:t>还原性物质(主要是有机物)还原为三价铬在波长610nm处测定三价铬含量根据三价铬的量换算成消耗氧的质量浓度。当使用30mm光程比色</w:t>
      </w:r>
      <w:proofErr w:type="gramStart"/>
      <w:r w:rsidRPr="008E21CF">
        <w:rPr>
          <w:rFonts w:ascii="宋体" w:eastAsia="宋体" w:hAnsi="宋体"/>
        </w:rPr>
        <w:t>皿</w:t>
      </w:r>
      <w:proofErr w:type="gramEnd"/>
      <w:r w:rsidRPr="008E21CF">
        <w:rPr>
          <w:rFonts w:ascii="宋体" w:eastAsia="宋体" w:hAnsi="宋体"/>
        </w:rPr>
        <w:t>时不经稀释的废水COD值测定范围为60~1000 mg/L氯离子浓度高于900mg/L 干扰测定故在消化水样前加入</w:t>
      </w:r>
      <w:proofErr w:type="gramStart"/>
      <w:r w:rsidRPr="008E21CF">
        <w:rPr>
          <w:rFonts w:ascii="宋体" w:eastAsia="宋体" w:hAnsi="宋体"/>
        </w:rPr>
        <w:t>硫酸汞使其</w:t>
      </w:r>
      <w:proofErr w:type="gramEnd"/>
      <w:r w:rsidRPr="008E21CF">
        <w:rPr>
          <w:rFonts w:ascii="宋体" w:eastAsia="宋体" w:hAnsi="宋体"/>
        </w:rPr>
        <w:t>与</w:t>
      </w:r>
      <w:proofErr w:type="gramStart"/>
      <w:r w:rsidRPr="008E21CF">
        <w:rPr>
          <w:rFonts w:ascii="宋体" w:eastAsia="宋体" w:hAnsi="宋体"/>
        </w:rPr>
        <w:t>氯形成</w:t>
      </w:r>
      <w:proofErr w:type="gramEnd"/>
      <w:r w:rsidRPr="008E21CF">
        <w:rPr>
          <w:rFonts w:ascii="宋体" w:eastAsia="宋体" w:hAnsi="宋体"/>
        </w:rPr>
        <w:t>络合物以消除干扰氯离子高于900mg/L 的水样应先做定量稀释使CI-含量降至900mg/L以下再行测定。</w:t>
      </w:r>
    </w:p>
    <w:sectPr w:rsidR="008E21CF" w:rsidRPr="008E2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E2"/>
    <w:rsid w:val="003715E2"/>
    <w:rsid w:val="00473E10"/>
    <w:rsid w:val="00695353"/>
    <w:rsid w:val="008E21CF"/>
    <w:rsid w:val="00A06C95"/>
    <w:rsid w:val="00E717E5"/>
    <w:rsid w:val="00F022C4"/>
    <w:rsid w:val="00F0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B627"/>
  <w15:chartTrackingRefBased/>
  <w15:docId w15:val="{085B78CF-AD6E-4A0B-831F-C81A0661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珑心</dc:creator>
  <cp:keywords/>
  <dc:description/>
  <cp:lastModifiedBy>珑心</cp:lastModifiedBy>
  <cp:revision>1</cp:revision>
  <dcterms:created xsi:type="dcterms:W3CDTF">2022-02-27T07:44:00Z</dcterms:created>
  <dcterms:modified xsi:type="dcterms:W3CDTF">2022-02-27T12:17:00Z</dcterms:modified>
</cp:coreProperties>
</file>