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BD6F" w14:textId="1B673B80" w:rsidR="008153C5" w:rsidRPr="00814970" w:rsidRDefault="008153C5" w:rsidP="008153C5">
      <w:pPr>
        <w:jc w:val="center"/>
        <w:rPr>
          <w:rFonts w:ascii="微软雅黑" w:eastAsia="微软雅黑" w:hAnsi="微软雅黑"/>
          <w:sz w:val="40"/>
          <w:szCs w:val="44"/>
        </w:rPr>
      </w:pPr>
      <w:r w:rsidRPr="00814970">
        <w:rPr>
          <w:rFonts w:ascii="微软雅黑" w:eastAsia="微软雅黑" w:hAnsi="微软雅黑" w:hint="eastAsia"/>
          <w:sz w:val="40"/>
          <w:szCs w:val="44"/>
        </w:rPr>
        <w:t>水处理设备运营使用情况</w:t>
      </w:r>
    </w:p>
    <w:p w14:paraId="4D2F1A6E" w14:textId="77777777" w:rsidR="00814970" w:rsidRDefault="008153C5">
      <w:r w:rsidRPr="00814970">
        <w:rPr>
          <w:rFonts w:ascii="微软雅黑" w:eastAsia="微软雅黑" w:hAnsi="微软雅黑"/>
          <w:szCs w:val="21"/>
        </w:rPr>
        <w:t>1.1污水处理厂试运行管理</w:t>
      </w:r>
    </w:p>
    <w:p w14:paraId="0D8C1EC7" w14:textId="625E0D3F" w:rsidR="00814970" w:rsidRDefault="008153C5">
      <w:r w:rsidRPr="00814970">
        <w:rPr>
          <w:rFonts w:ascii="宋体" w:eastAsia="宋体" w:hAnsi="宋体"/>
        </w:rPr>
        <w:t>污水处理工程的试运行，不同于一般建筑给排水工程或市政给排水工程的试运行，前者包括复杂的生物化学反应过程的启动和调试,过程缓慢，耗费时间长，受环境条件和水质水量的影响较强，而后者仅仅需要系统通水和设备正常运转便可以。</w:t>
      </w:r>
      <w:r w:rsidRPr="00814970">
        <w:rPr>
          <w:rFonts w:ascii="宋体" w:eastAsia="宋体" w:hAnsi="宋体"/>
        </w:rPr>
        <w:br/>
        <w:t>污水处理工程的试运行于工程的验收一样是污水治理项目最重要的环节。通过试运行可以进一步检验土建 工程、设备和安装工程的质量，是保证正常运行的基础，进一步达到污水治理项目的环境效益、社会效益和经济效益。</w:t>
      </w:r>
      <w:r w:rsidRPr="00814970">
        <w:rPr>
          <w:rFonts w:ascii="宋体" w:eastAsia="宋体" w:hAnsi="宋体"/>
        </w:rPr>
        <w:br/>
        <w:t>无数处理;工程试运行，不但要检验工程质量，更重要的是要检验工程运行是否能够达到设计的处理效果。无数处理工程试运行的内容和要求有以下几点。</w:t>
      </w:r>
      <w:r w:rsidRPr="00814970">
        <w:rPr>
          <w:rFonts w:ascii="宋体" w:eastAsia="宋体" w:hAnsi="宋体"/>
        </w:rPr>
        <w:br/>
        <w:t>(1)通过试运行检验上建、设备和安装工程的质量，建立相关设备的档案材料，对相关机械、设备及仪表的设计合理性、运行操作注意事项等提出建议。</w:t>
      </w:r>
      <w:r w:rsidRPr="00814970">
        <w:rPr>
          <w:rFonts w:ascii="宋体" w:eastAsia="宋体" w:hAnsi="宋体"/>
        </w:rPr>
        <w:br/>
        <w:t>(2)对某些通用或专用设备进行带负荷运转，并测试其能力。如水泵的提升流量与扬程、鼓风机的出风风量、压力、温度、噪音与振动等，曝气设备充氧能力或氧利用率，刮(排)泥机械的运行稳定性、保护装置的效果、刮(排)泥效果等。</w:t>
      </w:r>
      <w:r w:rsidRPr="00814970">
        <w:rPr>
          <w:rFonts w:ascii="宋体" w:eastAsia="宋体" w:hAnsi="宋体"/>
        </w:rPr>
        <w:br/>
        <w:t>(3)单项处理构筑物的试运行，要求达到设计的处理效果，尤其是采用生物处理法的工程，要培养(驯化)出微生物污泥，并在达到处理效果的基础上，找出最佳运行工艺参数。.</w:t>
      </w:r>
      <w:r w:rsidRPr="00814970">
        <w:rPr>
          <w:rFonts w:ascii="宋体" w:eastAsia="宋体" w:hAnsi="宋体"/>
        </w:rPr>
        <w:br/>
        <w:t>(4)在单项设施试运行的基础上，进行整个工程的联合运行和验收。确保污水处处理能够达标排放。</w:t>
      </w:r>
      <w:r w:rsidRPr="00814970">
        <w:rPr>
          <w:rFonts w:ascii="宋体" w:eastAsia="宋体" w:hAnsi="宋体"/>
        </w:rPr>
        <w:br/>
      </w:r>
      <w:r>
        <w:br/>
      </w:r>
      <w:r w:rsidRPr="00814970">
        <w:rPr>
          <w:rFonts w:ascii="微软雅黑" w:eastAsia="微软雅黑" w:hAnsi="微软雅黑"/>
          <w:szCs w:val="21"/>
        </w:rPr>
        <w:t>1.2污水处理厂运行管理</w:t>
      </w:r>
      <w:r>
        <w:br/>
      </w:r>
      <w:r w:rsidRPr="00814970">
        <w:rPr>
          <w:rFonts w:ascii="宋体" w:eastAsia="宋体" w:hAnsi="宋体"/>
        </w:rPr>
        <w:t>城市污水厂的运行管理，同其他行业的运行管理一样，是赌气医生场活动进行计划、组织、控制和协调等工作的总称，是企业各种管理活动(例如:行政管理、技术管理、设备管理、“三产”管理)的一部分，是企业各种经营活动中最重要的部分。.</w:t>
      </w:r>
      <w:r w:rsidRPr="00814970">
        <w:rPr>
          <w:rFonts w:ascii="宋体" w:eastAsia="宋体" w:hAnsi="宋体"/>
        </w:rPr>
        <w:br/>
        <w:t>城市污水厂的运行管理，指从接纳原污水至净化处理排出“达标”污水的全过程的管理。</w:t>
      </w:r>
      <w:r w:rsidRPr="00814970">
        <w:rPr>
          <w:rFonts w:ascii="宋体" w:eastAsia="宋体" w:hAnsi="宋体"/>
        </w:rPr>
        <w:br/>
      </w:r>
      <w:r>
        <w:br/>
      </w:r>
      <w:r w:rsidRPr="00814970">
        <w:rPr>
          <w:rFonts w:ascii="微软雅黑" w:eastAsia="微软雅黑" w:hAnsi="微软雅黑"/>
          <w:szCs w:val="21"/>
        </w:rPr>
        <w:t>1.3污水处理运行管理的基本要求</w:t>
      </w:r>
      <w:r>
        <w:br/>
      </w:r>
      <w:r w:rsidRPr="00814970">
        <w:rPr>
          <w:rFonts w:ascii="宋体" w:eastAsia="宋体" w:hAnsi="宋体"/>
        </w:rPr>
        <w:t>城市污水处理厂运行管理过程中的基本要求是:</w:t>
      </w:r>
      <w:r>
        <w:br/>
      </w:r>
      <w:r w:rsidRPr="00814970">
        <w:rPr>
          <w:rFonts w:ascii="宋体" w:eastAsia="宋体" w:hAnsi="宋体"/>
        </w:rPr>
        <w:t>(1)按需生产首先应满足城市与水环境对污水厂运行的基本要求，保证干处理量使处理后污水达标。</w:t>
      </w:r>
      <w:r w:rsidRPr="00814970">
        <w:rPr>
          <w:rFonts w:ascii="宋体" w:eastAsia="宋体" w:hAnsi="宋体"/>
        </w:rPr>
        <w:br/>
      </w:r>
      <w:r w:rsidRPr="00814970">
        <w:rPr>
          <w:rFonts w:ascii="宋体" w:eastAsia="宋体" w:hAnsi="宋体"/>
        </w:rPr>
        <w:br/>
        <w:t>(2)经济生产以最低的成本处理好污水， 使其“达标”。</w:t>
      </w:r>
      <w:r w:rsidRPr="00814970">
        <w:rPr>
          <w:rFonts w:ascii="宋体" w:eastAsia="宋体" w:hAnsi="宋体"/>
        </w:rPr>
        <w:br/>
      </w:r>
      <w:r w:rsidRPr="00814970">
        <w:rPr>
          <w:rFonts w:ascii="宋体" w:eastAsia="宋体" w:hAnsi="宋体"/>
        </w:rPr>
        <w:br/>
        <w:t>(3)文明生产要求具有全新素质的操作管理人员，以先进的技术文明的方式，安全的搞好生产运行。</w:t>
      </w:r>
      <w:r w:rsidRPr="00814970">
        <w:rPr>
          <w:rFonts w:ascii="宋体" w:eastAsia="宋体" w:hAnsi="宋体"/>
        </w:rPr>
        <w:br/>
      </w:r>
      <w:r>
        <w:br/>
      </w:r>
      <w:r w:rsidRPr="00814970">
        <w:rPr>
          <w:rFonts w:ascii="微软雅黑" w:eastAsia="微软雅黑" w:hAnsi="微软雅黑"/>
          <w:szCs w:val="21"/>
        </w:rPr>
        <w:t>1.4水质管理</w:t>
      </w:r>
      <w:r>
        <w:br/>
      </w:r>
      <w:r w:rsidRPr="00814970">
        <w:rPr>
          <w:rFonts w:ascii="宋体" w:eastAsia="宋体" w:hAnsi="宋体"/>
        </w:rPr>
        <w:t>污水处理厂(站) 水质管理工作使各项工作的核心和日的，是保证“达标”的重要因素。水</w:t>
      </w:r>
      <w:r w:rsidRPr="00814970">
        <w:rPr>
          <w:rFonts w:ascii="宋体" w:eastAsia="宋体" w:hAnsi="宋体"/>
        </w:rPr>
        <w:lastRenderedPageBreak/>
        <w:t>质管理制度应包括:各级水质管理机构责任制度,“三级”(指环保监测部门、总公司和污水站)检验制度，谁知排放标准与水质检验制度，水质控制与清洁生产制度等。</w:t>
      </w:r>
      <w:r w:rsidRPr="00814970">
        <w:rPr>
          <w:rFonts w:ascii="宋体" w:eastAsia="宋体" w:hAnsi="宋体"/>
        </w:rPr>
        <w:br/>
      </w:r>
      <w:r>
        <w:br/>
      </w:r>
      <w:r w:rsidRPr="00814970">
        <w:rPr>
          <w:rFonts w:ascii="微软雅黑" w:eastAsia="微软雅黑" w:hAnsi="微软雅黑"/>
          <w:szCs w:val="21"/>
        </w:rPr>
        <w:t>1.5运行人员的职责与管理.</w:t>
      </w:r>
    </w:p>
    <w:p w14:paraId="69142B40" w14:textId="71A978CC" w:rsidR="008153C5" w:rsidRDefault="008153C5">
      <w:r w:rsidRPr="00814970">
        <w:rPr>
          <w:rFonts w:ascii="宋体" w:eastAsia="宋体" w:hAnsi="宋体"/>
        </w:rPr>
        <w:t>污水处理厂操作管理人员的任务是，充分发挥各种处理方法的优点，根据设计要求进行科学的管理，在水质条件和环境条件发生变化时，充分利用各种工艺的弹性进行适当的调整，及时发现并解决异常问题，使处理</w:t>
      </w:r>
      <w:r w:rsidR="00814970" w:rsidRPr="00814970">
        <w:rPr>
          <w:rFonts w:ascii="宋体" w:eastAsia="宋体" w:hAnsi="宋体"/>
        </w:rPr>
        <w:t>系统高效低耗地完成净化处理作用，以达到理想的环境效益、经济效益和社会效益。</w:t>
      </w:r>
      <w:r w:rsidR="00814970" w:rsidRPr="00814970">
        <w:rPr>
          <w:rFonts w:ascii="宋体" w:eastAsia="宋体" w:hAnsi="宋体"/>
        </w:rPr>
        <w:br/>
      </w:r>
      <w:r w:rsidR="00814970">
        <w:br/>
        <w:t>(一)熟练掌握本职业务</w:t>
      </w:r>
      <w:r w:rsidR="00814970">
        <w:br/>
      </w:r>
      <w:r w:rsidR="00814970" w:rsidRPr="00814970">
        <w:rPr>
          <w:rFonts w:ascii="宋体" w:eastAsia="宋体" w:hAnsi="宋体"/>
        </w:rPr>
        <w:t>污水与污泥的处理是依靠物理、化学及生物学的原理来完成的，要利用大型的构筑物、机械、设备与自控装置，还涉及各种测试手段，这就要求所有运行管理人员除了具有一定的文化程度外，在物理、化学及微生物学方面的知识应具有更高的要求，也包括机械及电方面的知识。</w:t>
      </w:r>
    </w:p>
    <w:sectPr w:rsidR="008153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C5"/>
    <w:rsid w:val="00814970"/>
    <w:rsid w:val="00815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AF9D"/>
  <w15:chartTrackingRefBased/>
  <w15:docId w15:val="{D41B13BA-EEF2-4B2F-9093-DE54D776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珑心</dc:creator>
  <cp:keywords/>
  <dc:description/>
  <cp:lastModifiedBy>珑心</cp:lastModifiedBy>
  <cp:revision>1</cp:revision>
  <dcterms:created xsi:type="dcterms:W3CDTF">2022-02-27T12:54:00Z</dcterms:created>
  <dcterms:modified xsi:type="dcterms:W3CDTF">2022-02-27T13:20:00Z</dcterms:modified>
</cp:coreProperties>
</file>