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4.2.6</w:t>
      </w:r>
      <w:r>
        <w:rPr>
          <w:rFonts w:hint="eastAsia" w:eastAsiaTheme="minorEastAsia"/>
          <w:sz w:val="24"/>
          <w:szCs w:val="40"/>
        </w:rPr>
        <w:t xml:space="preserve"> </w:t>
      </w:r>
      <w:r>
        <w:rPr>
          <w:rFonts w:eastAsiaTheme="minorEastAsia"/>
          <w:sz w:val="24"/>
          <w:szCs w:val="40"/>
        </w:rPr>
        <w:t>采取提升建筑适变性的措施。（18分）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4365"/>
        <w:gridCol w:w="1575"/>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2727"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评价内容</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评价分值</w:t>
            </w:r>
          </w:p>
        </w:tc>
        <w:tc>
          <w:tcPr>
            <w:tcW w:w="83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2727" w:type="pct"/>
            <w:vAlign w:val="center"/>
          </w:tcPr>
          <w:p>
            <w:pPr>
              <w:rPr>
                <w:rFonts w:ascii="Times New Roman" w:hAnsi="Times New Roman" w:eastAsia="宋体" w:cs="Times New Roman"/>
                <w:szCs w:val="21"/>
              </w:rPr>
            </w:pPr>
            <w:r>
              <w:rPr>
                <w:rFonts w:ascii="Times New Roman" w:hAnsi="Times New Roman" w:eastAsia="宋体" w:cs="Times New Roman"/>
                <w:szCs w:val="21"/>
              </w:rPr>
              <w:t>采取通用开放、灵活可变的使用空间设计，或采取建筑使用功能可变措施</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7</w:t>
            </w:r>
          </w:p>
        </w:tc>
        <w:sdt>
          <w:sdtPr>
            <w:rPr>
              <w:rFonts w:hint="eastAsia" w:ascii="Times New Roman" w:hAnsi="Times New Roman" w:eastAsia="宋体" w:cs="Times New Roman"/>
              <w:szCs w:val="21"/>
            </w:rPr>
            <w:id w:val="-1062942228"/>
            <w:placeholder>
              <w:docPart w:val="3C56EF9148134BD7B3C638FCD3B4C2AD"/>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7</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2727" w:type="pct"/>
            <w:vAlign w:val="center"/>
          </w:tcPr>
          <w:p>
            <w:pPr>
              <w:rPr>
                <w:rFonts w:ascii="Times New Roman" w:hAnsi="Times New Roman" w:eastAsia="宋体" w:cs="Times New Roman"/>
                <w:szCs w:val="21"/>
              </w:rPr>
            </w:pPr>
            <w:r>
              <w:rPr>
                <w:rFonts w:ascii="Times New Roman" w:hAnsi="Times New Roman" w:eastAsia="宋体" w:cs="Times New Roman"/>
                <w:szCs w:val="21"/>
              </w:rPr>
              <w:t>建筑结构与建筑设备管线分离</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7</w:t>
            </w:r>
          </w:p>
        </w:tc>
        <w:sdt>
          <w:sdtPr>
            <w:rPr>
              <w:rFonts w:hint="eastAsia" w:ascii="Times New Roman" w:hAnsi="Times New Roman" w:eastAsia="宋体" w:cs="Times New Roman"/>
              <w:szCs w:val="21"/>
            </w:rPr>
            <w:id w:val="-639104040"/>
            <w:placeholder>
              <w:docPart w:val="FB56E1A968204877A1E557DCE8A496E4"/>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2727" w:type="pct"/>
            <w:vAlign w:val="center"/>
          </w:tcPr>
          <w:p>
            <w:pPr>
              <w:rPr>
                <w:rFonts w:ascii="Times New Roman" w:hAnsi="Times New Roman" w:eastAsia="宋体" w:cs="Times New Roman"/>
                <w:szCs w:val="21"/>
              </w:rPr>
            </w:pPr>
            <w:r>
              <w:rPr>
                <w:rFonts w:ascii="Times New Roman" w:hAnsi="Times New Roman" w:eastAsia="宋体" w:cs="Times New Roman"/>
                <w:szCs w:val="21"/>
              </w:rPr>
              <w:t>采用与建筑功能和空间变化相适应的设备设施布置方式或控制方式</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4</w:t>
            </w:r>
          </w:p>
        </w:tc>
        <w:sdt>
          <w:sdtPr>
            <w:rPr>
              <w:rFonts w:hint="eastAsia" w:ascii="Times New Roman" w:hAnsi="Times New Roman" w:eastAsia="宋体" w:cs="Times New Roman"/>
              <w:szCs w:val="21"/>
            </w:rPr>
            <w:id w:val="1940173576"/>
            <w:placeholder>
              <w:docPart w:val="A66C0D3B1FE04220A06CC2848E6C424B"/>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2" w:type="pct"/>
            <w:gridSpan w:val="2"/>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合计</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sdt>
          <w:sdtPr>
            <w:rPr>
              <w:rFonts w:ascii="Times New Roman" w:hAnsi="Times New Roman" w:eastAsia="宋体" w:cs="Times New Roman"/>
              <w:kern w:val="0"/>
              <w:szCs w:val="21"/>
            </w:rPr>
            <w:id w:val="194891665"/>
            <w:placeholder>
              <w:docPart w:val="EC8EE88C62F04B55A2596D920B857DE2"/>
            </w:placeholder>
            <w:text/>
          </w:sdtPr>
          <w:sdtEndPr>
            <w:rPr>
              <w:rFonts w:ascii="Times New Roman" w:hAnsi="Times New Roman" w:eastAsia="宋体" w:cs="Times New Roman"/>
              <w:kern w:val="0"/>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kern w:val="0"/>
                    <w:szCs w:val="21"/>
                  </w:rPr>
                  <w:t xml:space="preserve">  </w:t>
                </w:r>
                <w:r>
                  <w:rPr>
                    <w:rFonts w:hint="eastAsia" w:ascii="Times New Roman" w:hAnsi="Times New Roman" w:eastAsia="宋体" w:cs="Times New Roman"/>
                    <w:kern w:val="0"/>
                    <w:szCs w:val="21"/>
                    <w:lang w:val="en-US" w:eastAsia="zh-CN"/>
                  </w:rPr>
                  <w:t>7</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tbl>
      <w:tblPr>
        <w:tblStyle w:val="6"/>
        <w:tblW w:w="46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1"/>
        <w:gridCol w:w="4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pPr>
              <w:jc w:val="center"/>
              <w:rPr>
                <w:rFonts w:ascii="Times New Roman" w:hAnsi="Times New Roman" w:eastAsia="宋体" w:cs="Times New Roman"/>
                <w:szCs w:val="21"/>
              </w:rPr>
            </w:pPr>
            <w:r>
              <w:rPr>
                <w:rFonts w:ascii="Times New Roman" w:hAnsi="Times New Roman" w:eastAsia="宋体" w:cs="Times New Roman"/>
                <w:szCs w:val="21"/>
              </w:rPr>
              <w:t>类型</w:t>
            </w:r>
          </w:p>
        </w:tc>
        <w:tc>
          <w:tcPr>
            <w:tcW w:w="2575" w:type="pct"/>
          </w:tcPr>
          <w:p>
            <w:pPr>
              <w:jc w:val="center"/>
              <w:rPr>
                <w:rFonts w:ascii="Times New Roman" w:hAnsi="Times New Roman" w:eastAsia="宋体" w:cs="Times New Roman"/>
                <w:szCs w:val="21"/>
              </w:rPr>
            </w:pPr>
            <w:r>
              <w:rPr>
                <w:rFonts w:ascii="Times New Roman" w:hAnsi="Times New Roman" w:eastAsia="宋体" w:cs="Times New Roman"/>
                <w:szCs w:val="21"/>
              </w:rPr>
              <w:t>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pPr>
              <w:rPr>
                <w:rFonts w:ascii="Times New Roman" w:hAnsi="Times New Roman" w:eastAsia="宋体" w:cs="Times New Roman"/>
                <w:szCs w:val="21"/>
              </w:rPr>
            </w:pPr>
            <w:r>
              <w:rPr>
                <w:rFonts w:hint="eastAsia" w:ascii="Times New Roman" w:hAnsi="Times New Roman" w:eastAsia="宋体" w:cs="Times New Roman"/>
                <w:szCs w:val="21"/>
              </w:rPr>
              <w:t>灵活</w:t>
            </w:r>
            <w:r>
              <w:rPr>
                <w:rFonts w:ascii="Times New Roman" w:hAnsi="Times New Roman" w:eastAsia="宋体" w:cs="Times New Roman"/>
                <w:szCs w:val="21"/>
              </w:rPr>
              <w:t>可变空间占建筑面积比例</w:t>
            </w:r>
          </w:p>
        </w:tc>
        <w:tc>
          <w:tcPr>
            <w:tcW w:w="2575" w:type="pct"/>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pPr>
              <w:rPr>
                <w:rFonts w:ascii="Times New Roman" w:hAnsi="Times New Roman" w:eastAsia="宋体" w:cs="Times New Roman"/>
                <w:szCs w:val="21"/>
              </w:rPr>
            </w:pPr>
            <w:r>
              <w:rPr>
                <w:rFonts w:hint="eastAsia" w:ascii="Times New Roman" w:hAnsi="Times New Roman" w:eastAsia="宋体" w:cs="Times New Roman"/>
                <w:szCs w:val="21"/>
              </w:rPr>
              <w:t>是否管线分离</w:t>
            </w:r>
          </w:p>
        </w:tc>
        <w:tc>
          <w:tcPr>
            <w:tcW w:w="2575" w:type="pct"/>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是</w:t>
            </w:r>
          </w:p>
        </w:tc>
      </w:tr>
    </w:tbl>
    <w:p>
      <w:pPr>
        <w:rPr>
          <w:rFonts w:ascii="Times New Roman" w:hAnsi="Times New Roman" w:eastAsia="宋体" w:cs="Times New Roman"/>
          <w:szCs w:val="21"/>
        </w:rPr>
      </w:pPr>
    </w:p>
    <w:p>
      <w:pPr>
        <w:rPr>
          <w:rFonts w:ascii="Times New Roman" w:hAnsi="Times New Roman" w:eastAsia="宋体" w:cs="Times New Roman"/>
          <w:szCs w:val="21"/>
        </w:rPr>
      </w:pPr>
      <w:r>
        <w:rPr>
          <w:rFonts w:hint="eastAsia" w:ascii="Times New Roman" w:hAnsi="Times New Roman" w:eastAsia="宋体" w:cs="Times New Roman"/>
          <w:szCs w:val="21"/>
        </w:rPr>
        <w:t>请对采取与建筑功能和空间变化相适应的设备设施布置方式或控制方式进行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keepNext w:val="0"/>
              <w:keepLines w:val="0"/>
              <w:widowControl/>
              <w:suppressLineNumbers w:val="0"/>
              <w:shd w:val="clear" w:fill="FFFFFF"/>
              <w:wordWrap w:val="0"/>
              <w:spacing w:after="240" w:afterAutospacing="0"/>
              <w:ind w:left="0" w:firstLine="0"/>
              <w:jc w:val="both"/>
              <w:rPr>
                <w:rFonts w:ascii="Segoe UI" w:hAnsi="Segoe UI" w:eastAsia="Segoe UI" w:cs="Segoe UI"/>
                <w:i w:val="0"/>
                <w:iCs w:val="0"/>
                <w:caps w:val="0"/>
                <w:color w:val="222222"/>
                <w:spacing w:val="0"/>
              </w:rPr>
            </w:pPr>
            <w:r>
              <w:rPr>
                <w:rFonts w:hint="default" w:ascii="Segoe UI" w:hAnsi="Segoe UI" w:eastAsia="Segoe UI" w:cs="Segoe UI"/>
                <w:i w:val="0"/>
                <w:iCs w:val="0"/>
                <w:caps w:val="0"/>
                <w:color w:val="222222"/>
                <w:spacing w:val="0"/>
                <w:kern w:val="0"/>
                <w:sz w:val="24"/>
                <w:szCs w:val="24"/>
                <w:shd w:val="clear" w:fill="FFFFFF"/>
                <w:lang w:val="en-US" w:eastAsia="zh-CN" w:bidi="ar"/>
              </w:rPr>
              <w:t>（1）平面布置时，设备设施的布置及控制方式满足建筑空间适变后要求， 无需大改造即可满足使用舒适性及安全要求；如层内或户内水、强弱电、采暖通风等竖井及分户计量控制箱位置的不改变即可满足建筑适变的要求。</w:t>
            </w:r>
          </w:p>
          <w:p>
            <w:pPr>
              <w:keepNext w:val="0"/>
              <w:keepLines w:val="0"/>
              <w:widowControl/>
              <w:suppressLineNumbers w:val="0"/>
              <w:shd w:val="clear" w:fill="FFFFFF"/>
              <w:wordWrap w:val="0"/>
              <w:spacing w:after="240" w:afterAutospacing="0"/>
              <w:ind w:left="0" w:firstLine="0"/>
              <w:jc w:val="both"/>
              <w:rPr>
                <w:rFonts w:hint="default" w:ascii="Segoe UI" w:hAnsi="Segoe UI" w:eastAsia="Segoe UI" w:cs="Segoe UI"/>
                <w:i w:val="0"/>
                <w:iCs w:val="0"/>
                <w:caps w:val="0"/>
                <w:color w:val="222222"/>
                <w:spacing w:val="0"/>
              </w:rPr>
            </w:pPr>
            <w:r>
              <w:rPr>
                <w:rFonts w:hint="default" w:ascii="Segoe UI" w:hAnsi="Segoe UI" w:eastAsia="Segoe UI" w:cs="Segoe UI"/>
                <w:i w:val="0"/>
                <w:iCs w:val="0"/>
                <w:caps w:val="0"/>
                <w:color w:val="222222"/>
                <w:spacing w:val="0"/>
                <w:kern w:val="0"/>
                <w:sz w:val="24"/>
                <w:szCs w:val="24"/>
                <w:shd w:val="clear" w:fill="FFFFFF"/>
                <w:lang w:val="en-US" w:eastAsia="zh-CN" w:bidi="ar"/>
              </w:rPr>
              <w:t>（2）设备空间模数化设计，设备设施模块化布置，便于拆卸、更换，互换 等；包括整体厨卫、标准尺寸的电梯等。</w:t>
            </w:r>
          </w:p>
          <w:p>
            <w:pPr>
              <w:keepNext w:val="0"/>
              <w:keepLines w:val="0"/>
              <w:widowControl/>
              <w:suppressLineNumbers w:val="0"/>
              <w:shd w:val="clear" w:fill="FFFFFF"/>
              <w:wordWrap w:val="0"/>
              <w:spacing w:after="240" w:afterAutospacing="0"/>
              <w:ind w:left="0" w:firstLine="0"/>
              <w:jc w:val="both"/>
              <w:rPr>
                <w:rFonts w:hint="default" w:ascii="Segoe UI" w:hAnsi="Segoe UI" w:eastAsia="Segoe UI" w:cs="Segoe UI"/>
                <w:i w:val="0"/>
                <w:iCs w:val="0"/>
                <w:caps w:val="0"/>
                <w:color w:val="222222"/>
                <w:spacing w:val="0"/>
              </w:rPr>
            </w:pPr>
            <w:r>
              <w:rPr>
                <w:rFonts w:hint="default" w:ascii="Segoe UI" w:hAnsi="Segoe UI" w:eastAsia="Segoe UI" w:cs="Segoe UI"/>
                <w:i w:val="0"/>
                <w:iCs w:val="0"/>
                <w:caps w:val="0"/>
                <w:color w:val="222222"/>
                <w:spacing w:val="0"/>
                <w:kern w:val="0"/>
                <w:sz w:val="24"/>
                <w:szCs w:val="24"/>
                <w:shd w:val="clear" w:fill="FFFFFF"/>
                <w:lang w:val="en-US" w:eastAsia="zh-CN" w:bidi="ar"/>
              </w:rPr>
              <w:t>（3）对公共建筑，釆用可移动、可组合的办公家具、隔断等，形成不同的办公空间，方便长短期的不同人群的移动办公需求。</w:t>
            </w:r>
          </w:p>
          <w:p>
            <w:pPr>
              <w:rPr>
                <w:rFonts w:ascii="Times New Roman" w:hAnsi="Times New Roman" w:eastAsia="宋体" w:cs="Times New Roman"/>
                <w:kern w:val="0"/>
                <w:sz w:val="20"/>
                <w:szCs w:val="21"/>
              </w:rPr>
            </w:pPr>
            <w:bookmarkStart w:id="0" w:name="_GoBack"/>
            <w:bookmarkEnd w:id="0"/>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）建筑适变性提升措施的专项设计说明；</w:t>
      </w:r>
    </w:p>
    <w:p>
      <w:pPr>
        <w:rPr>
          <w:rFonts w:ascii="Times New Roman" w:hAnsi="Times New Roman" w:eastAsia="宋体" w:cs="Times New Roman"/>
          <w:szCs w:val="21"/>
        </w:rPr>
      </w:pPr>
      <w:r>
        <w:rPr>
          <w:rFonts w:hint="eastAsia" w:ascii="Times New Roman" w:hAnsi="Times New Roman" w:eastAsia="宋体" w:cs="Times New Roman"/>
          <w:szCs w:val="21"/>
        </w:rPr>
        <w:t>2）建筑、结构、设备及装修设计相关竣工图。</w:t>
      </w:r>
    </w:p>
    <w:p>
      <w:pPr>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951"/>
    <w:rsid w:val="00074A38"/>
    <w:rsid w:val="001163C3"/>
    <w:rsid w:val="004B4951"/>
    <w:rsid w:val="007F1354"/>
    <w:rsid w:val="00842C8B"/>
    <w:rsid w:val="00BA302A"/>
    <w:rsid w:val="7EE16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C56EF9148134BD7B3C638FCD3B4C2AD"/>
        <w:style w:val=""/>
        <w:category>
          <w:name w:val="常规"/>
          <w:gallery w:val="placeholder"/>
        </w:category>
        <w:types>
          <w:type w:val="bbPlcHdr"/>
        </w:types>
        <w:behaviors>
          <w:behavior w:val="content"/>
        </w:behaviors>
        <w:description w:val=""/>
        <w:guid w:val="{5F941F2A-9B29-402E-AE7B-853EF47BC61F}"/>
      </w:docPartPr>
      <w:docPartBody>
        <w:p>
          <w:pPr>
            <w:pStyle w:val="5"/>
          </w:pPr>
          <w:r>
            <w:rPr>
              <w:rStyle w:val="4"/>
              <w:rFonts w:hint="eastAsia"/>
            </w:rPr>
            <w:t>单击此处输入文字。</w:t>
          </w:r>
        </w:p>
      </w:docPartBody>
    </w:docPart>
    <w:docPart>
      <w:docPartPr>
        <w:name w:val="FB56E1A968204877A1E557DCE8A496E4"/>
        <w:style w:val=""/>
        <w:category>
          <w:name w:val="常规"/>
          <w:gallery w:val="placeholder"/>
        </w:category>
        <w:types>
          <w:type w:val="bbPlcHdr"/>
        </w:types>
        <w:behaviors>
          <w:behavior w:val="content"/>
        </w:behaviors>
        <w:description w:val=""/>
        <w:guid w:val="{9FBB6ED5-EB55-4A5D-BB32-F8079181A748}"/>
      </w:docPartPr>
      <w:docPartBody>
        <w:p>
          <w:pPr>
            <w:pStyle w:val="6"/>
          </w:pPr>
          <w:r>
            <w:rPr>
              <w:rStyle w:val="4"/>
              <w:rFonts w:hint="eastAsia"/>
            </w:rPr>
            <w:t>单击此处输入文字。</w:t>
          </w:r>
        </w:p>
      </w:docPartBody>
    </w:docPart>
    <w:docPart>
      <w:docPartPr>
        <w:name w:val="A66C0D3B1FE04220A06CC2848E6C424B"/>
        <w:style w:val=""/>
        <w:category>
          <w:name w:val="常规"/>
          <w:gallery w:val="placeholder"/>
        </w:category>
        <w:types>
          <w:type w:val="bbPlcHdr"/>
        </w:types>
        <w:behaviors>
          <w:behavior w:val="content"/>
        </w:behaviors>
        <w:description w:val=""/>
        <w:guid w:val="{D49FC475-4806-440C-882D-8439AF16E4FC}"/>
      </w:docPartPr>
      <w:docPartBody>
        <w:p>
          <w:pPr>
            <w:pStyle w:val="7"/>
          </w:pPr>
          <w:r>
            <w:rPr>
              <w:rStyle w:val="4"/>
              <w:rFonts w:hint="eastAsia"/>
            </w:rPr>
            <w:t>单击此处输入文字。</w:t>
          </w:r>
        </w:p>
      </w:docPartBody>
    </w:docPart>
    <w:docPart>
      <w:docPartPr>
        <w:name w:val="EC8EE88C62F04B55A2596D920B857DE2"/>
        <w:style w:val=""/>
        <w:category>
          <w:name w:val="常规"/>
          <w:gallery w:val="placeholder"/>
        </w:category>
        <w:types>
          <w:type w:val="bbPlcHdr"/>
        </w:types>
        <w:behaviors>
          <w:behavior w:val="content"/>
        </w:behaviors>
        <w:description w:val=""/>
        <w:guid w:val="{9C96D39E-5CCB-48AB-945D-C78C2B73D3A8}"/>
      </w:docPartPr>
      <w:docPartBody>
        <w:p>
          <w:pPr>
            <w:pStyle w:val="8"/>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6AB"/>
    <w:rsid w:val="005476AB"/>
    <w:rsid w:val="007556F0"/>
    <w:rsid w:val="00A531AC"/>
    <w:rsid w:val="00E10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3C56EF9148134BD7B3C638FCD3B4C2A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B56E1A968204877A1E557DCE8A496E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66C0D3B1FE04220A06CC2848E6C424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EC8EE88C62F04B55A2596D920B857DE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A64D3EA64E244EBFB9F3A7739EF18A5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0A7EA0220C7547F3A19FDEE1274269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2ACFEA88C08D4BA095FE937A7AD2A52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A1E0FFB1A69E45A69692F2C1E95BC5CC"/>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248</Words>
  <Characters>254</Characters>
  <Lines>2</Lines>
  <Paragraphs>1</Paragraphs>
  <TotalTime>1</TotalTime>
  <ScaleCrop>false</ScaleCrop>
  <LinksUpToDate>false</LinksUpToDate>
  <CharactersWithSpaces>266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2019-07-12T07:45:00Z</dcterms:created>
  <dc:creator>dongYP</dc:creator>
  <cp:lastModifiedBy>纪欣宁</cp:lastModifiedBy>
  <dcterms:modified xsi:type="dcterms:W3CDTF">2022-03-11T17:00:51Z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E902D9A1491A438E8025CC46629E32BB</vt:lpwstr>
  </property>
</Properties>
</file>