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7"/>
        <w:tblW w:w="95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676"/>
        <w:gridCol w:w="1197"/>
        <w:gridCol w:w="1280"/>
        <w:gridCol w:w="876"/>
        <w:gridCol w:w="961"/>
        <w:gridCol w:w="1123"/>
        <w:gridCol w:w="12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0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房间</w:t>
            </w:r>
          </w:p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14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人员密度</w:t>
            </w:r>
          </w:p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温度（℃）</w:t>
            </w:r>
          </w:p>
        </w:tc>
        <w:tc>
          <w:tcPr>
            <w:tcW w:w="16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相对湿度（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％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新风量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夏季空调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冬季采暖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夏季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冬季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设计值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标准值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r>
              <w:t>主卧室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r>
              <w:t>卫生间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r>
              <w:t>厨房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r>
              <w:t>楼梯间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r>
              <w:t>次卧室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r>
              <w:t>空房间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r>
              <w:t>过厅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r>
              <w:t>餐厅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</w:tr>
    </w:tbl>
    <w:p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748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Lines>4</Lines>
  <Paragraphs>1</Paragraphs>
  <TotalTime>0</TotalTime>
  <ScaleCrop>false</ScaleCrop>
  <LinksUpToDate>false</LinksUpToDate>
  <CharactersWithSpaces>405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纪欣宁</cp:lastModifiedBy>
  <dcterms:modified xsi:type="dcterms:W3CDTF">2022-03-11T17:26:45Z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45AB3591B5CF490391743EFBBFA45822</vt:lpwstr>
  </property>
</Properties>
</file>