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r>
              <w:rPr>
                <w:rFonts w:hint="eastAsia" w:ascii="宋体" w:hAnsi="宋体"/>
                <w:szCs w:val="21"/>
              </w:rPr>
              <w:t>河南省焦作市姜河旧巷改造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T15993336651</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"_Toc479587062" </w:instrText>
      </w:r>
      <w:r>
        <w:fldChar w:fldCharType="separate"/>
      </w:r>
      <w:r>
        <w:rPr>
          <w:rStyle w:val="19"/>
        </w:rPr>
        <w:t>1.</w:t>
      </w:r>
      <w:r>
        <w:rPr>
          <w:rStyle w:val="19"/>
          <w:rFonts w:hint="eastAsia"/>
        </w:rPr>
        <w:t>项目概况</w:t>
      </w:r>
      <w:r>
        <w:tab/>
      </w:r>
      <w:r>
        <w:fldChar w:fldCharType="begin"/>
      </w:r>
      <w:r>
        <w:instrText xml:space="preserve"> PAGEREF _Toc479587062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"_Toc479587063" </w:instrText>
      </w:r>
      <w:r>
        <w:fldChar w:fldCharType="separate"/>
      </w:r>
      <w:r>
        <w:rPr>
          <w:rStyle w:val="19"/>
        </w:rPr>
        <w:t>2.</w:t>
      </w:r>
      <w:r>
        <w:rPr>
          <w:rStyle w:val="19"/>
          <w:rFonts w:hint="eastAsia"/>
        </w:rPr>
        <w:t>评价标准</w:t>
      </w:r>
      <w:r>
        <w:tab/>
      </w:r>
      <w:r>
        <w:fldChar w:fldCharType="begin"/>
      </w:r>
      <w:r>
        <w:instrText xml:space="preserve"> PAGEREF _Toc479587063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"_Toc479587064" </w:instrText>
      </w:r>
      <w:r>
        <w:fldChar w:fldCharType="separate"/>
      </w:r>
      <w:r>
        <w:rPr>
          <w:rStyle w:val="19"/>
        </w:rPr>
        <w:t>2.1</w:t>
      </w:r>
      <w:r>
        <w:rPr>
          <w:rStyle w:val="19"/>
          <w:rFonts w:hint="eastAsia"/>
        </w:rPr>
        <w:t>评价依据</w:t>
      </w:r>
      <w:r>
        <w:tab/>
      </w:r>
      <w:r>
        <w:fldChar w:fldCharType="begin"/>
      </w:r>
      <w:r>
        <w:instrText xml:space="preserve"> PAGEREF _Toc479587064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"_Toc479587065" </w:instrText>
      </w:r>
      <w:r>
        <w:fldChar w:fldCharType="separate"/>
      </w:r>
      <w:r>
        <w:rPr>
          <w:rStyle w:val="19"/>
        </w:rPr>
        <w:t>2.2</w:t>
      </w:r>
      <w:r>
        <w:rPr>
          <w:rStyle w:val="19"/>
          <w:rFonts w:hint="eastAsia"/>
        </w:rPr>
        <w:t>标准要求</w:t>
      </w:r>
      <w:r>
        <w:tab/>
      </w:r>
      <w:r>
        <w:fldChar w:fldCharType="begin"/>
      </w:r>
      <w:r>
        <w:instrText xml:space="preserve"> PAGEREF _Toc479587065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"_Toc479587066" </w:instrText>
      </w:r>
      <w:r>
        <w:fldChar w:fldCharType="separate"/>
      </w:r>
      <w:r>
        <w:rPr>
          <w:rStyle w:val="19"/>
        </w:rPr>
        <w:t>3.</w:t>
      </w:r>
      <w:r>
        <w:rPr>
          <w:rStyle w:val="19"/>
          <w:rFonts w:hint="eastAsia"/>
        </w:rPr>
        <w:t>模拟方法</w:t>
      </w:r>
      <w:r>
        <w:tab/>
      </w:r>
      <w:r>
        <w:fldChar w:fldCharType="begin"/>
      </w:r>
      <w:r>
        <w:instrText xml:space="preserve"> PAGEREF _Toc479587066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"_Toc479587067" </w:instrText>
      </w:r>
      <w:r>
        <w:fldChar w:fldCharType="separate"/>
      </w:r>
      <w:r>
        <w:rPr>
          <w:rStyle w:val="19"/>
        </w:rPr>
        <w:t>3.1</w:t>
      </w:r>
      <w:r>
        <w:rPr>
          <w:rStyle w:val="19"/>
          <w:rFonts w:hint="eastAsia"/>
        </w:rPr>
        <w:t>模拟软件</w:t>
      </w:r>
      <w:r>
        <w:tab/>
      </w:r>
      <w:r>
        <w:fldChar w:fldCharType="begin"/>
      </w:r>
      <w:r>
        <w:instrText xml:space="preserve"> PAGEREF _Toc479587067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"_Toc479587068" </w:instrText>
      </w:r>
      <w:r>
        <w:fldChar w:fldCharType="separate"/>
      </w:r>
      <w:r>
        <w:rPr>
          <w:rStyle w:val="19"/>
        </w:rPr>
        <w:t>3.2</w:t>
      </w:r>
      <w:r>
        <w:rPr>
          <w:rStyle w:val="19"/>
          <w:rFonts w:hint="eastAsia"/>
        </w:rPr>
        <w:t>分析模型</w:t>
      </w:r>
      <w:r>
        <w:tab/>
      </w:r>
      <w:r>
        <w:fldChar w:fldCharType="begin"/>
      </w:r>
      <w:r>
        <w:instrText xml:space="preserve"> PAGEREF _Toc479587068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"_Toc479587069" </w:instrText>
      </w:r>
      <w:r>
        <w:fldChar w:fldCharType="separate"/>
      </w:r>
      <w:r>
        <w:rPr>
          <w:rStyle w:val="19"/>
        </w:rPr>
        <w:t>3.3</w:t>
      </w:r>
      <w:r>
        <w:rPr>
          <w:rStyle w:val="19"/>
          <w:rFonts w:hint="eastAsia"/>
        </w:rPr>
        <w:t>声功能区划分</w:t>
      </w:r>
      <w:r>
        <w:tab/>
      </w:r>
      <w:r>
        <w:fldChar w:fldCharType="begin"/>
      </w:r>
      <w:r>
        <w:instrText xml:space="preserve"> PAGEREF _Toc479587069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"_Toc479587070" </w:instrText>
      </w:r>
      <w:r>
        <w:fldChar w:fldCharType="separate"/>
      </w:r>
      <w:r>
        <w:rPr>
          <w:rStyle w:val="19"/>
        </w:rPr>
        <w:t xml:space="preserve">3.4 </w:t>
      </w:r>
      <w:r>
        <w:rPr>
          <w:rStyle w:val="19"/>
          <w:rFonts w:hint="eastAsia"/>
        </w:rPr>
        <w:t>计算条件</w:t>
      </w:r>
      <w:r>
        <w:tab/>
      </w:r>
      <w:r>
        <w:fldChar w:fldCharType="begin"/>
      </w:r>
      <w:r>
        <w:instrText xml:space="preserve"> PAGEREF _Toc479587070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"_Toc479587071" </w:instrText>
      </w:r>
      <w:r>
        <w:fldChar w:fldCharType="separate"/>
      </w:r>
      <w:r>
        <w:rPr>
          <w:rStyle w:val="19"/>
        </w:rPr>
        <w:t>3.5</w:t>
      </w:r>
      <w:r>
        <w:rPr>
          <w:rStyle w:val="19"/>
          <w:rFonts w:hint="eastAsia"/>
        </w:rPr>
        <w:t>参数设置</w:t>
      </w:r>
      <w:r>
        <w:tab/>
      </w:r>
      <w:r>
        <w:fldChar w:fldCharType="begin"/>
      </w:r>
      <w:r>
        <w:instrText xml:space="preserve"> PAGEREF _Toc479587071 \h </w:instrText>
      </w:r>
      <w:r>
        <w:fldChar w:fldCharType="separate"/>
      </w:r>
      <w:r>
        <w:t>4</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"_Toc479587072" </w:instrText>
      </w:r>
      <w:r>
        <w:fldChar w:fldCharType="separate"/>
      </w:r>
      <w:r>
        <w:rPr>
          <w:rStyle w:val="19"/>
        </w:rPr>
        <w:t>4.</w:t>
      </w:r>
      <w:r>
        <w:rPr>
          <w:rStyle w:val="19"/>
          <w:rFonts w:hint="eastAsia"/>
        </w:rPr>
        <w:t>模拟结果及分析</w:t>
      </w:r>
      <w:r>
        <w:tab/>
      </w:r>
      <w:r>
        <w:fldChar w:fldCharType="begin"/>
      </w:r>
      <w:r>
        <w:instrText xml:space="preserve"> PAGEREF _Toc479587072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"_Toc479587073" </w:instrText>
      </w:r>
      <w:r>
        <w:fldChar w:fldCharType="separate"/>
      </w:r>
      <w:r>
        <w:rPr>
          <w:rStyle w:val="19"/>
        </w:rPr>
        <w:t>4.1</w:t>
      </w:r>
      <w:r>
        <w:rPr>
          <w:rStyle w:val="19"/>
          <w:rFonts w:hint="eastAsia"/>
        </w:rPr>
        <w:t>场地噪声分布</w:t>
      </w:r>
      <w:r>
        <w:tab/>
      </w:r>
      <w:r>
        <w:fldChar w:fldCharType="begin"/>
      </w:r>
      <w:r>
        <w:instrText xml:space="preserve"> PAGEREF _Toc479587073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"_Toc479587074" </w:instrText>
      </w:r>
      <w:r>
        <w:fldChar w:fldCharType="separate"/>
      </w:r>
      <w:r>
        <w:rPr>
          <w:rStyle w:val="19"/>
        </w:rPr>
        <w:t>4.2</w:t>
      </w:r>
      <w:r>
        <w:rPr>
          <w:rStyle w:val="19"/>
          <w:rFonts w:hint="eastAsia"/>
        </w:rPr>
        <w:t>噪声敏感建筑噪声分布情况</w:t>
      </w:r>
      <w:r>
        <w:tab/>
      </w:r>
      <w:r>
        <w:fldChar w:fldCharType="begin"/>
      </w:r>
      <w:r>
        <w:instrText xml:space="preserve"> PAGEREF _Toc479587074 \h </w:instrText>
      </w:r>
      <w:r>
        <w:fldChar w:fldCharType="separate"/>
      </w:r>
      <w:r>
        <w:t>4</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"_Toc479587075" </w:instrText>
      </w:r>
      <w:r>
        <w:fldChar w:fldCharType="separate"/>
      </w:r>
      <w:r>
        <w:rPr>
          <w:rStyle w:val="19"/>
        </w:rPr>
        <w:t>5.</w:t>
      </w:r>
      <w:r>
        <w:rPr>
          <w:rStyle w:val="19"/>
          <w:rFonts w:hint="eastAsia"/>
        </w:rPr>
        <w:t>结论</w:t>
      </w:r>
      <w:r>
        <w:tab/>
      </w:r>
      <w:r>
        <w:fldChar w:fldCharType="begin"/>
      </w:r>
      <w:r>
        <w:instrText xml:space="preserve"> PAGEREF _Toc479587075 \h </w:instrText>
      </w:r>
      <w:r>
        <w:fldChar w:fldCharType="separate"/>
      </w:r>
      <w:r>
        <w:t>4</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479587062"/>
      <w:bookmarkStart w:id="10" w:name="_Toc479326717"/>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tc>
        <w:tc>
          <w:tcPr>
            <w:vAlign w:val="center"/>
          </w:tcPr>
          <w:p/>
        </w:tc>
        <w:tc>
          <w:tcPr>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479587063"/>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587064"/>
      <w:bookmarkStart w:id="15" w:name="_Toc479326719"/>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587065"/>
      <w:bookmarkStart w:id="17" w:name="_Toc479326720"/>
      <w:r>
        <w:rPr>
          <w:rFonts w:hint="eastAsia"/>
          <w:sz w:val="21"/>
          <w:szCs w:val="21"/>
        </w:rPr>
        <w:t>1．</w:t>
      </w:r>
      <w:bookmarkStart w:id="18"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8"/>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9" w:name="OLE_LINK2"/>
      <w:bookmarkStart w:id="20" w:name="OLE_LINK1"/>
      <w:r>
        <w:rPr>
          <w:rFonts w:hint="eastAsia"/>
          <w:sz w:val="21"/>
          <w:szCs w:val="21"/>
        </w:rPr>
        <w:t>3．</w:t>
      </w:r>
      <w:bookmarkEnd w:id="19"/>
      <w:bookmarkEnd w:id="20"/>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r>
        <w:rPr>
          <w:rFonts w:hint="eastAsia"/>
          <w:sz w:val="24"/>
          <w:szCs w:val="24"/>
        </w:rPr>
        <w:t>2.2标准</w:t>
      </w:r>
      <w:r>
        <w:rPr>
          <w:sz w:val="24"/>
          <w:szCs w:val="24"/>
        </w:rPr>
        <w:t>要求</w:t>
      </w:r>
      <w:bookmarkEnd w:id="16"/>
      <w:bookmarkEnd w:id="17"/>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479587066"/>
      <w:bookmarkStart w:id="23" w:name="_Toc479326721"/>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479587067"/>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587068"/>
      <w:bookmarkStart w:id="27"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4581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5667375" cy="45815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479326725"/>
      <w:bookmarkStart w:id="30" w:name="_Toc479587070"/>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立面网格间距：5×5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取建筑物全部立面网格点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587071"/>
      <w:bookmarkStart w:id="33" w:name="_Toc479326726"/>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60</w:t>
            </w:r>
          </w:p>
        </w:tc>
        <w:tc>
          <w:tcPr>
            <w:vAlign w:val="center"/>
          </w:tcPr>
          <w:p>
            <w:pPr>
              <w:jc w:val="center"/>
            </w:pPr>
            <w:r>
              <w:t>400</w:t>
            </w:r>
          </w:p>
        </w:tc>
        <w:tc>
          <w:tcPr>
            <w:vAlign w:val="center"/>
          </w:tcPr>
          <w:p>
            <w:pPr>
              <w:jc w:val="center"/>
            </w:pPr>
            <w:r>
              <w:t>72</w:t>
            </w:r>
          </w:p>
        </w:tc>
        <w:tc>
          <w:tcPr>
            <w:vAlign w:val="center"/>
          </w:tcPr>
          <w:p>
            <w:pPr>
              <w:jc w:val="center"/>
            </w:pPr>
            <w:r>
              <w:t>40</w:t>
            </w:r>
          </w:p>
        </w:tc>
        <w:tc>
          <w:tcPr>
            <w:vAlign w:val="center"/>
          </w:tcPr>
          <w:p>
            <w:pPr>
              <w:jc w:val="center"/>
            </w:pPr>
            <w:r>
              <w:t>72</w:t>
            </w:r>
          </w:p>
        </w:tc>
        <w:tc>
          <w:tcPr>
            <w:vAlign w:val="center"/>
          </w:tcPr>
          <w:p>
            <w:pPr>
              <w:jc w:val="center"/>
            </w:pPr>
            <w:r>
              <w:t>1</w:t>
            </w:r>
          </w:p>
        </w:tc>
        <w:tc>
          <w:tcPr>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bl>
    <w:p>
      <w:pPr>
        <w:ind w:firstLine="420"/>
        <w:jc w:val="right"/>
      </w:pPr>
    </w:p>
    <w:p>
      <w:pPr>
        <w:ind w:firstLine="420"/>
        <w:jc w:val="right"/>
      </w:pPr>
      <w:r>
        <w:rPr>
          <w:sz w:val="24"/>
          <w:szCs w:val="24"/>
        </w:rPr>
        <w:t>表3.5-2 水平面声源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1"/>
        <w:gridCol w:w="2541"/>
        <w:gridCol w:w="1590"/>
        <w:gridCol w:w="15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声源名称</w:t>
            </w:r>
          </w:p>
        </w:tc>
        <w:tc>
          <w:tcPr>
            <w:shd w:val="clear" w:color="auto" w:fill="E6E6E6"/>
            <w:vAlign w:val="center"/>
          </w:tcPr>
          <w:p>
            <w:pPr>
              <w:jc w:val="center"/>
            </w:pPr>
            <w:r>
              <w:rPr>
                <w:b/>
              </w:rPr>
              <w:t>声源类型</w:t>
            </w:r>
          </w:p>
        </w:tc>
        <w:tc>
          <w:tcPr>
            <w:shd w:val="clear" w:color="auto" w:fill="E6E6E6"/>
            <w:vAlign w:val="center"/>
          </w:tcPr>
          <w:p>
            <w:pPr>
              <w:jc w:val="center"/>
            </w:pPr>
            <w:r>
              <w:rPr>
                <w:b/>
              </w:rPr>
              <w:t>昼间</w:t>
            </w:r>
          </w:p>
        </w:tc>
        <w:tc>
          <w:tcPr>
            <w:shd w:val="clear" w:color="auto" w:fill="E6E6E6"/>
            <w:vAlign w:val="center"/>
          </w:tcPr>
          <w:p>
            <w:pPr>
              <w:jc w:val="center"/>
            </w:pPr>
            <w:r>
              <w:rPr>
                <w:b/>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街道生源</w:t>
            </w:r>
          </w:p>
        </w:tc>
        <w:tc>
          <w:tcPr>
            <w:vAlign w:val="center"/>
          </w:tcPr>
          <w:p>
            <w:pPr>
              <w:jc w:val="center"/>
            </w:pPr>
            <w:r>
              <w:t>声源的声功率级</w:t>
            </w:r>
          </w:p>
        </w:tc>
        <w:tc>
          <w:tcPr>
            <w:vAlign w:val="center"/>
          </w:tcPr>
          <w:p>
            <w:pPr>
              <w:jc w:val="center"/>
            </w:pPr>
            <w:r>
              <w:t>60</w:t>
            </w:r>
          </w:p>
        </w:tc>
        <w:tc>
          <w:tcPr>
            <w:vAlign w:val="center"/>
          </w:tcPr>
          <w:p>
            <w:pPr>
              <w:jc w:val="center"/>
            </w:pPr>
            <w:r>
              <w:t>30</w:t>
            </w:r>
          </w:p>
        </w:tc>
      </w:tr>
    </w:tbl>
    <w:p>
      <w:pPr>
        <w:ind w:firstLine="420"/>
        <w:jc w:val="right"/>
      </w:pPr>
    </w:p>
    <w:bookmarkEnd w:id="34"/>
    <w:p>
      <w:pPr>
        <w:pStyle w:val="2"/>
        <w:spacing w:line="400" w:lineRule="exact"/>
        <w:rPr>
          <w:rFonts w:ascii="Times New Roman" w:hAnsi="Times New Roman"/>
          <w:sz w:val="28"/>
          <w:szCs w:val="28"/>
        </w:rPr>
      </w:pPr>
      <w:bookmarkStart w:id="35" w:name="_Toc479587072"/>
      <w:bookmarkStart w:id="36" w:name="_Toc479326727"/>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bookmarkStart w:id="38" w:name="_Toc479587073"/>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479587074"/>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bookmarkEnd w:id="44"/>
      <w:r>
        <w:rPr>
          <w:rFonts w:hint="eastAsia"/>
          <w:sz w:val="24"/>
          <w:szCs w:val="24"/>
        </w:rPr>
        <w:t>情况</w:t>
      </w:r>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w:t>
      </w:r>
      <w:bookmarkStart w:id="57" w:name="_GoBack"/>
      <w:r>
        <w:rPr>
          <w:rFonts w:hint="eastAsia" w:ascii="Times New Roman" w:hAnsi="Times New Roman" w:cs="宋体"/>
          <w:szCs w:val="21"/>
        </w:rPr>
        <w:t>昼间或夜间噪声值均小于等于三类声功能区噪声限值</w:t>
      </w:r>
      <w:bookmarkEnd w:id="57"/>
      <w:r>
        <w:rPr>
          <w:rFonts w:hint="eastAsia" w:ascii="Times New Roman" w:hAnsi="Times New Roman" w:cs="宋体"/>
          <w:szCs w:val="21"/>
        </w:rPr>
        <w:t>，青色填充代表该建筑物昼间或夜间噪声值均小于等于二类声功能区噪声限值。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4067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667375" cy="40671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4067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a:stretch>
                      <a:fillRect/>
                    </a:stretch>
                  </pic:blipFill>
                  <pic:spPr>
                    <a:xfrm>
                      <a:off x="0" y="0"/>
                      <a:ext cx="5667375" cy="40671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295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5667375" cy="2295525"/>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295525"/>
            <wp:effectExtent l="0" t="0" r="1905"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8"/>
                    <a:stretch>
                      <a:fillRect/>
                    </a:stretch>
                  </pic:blipFill>
                  <pic:spPr>
                    <a:xfrm>
                      <a:off x="0" y="0"/>
                      <a:ext cx="5667375" cy="22955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587075"/>
      <w:bookmarkStart w:id="51" w:name="_Toc479326730"/>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-99</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-99</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2"/>
  </w:compat>
  <w:rsids>
    <w:rsidRoot w:val="00217F62"/>
    <w:rsid w:val="001915A3"/>
    <w:rsid w:val="00217F62"/>
    <w:rsid w:val="00A906D8"/>
    <w:rsid w:val="00AB5A74"/>
    <w:rsid w:val="00F071AE"/>
    <w:rsid w:val="4F2F3D26"/>
    <w:rsid w:val="72641EBA"/>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pPr>
      <w:jc w:val="left"/>
    </w:pPr>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b/>
      <w:bCs/>
      <w:kern w:val="44"/>
      <w:sz w:val="44"/>
      <w:szCs w:val="44"/>
    </w:rPr>
  </w:style>
  <w:style w:type="character" w:customStyle="1" w:styleId="24">
    <w:name w:val="标题 2 Char"/>
    <w:link w:val="3"/>
    <w:qFormat/>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EA363-962F-4875-927E-FE91526868FA}">
  <ds:schemaRefs/>
</ds:datastoreItem>
</file>

<file path=docProps/app.xml><?xml version="1.0" encoding="utf-8"?>
<Properties xmlns="http://schemas.openxmlformats.org/officeDocument/2006/extended-properties" xmlns:vt="http://schemas.openxmlformats.org/officeDocument/2006/docPropsVTypes">
  <Template>建筑室外声环境模拟报告书</Template>
  <Company>北京绿建软件有限公司</Company>
  <Pages>6</Pages>
  <Words>576</Words>
  <Characters>3284</Characters>
  <Lines>27</Lines>
  <Paragraphs>7</Paragraphs>
  <TotalTime>82</TotalTime>
  <ScaleCrop>false</ScaleCrop>
  <LinksUpToDate>false</LinksUpToDate>
  <CharactersWithSpaces>3853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2018-03-07T02:40:00Z</dcterms:created>
  <dc:creator>jinj</dc:creator>
  <cp:lastModifiedBy>皎念</cp:lastModifiedBy>
  <cp:lastPrinted>2016-08-03T02:42:00Z</cp:lastPrinted>
  <dcterms:modified xsi:type="dcterms:W3CDTF">2022-01-05T13:47:18Z</dcterms:modified>
  <dc:title>声环境总图模型室外噪声分析报告</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F263C03B0AA440729078EEC7D3D44AA3</vt:lpwstr>
  </property>
</Properties>
</file>