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763B1" w14:textId="77777777" w:rsidR="00D73B68" w:rsidRPr="00D928BB" w:rsidRDefault="00D73B68" w:rsidP="00D73B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69B13A7B" w14:textId="77777777" w:rsidR="00DA2649" w:rsidRDefault="00DA2649" w:rsidP="00DA2649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4245"/>
        <w:gridCol w:w="1532"/>
        <w:gridCol w:w="1297"/>
      </w:tblGrid>
      <w:tr w:rsidR="00DA2649" w14:paraId="6981189C" w14:textId="77777777" w:rsidTr="00D82EDA">
        <w:trPr>
          <w:jc w:val="center"/>
        </w:trPr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1D66CF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FE0325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CB6427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CE1178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DA2649" w14:paraId="54441612" w14:textId="77777777" w:rsidTr="00D82EDA">
        <w:trPr>
          <w:jc w:val="center"/>
        </w:trPr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89A07B8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26D8A9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52BBCA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FAF98B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  <w:tr w:rsidR="00DA2649" w14:paraId="3623912F" w14:textId="77777777" w:rsidTr="00D82EDA">
        <w:trPr>
          <w:jc w:val="center"/>
        </w:trPr>
        <w:tc>
          <w:tcPr>
            <w:tcW w:w="4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0FA2CE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E592C1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除生活饮用水供水系统，未设置其他供水系统时，直接得分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3BA865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B7D998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</w:tbl>
    <w:p w14:paraId="0D85804F" w14:textId="77777777" w:rsidR="00DA2649" w:rsidRDefault="00DA2649" w:rsidP="00DA2649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4837"/>
      </w:tblGrid>
      <w:tr w:rsidR="00DA2649" w14:paraId="28984586" w14:textId="77777777" w:rsidTr="00D82EDA">
        <w:trPr>
          <w:jc w:val="center"/>
        </w:trPr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980E12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1"/>
                <w:szCs w:val="21"/>
              </w:rPr>
              <w:t>用水类型</w:t>
            </w:r>
          </w:p>
        </w:tc>
        <w:tc>
          <w:tcPr>
            <w:tcW w:w="3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560AB4B" w14:textId="77777777" w:rsidR="00DA2649" w:rsidRDefault="00DA2649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sz w:val="21"/>
                <w:szCs w:val="21"/>
              </w:rPr>
              <w:t>水质</w:t>
            </w:r>
          </w:p>
        </w:tc>
      </w:tr>
      <w:tr w:rsidR="00DA2649" w14:paraId="358B7E8B" w14:textId="77777777" w:rsidTr="00D82EDA">
        <w:trPr>
          <w:jc w:val="center"/>
        </w:trPr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AFE105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直饮水</w:t>
            </w:r>
          </w:p>
        </w:tc>
        <w:tc>
          <w:tcPr>
            <w:tcW w:w="3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5877A0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>符合《饮用净水水质标准》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CJ 94</w:t>
            </w:r>
          </w:p>
          <w:p w14:paraId="4EF203E0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符合《全自动连续微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超滤净水装置》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HG/T 4111</w:t>
            </w:r>
          </w:p>
        </w:tc>
      </w:tr>
      <w:tr w:rsidR="00DA2649" w14:paraId="255B64BE" w14:textId="77777777" w:rsidTr="00D82EDA">
        <w:trPr>
          <w:jc w:val="center"/>
        </w:trPr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3826FFD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集中生活热水</w:t>
            </w:r>
          </w:p>
        </w:tc>
        <w:tc>
          <w:tcPr>
            <w:tcW w:w="3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0F2069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>符合《生活热水水质标准》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CJ/T 521</w:t>
            </w:r>
          </w:p>
        </w:tc>
      </w:tr>
      <w:tr w:rsidR="00DA2649" w14:paraId="1A2011F1" w14:textId="77777777" w:rsidTr="00D82EDA">
        <w:trPr>
          <w:jc w:val="center"/>
        </w:trPr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348598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游泳池水</w:t>
            </w:r>
          </w:p>
        </w:tc>
        <w:tc>
          <w:tcPr>
            <w:tcW w:w="3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F5F760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符合《游泳池水质标准》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CJ 244</w:t>
            </w:r>
          </w:p>
        </w:tc>
      </w:tr>
      <w:tr w:rsidR="00DA2649" w14:paraId="02C51B0A" w14:textId="77777777" w:rsidTr="00D82EDA">
        <w:trPr>
          <w:jc w:val="center"/>
        </w:trPr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5D0BF6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采暖空调系统用水</w:t>
            </w:r>
          </w:p>
        </w:tc>
        <w:tc>
          <w:tcPr>
            <w:tcW w:w="3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A0CC2A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>符合《采暖空调系统水质》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GB/T 29044</w:t>
            </w:r>
          </w:p>
        </w:tc>
      </w:tr>
      <w:tr w:rsidR="00DA2649" w14:paraId="24769BF5" w14:textId="77777777" w:rsidTr="00D82EDA">
        <w:trPr>
          <w:jc w:val="center"/>
        </w:trPr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AAEF73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景观水体</w:t>
            </w:r>
          </w:p>
        </w:tc>
        <w:tc>
          <w:tcPr>
            <w:tcW w:w="3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B0FE0C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符合《城市污水再生利用 景观环境用水》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GB/T 18921</w:t>
            </w:r>
          </w:p>
          <w:p w14:paraId="470EF916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符合《生活饮用水卫生标准》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GB 5749</w:t>
            </w:r>
          </w:p>
        </w:tc>
      </w:tr>
      <w:tr w:rsidR="00DA2649" w14:paraId="007C5CCE" w14:textId="77777777" w:rsidTr="00D82EDA">
        <w:trPr>
          <w:jc w:val="center"/>
        </w:trPr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549CD1C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3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4E9379" w14:textId="77777777" w:rsidR="00DA2649" w:rsidRDefault="00DA2649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符合《模块化户内中水集成系统技术规程》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JGJ/T 409</w:t>
            </w:r>
          </w:p>
        </w:tc>
      </w:tr>
    </w:tbl>
    <w:p w14:paraId="3E010821" w14:textId="77777777" w:rsidR="00DA2649" w:rsidRDefault="00DA2649" w:rsidP="00DA2649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请对项目用水符合国家现行有关标准要求的情况进行简要说明：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DA2649" w14:paraId="7C1584D3" w14:textId="77777777" w:rsidTr="00D82EDA">
        <w:trPr>
          <w:trHeight w:val="1908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A1A3CB" w14:textId="77777777" w:rsidR="00DA2649" w:rsidRDefault="00DA2649" w:rsidP="00D82EDA">
            <w:pPr>
              <w:pStyle w:val="a9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生活给水系统的水质符合现行国家标准《生活饮用水卫生标准》的要求，生活杂用水系统的水质符合现行行业标准《生活杂用水水质标准》的要求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，生活饮用水管道的配水件出水口不被任何液体和杂质所淹没。</w:t>
            </w:r>
          </w:p>
        </w:tc>
      </w:tr>
    </w:tbl>
    <w:p w14:paraId="6771EE71" w14:textId="77777777" w:rsidR="00D73B68" w:rsidRPr="00547320" w:rsidRDefault="00D73B68" w:rsidP="00D73B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8D54B1B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9AF0D6B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5BA2AE11" w14:textId="77777777" w:rsidR="00D73B68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）水处理设备竣工图及运营使用情况；</w:t>
      </w:r>
    </w:p>
    <w:p w14:paraId="0AFCA71C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）各类用水</w:t>
      </w:r>
      <w:r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9A383FD" w14:textId="77777777" w:rsidR="00D73B68" w:rsidRPr="00547320" w:rsidRDefault="00D73B68" w:rsidP="00D73B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3B68" w:rsidRPr="00547320" w14:paraId="1669C5B1" w14:textId="77777777" w:rsidTr="00572A4D">
        <w:trPr>
          <w:trHeight w:val="1975"/>
          <w:jc w:val="center"/>
        </w:trPr>
        <w:tc>
          <w:tcPr>
            <w:tcW w:w="9356" w:type="dxa"/>
          </w:tcPr>
          <w:p w14:paraId="310B37D5" w14:textId="6270FFF1" w:rsidR="00D73B68" w:rsidRPr="00547320" w:rsidRDefault="002F2226" w:rsidP="005A4BEF">
            <w:pPr>
              <w:rPr>
                <w:szCs w:val="21"/>
              </w:rPr>
            </w:pPr>
            <w:hyperlink r:id="rId6" w:history="1">
              <w:r w:rsidRPr="002F2226">
                <w:rPr>
                  <w:rStyle w:val="aa"/>
                  <w:rFonts w:hint="eastAsia"/>
                  <w:szCs w:val="21"/>
                </w:rPr>
                <w:t>各类用水水质检测报告</w:t>
              </w:r>
              <w:r w:rsidRPr="002F2226">
                <w:rPr>
                  <w:rStyle w:val="aa"/>
                  <w:rFonts w:hint="eastAsia"/>
                  <w:szCs w:val="21"/>
                </w:rPr>
                <w:t>.docx</w:t>
              </w:r>
            </w:hyperlink>
          </w:p>
        </w:tc>
      </w:tr>
    </w:tbl>
    <w:p w14:paraId="72D1CC9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23F6" w14:textId="77777777" w:rsidR="005839F8" w:rsidRDefault="005839F8" w:rsidP="00D73B68">
      <w:r>
        <w:separator/>
      </w:r>
    </w:p>
  </w:endnote>
  <w:endnote w:type="continuationSeparator" w:id="0">
    <w:p w14:paraId="26BCD611" w14:textId="77777777" w:rsidR="005839F8" w:rsidRDefault="005839F8" w:rsidP="00D7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9125" w14:textId="77777777" w:rsidR="005839F8" w:rsidRDefault="005839F8" w:rsidP="00D73B68">
      <w:r>
        <w:separator/>
      </w:r>
    </w:p>
  </w:footnote>
  <w:footnote w:type="continuationSeparator" w:id="0">
    <w:p w14:paraId="10C007C5" w14:textId="77777777" w:rsidR="005839F8" w:rsidRDefault="005839F8" w:rsidP="00D7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D3"/>
    <w:rsid w:val="00074A38"/>
    <w:rsid w:val="002F2226"/>
    <w:rsid w:val="004C0347"/>
    <w:rsid w:val="00572A4D"/>
    <w:rsid w:val="005839F8"/>
    <w:rsid w:val="00592A6B"/>
    <w:rsid w:val="00D73B68"/>
    <w:rsid w:val="00DA2649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59579"/>
  <w15:chartTrackingRefBased/>
  <w15:docId w15:val="{4F4D69AE-F307-452C-9E44-7A71F755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3B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B68"/>
    <w:rPr>
      <w:sz w:val="18"/>
      <w:szCs w:val="18"/>
    </w:rPr>
  </w:style>
  <w:style w:type="character" w:customStyle="1" w:styleId="40">
    <w:name w:val="标题 4 字符"/>
    <w:basedOn w:val="a0"/>
    <w:link w:val="4"/>
    <w:rsid w:val="00D73B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3B68"/>
    <w:rPr>
      <w:color w:val="808080"/>
    </w:rPr>
  </w:style>
  <w:style w:type="table" w:customStyle="1" w:styleId="1">
    <w:name w:val="网格型1"/>
    <w:basedOn w:val="a1"/>
    <w:next w:val="a8"/>
    <w:uiPriority w:val="59"/>
    <w:rsid w:val="00D73B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73B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3B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3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DA26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DA2649"/>
  </w:style>
  <w:style w:type="character" w:styleId="aa">
    <w:name w:val="Hyperlink"/>
    <w:basedOn w:val="a0"/>
    <w:uiPriority w:val="99"/>
    <w:unhideWhenUsed/>
    <w:rsid w:val="002F222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F2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1508;&#31867;&#29992;&#27700;&#27700;&#36136;&#26816;&#27979;&#25253;&#21578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6</cp:revision>
  <dcterms:created xsi:type="dcterms:W3CDTF">2019-07-12T07:52:00Z</dcterms:created>
  <dcterms:modified xsi:type="dcterms:W3CDTF">2022-03-11T07:47:00Z</dcterms:modified>
</cp:coreProperties>
</file>