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2ED9" w14:textId="77777777" w:rsidR="00A65FE5" w:rsidRPr="00D928BB" w:rsidRDefault="00A65FE5" w:rsidP="00A65FE5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采取措施优化主要功能房间的</w:t>
      </w:r>
      <w:proofErr w:type="gramStart"/>
      <w:r w:rsidRPr="00D928BB">
        <w:rPr>
          <w:rFonts w:eastAsiaTheme="minorEastAsia"/>
          <w:sz w:val="24"/>
          <w:szCs w:val="40"/>
        </w:rPr>
        <w:t>室内声</w:t>
      </w:r>
      <w:proofErr w:type="gramEnd"/>
      <w:r w:rsidRPr="00D928BB">
        <w:rPr>
          <w:rFonts w:eastAsiaTheme="minorEastAsia"/>
          <w:sz w:val="24"/>
          <w:szCs w:val="40"/>
        </w:rPr>
        <w:t>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32C4B636" w14:textId="77777777" w:rsidR="00C7694F" w:rsidRDefault="00C7694F" w:rsidP="00C7694F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473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297"/>
        <w:gridCol w:w="3000"/>
        <w:gridCol w:w="1532"/>
        <w:gridCol w:w="1325"/>
      </w:tblGrid>
      <w:tr w:rsidR="00C7694F" w14:paraId="7990EF8C" w14:textId="77777777" w:rsidTr="00D82EDA">
        <w:trPr>
          <w:jc w:val="center"/>
        </w:trPr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F8F0052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C0C274C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4C82D3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743A800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C7694F" w14:paraId="7E6D7FB0" w14:textId="77777777" w:rsidTr="00D82EDA">
        <w:trPr>
          <w:jc w:val="center"/>
        </w:trPr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42CF43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160B7D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室内噪声级</w:t>
            </w:r>
          </w:p>
        </w:tc>
        <w:tc>
          <w:tcPr>
            <w:tcW w:w="1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6C3A58E" w14:textId="77777777" w:rsidR="00C7694F" w:rsidRDefault="00C7694F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B32F0D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20BFDE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</w:t>
            </w:r>
          </w:p>
        </w:tc>
      </w:tr>
      <w:tr w:rsidR="00C7694F" w14:paraId="62FAE87B" w14:textId="77777777" w:rsidTr="00D82EDA">
        <w:trPr>
          <w:jc w:val="center"/>
        </w:trPr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9C86D30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193CB" w14:textId="77777777" w:rsidR="00C7694F" w:rsidRDefault="00C7694F" w:rsidP="00D82EDA"/>
        </w:tc>
        <w:tc>
          <w:tcPr>
            <w:tcW w:w="1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25FA5EB" w14:textId="77777777" w:rsidR="00C7694F" w:rsidRDefault="00C7694F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达到高要求标准限值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A6CF3AC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CFC61" w14:textId="77777777" w:rsidR="00C7694F" w:rsidRDefault="00C7694F" w:rsidP="00D82EDA"/>
        </w:tc>
      </w:tr>
    </w:tbl>
    <w:p w14:paraId="4EB5AF51" w14:textId="77777777" w:rsidR="00C7694F" w:rsidRDefault="00C7694F" w:rsidP="00C7694F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2B13A133" w14:textId="77777777" w:rsidR="00C7694F" w:rsidRDefault="00C7694F" w:rsidP="00C7694F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请简要说明建筑室内、外主要噪声源类型，传播途径以及采取的降噪措施：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C7694F" w14:paraId="0ED6939C" w14:textId="77777777" w:rsidTr="00D82EDA">
        <w:trPr>
          <w:trHeight w:val="201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1BF526" w14:textId="77777777" w:rsidR="00C7694F" w:rsidRDefault="00C7694F" w:rsidP="00D82EDA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本项目主要噪声室内噪声来源：为室内空调设备、卫生器具、管道等，可通过给设备添加减震措施避免噪声传播。</w:t>
            </w:r>
          </w:p>
          <w:p w14:paraId="6A98818D" w14:textId="77777777" w:rsidR="00C7694F" w:rsidRDefault="00C7694F" w:rsidP="00D82EDA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室外噪声源主要为公路的交通噪声。室内噪声源主要为生活噪声。传播途径：空气传播、楼板共振。降噪措施：经过距离和绿化、围护结构衰减，达到规范要求。</w:t>
            </w:r>
          </w:p>
          <w:p w14:paraId="77AEFAC0" w14:textId="77777777" w:rsidR="00C7694F" w:rsidRDefault="00C7694F" w:rsidP="00D82EDA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围护结构降噪措施：内墙为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厚钢筋混凝土墙。楼板为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</w:rPr>
              <w:t>厚钢筋混凝土板、</w:t>
            </w:r>
            <w:proofErr w:type="gramStart"/>
            <w:r>
              <w:rPr>
                <w:rFonts w:hint="eastAsia"/>
                <w:sz w:val="20"/>
                <w:szCs w:val="20"/>
              </w:rPr>
              <w:t>豆石混凝土</w:t>
            </w:r>
            <w:proofErr w:type="gramEnd"/>
            <w:r>
              <w:rPr>
                <w:rFonts w:hint="eastAsia"/>
                <w:sz w:val="20"/>
                <w:szCs w:val="20"/>
              </w:rPr>
              <w:t>、面层。室外噪声的降噪措施主要依靠外墙和外门窗的隔断。外墙采用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</w:rPr>
              <w:t>厚钢筋混凝土墙，外门窗为断桥铝框，玻璃采用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5+12A+5 +12A+5</w:t>
            </w:r>
            <w:r>
              <w:rPr>
                <w:rFonts w:hint="eastAsia"/>
                <w:sz w:val="20"/>
                <w:szCs w:val="20"/>
              </w:rPr>
              <w:t>，很好的阻断室外噪声的传播。车辆进出禁止鸣笛、减速慢行。为提高楼板撞击声隔声性能楼板增加挤塑聚苯板。</w:t>
            </w:r>
          </w:p>
        </w:tc>
      </w:tr>
    </w:tbl>
    <w:p w14:paraId="58E984E3" w14:textId="77777777" w:rsidR="00C7694F" w:rsidRDefault="00C7694F" w:rsidP="00C7694F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主要功能房间室内噪声值列表：</w:t>
      </w:r>
    </w:p>
    <w:tbl>
      <w:tblPr>
        <w:tblW w:w="94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2107"/>
        <w:gridCol w:w="2882"/>
        <w:gridCol w:w="2572"/>
      </w:tblGrid>
      <w:tr w:rsidR="00C7694F" w14:paraId="41B4D919" w14:textId="77777777" w:rsidTr="00D82EDA">
        <w:trPr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9BE1AB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2D117F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室内噪声值</w:t>
            </w:r>
            <w:r>
              <w:rPr>
                <w:rFonts w:ascii="Calibri" w:hAnsi="Calibri"/>
                <w:sz w:val="21"/>
                <w:szCs w:val="21"/>
              </w:rPr>
              <w:t>[dB(A)]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0050DB3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高、低限值平均值</w:t>
            </w:r>
            <w:r>
              <w:rPr>
                <w:rFonts w:ascii="Calibri" w:hAnsi="Calibri"/>
                <w:sz w:val="21"/>
                <w:szCs w:val="21"/>
              </w:rPr>
              <w:t>[dB(A)]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EB80B2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高要求标准限值</w:t>
            </w:r>
            <w:r>
              <w:rPr>
                <w:rFonts w:ascii="Calibri" w:hAnsi="Calibri"/>
                <w:sz w:val="21"/>
                <w:szCs w:val="21"/>
              </w:rPr>
              <w:t>[dB(A)]</w:t>
            </w:r>
          </w:p>
        </w:tc>
      </w:tr>
      <w:tr w:rsidR="00C7694F" w14:paraId="6D555520" w14:textId="77777777" w:rsidTr="00D82EDA">
        <w:trPr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F962E8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起居室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7543B6A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78493F" w14:textId="77777777" w:rsidR="00C7694F" w:rsidRDefault="00C7694F" w:rsidP="00D82E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≤42.5 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9EB368" w14:textId="77777777" w:rsidR="00C7694F" w:rsidRDefault="00C7694F" w:rsidP="00D82ED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≤40 </w:t>
            </w:r>
          </w:p>
        </w:tc>
      </w:tr>
      <w:tr w:rsidR="00C7694F" w14:paraId="5EAD711E" w14:textId="77777777" w:rsidTr="00D82EDA">
        <w:trPr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AF9D3D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302DA9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549A04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CA55B54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7694F" w14:paraId="5C760807" w14:textId="77777777" w:rsidTr="00D82EDA">
        <w:trPr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D9704E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B62319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6D49DB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B70CE1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7694F" w14:paraId="749BD8FE" w14:textId="77777777" w:rsidTr="00D82EDA">
        <w:trPr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1ECAC9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565D7B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4D1712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7AC9C9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7694F" w14:paraId="29CB941D" w14:textId="77777777" w:rsidTr="00D82EDA">
        <w:trPr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E0723A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8AC88D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3CACE1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C0FD8A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C7694F" w14:paraId="1EB31702" w14:textId="77777777" w:rsidTr="00D82EDA">
        <w:trPr>
          <w:jc w:val="center"/>
        </w:trPr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FDF57B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BF141A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72E790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2A6009" w14:textId="77777777" w:rsidR="00C7694F" w:rsidRDefault="00C7694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040FCFB3" w14:textId="77777777"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D9FCABC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6317DCB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、建筑围护结构的构造说明、施工大样；</w:t>
      </w:r>
    </w:p>
    <w:p w14:paraId="53B39303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B1BB1C2" w14:textId="77777777" w:rsidR="00A65FE5" w:rsidRDefault="00A65FE5" w:rsidP="002213D4">
      <w:pPr>
        <w:spacing w:line="300" w:lineRule="exact"/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14:paraId="607F26E2" w14:textId="77777777" w:rsidR="00A65FE5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（典型时间、主要功能房间）。</w:t>
      </w:r>
    </w:p>
    <w:p w14:paraId="090389EA" w14:textId="77777777" w:rsidR="00A65FE5" w:rsidRPr="003167C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14:paraId="67CE995E" w14:textId="77777777" w:rsidR="00A65FE5" w:rsidRPr="00547320" w:rsidRDefault="00A65FE5" w:rsidP="002213D4">
      <w:pPr>
        <w:widowControl/>
        <w:spacing w:line="30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14:paraId="2452BC0E" w14:textId="77777777" w:rsidTr="002213D4">
        <w:trPr>
          <w:trHeight w:val="2079"/>
          <w:jc w:val="center"/>
        </w:trPr>
        <w:tc>
          <w:tcPr>
            <w:tcW w:w="9356" w:type="dxa"/>
          </w:tcPr>
          <w:p w14:paraId="7BDE904C" w14:textId="69FD55DD" w:rsidR="00A65FE5" w:rsidRPr="00547320" w:rsidRDefault="00C7694F" w:rsidP="005A4BEF">
            <w:pPr>
              <w:rPr>
                <w:szCs w:val="21"/>
              </w:rPr>
            </w:pPr>
            <w:hyperlink r:id="rId6" w:history="1">
              <w:proofErr w:type="gramStart"/>
              <w:r w:rsidRPr="00C7694F">
                <w:rPr>
                  <w:rStyle w:val="aa"/>
                  <w:rFonts w:hint="eastAsia"/>
                  <w:szCs w:val="21"/>
                </w:rPr>
                <w:t>..</w:t>
              </w:r>
              <w:proofErr w:type="gramEnd"/>
              <w:r w:rsidRPr="00C7694F">
                <w:rPr>
                  <w:rStyle w:val="aa"/>
                  <w:rFonts w:hint="eastAsia"/>
                  <w:szCs w:val="21"/>
                </w:rPr>
                <w:t>\</w:t>
              </w:r>
              <w:r w:rsidRPr="00C7694F">
                <w:rPr>
                  <w:rStyle w:val="aa"/>
                  <w:rFonts w:hint="eastAsia"/>
                  <w:szCs w:val="21"/>
                </w:rPr>
                <w:t>初赛</w:t>
              </w:r>
              <w:r w:rsidRPr="00C7694F">
                <w:rPr>
                  <w:rStyle w:val="aa"/>
                  <w:rFonts w:hint="eastAsia"/>
                  <w:szCs w:val="21"/>
                </w:rPr>
                <w:t>\</w:t>
              </w:r>
              <w:r w:rsidRPr="00C7694F">
                <w:rPr>
                  <w:rStyle w:val="aa"/>
                  <w:rFonts w:hint="eastAsia"/>
                  <w:szCs w:val="21"/>
                </w:rPr>
                <w:t>初赛</w:t>
              </w:r>
              <w:r w:rsidRPr="00C7694F">
                <w:rPr>
                  <w:rStyle w:val="aa"/>
                  <w:rFonts w:hint="eastAsia"/>
                  <w:szCs w:val="21"/>
                </w:rPr>
                <w:t>\</w:t>
              </w:r>
              <w:r w:rsidRPr="00C7694F">
                <w:rPr>
                  <w:rStyle w:val="aa"/>
                  <w:rFonts w:hint="eastAsia"/>
                  <w:szCs w:val="21"/>
                </w:rPr>
                <w:t>初赛</w:t>
              </w:r>
              <w:r w:rsidRPr="00C7694F">
                <w:rPr>
                  <w:rStyle w:val="aa"/>
                  <w:rFonts w:hint="eastAsia"/>
                  <w:szCs w:val="21"/>
                </w:rPr>
                <w:t>\5.</w:t>
              </w:r>
              <w:r w:rsidRPr="00C7694F">
                <w:rPr>
                  <w:rStyle w:val="aa"/>
                  <w:rFonts w:hint="eastAsia"/>
                  <w:szCs w:val="21"/>
                </w:rPr>
                <w:t>分析报告</w:t>
              </w:r>
              <w:r w:rsidRPr="00C7694F">
                <w:rPr>
                  <w:rStyle w:val="aa"/>
                  <w:rFonts w:hint="eastAsia"/>
                  <w:szCs w:val="21"/>
                </w:rPr>
                <w:t>\</w:t>
              </w:r>
              <w:r w:rsidRPr="00C7694F">
                <w:rPr>
                  <w:rStyle w:val="aa"/>
                  <w:rFonts w:hint="eastAsia"/>
                  <w:szCs w:val="21"/>
                </w:rPr>
                <w:t>建筑声环境</w:t>
              </w:r>
              <w:r w:rsidRPr="00C7694F">
                <w:rPr>
                  <w:rStyle w:val="aa"/>
                  <w:rFonts w:hint="eastAsia"/>
                  <w:szCs w:val="21"/>
                </w:rPr>
                <w:t>\</w:t>
              </w:r>
              <w:r w:rsidRPr="00C7694F">
                <w:rPr>
                  <w:rStyle w:val="aa"/>
                  <w:rFonts w:hint="eastAsia"/>
                  <w:szCs w:val="21"/>
                </w:rPr>
                <w:t>改造后</w:t>
              </w:r>
              <w:r w:rsidRPr="00C7694F">
                <w:rPr>
                  <w:rStyle w:val="aa"/>
                  <w:rFonts w:hint="eastAsia"/>
                  <w:szCs w:val="21"/>
                </w:rPr>
                <w:t>\</w:t>
              </w:r>
              <w:r w:rsidRPr="00C7694F">
                <w:rPr>
                  <w:rStyle w:val="aa"/>
                  <w:rFonts w:hint="eastAsia"/>
                  <w:szCs w:val="21"/>
                </w:rPr>
                <w:t>室内噪声设计报告书</w:t>
              </w:r>
              <w:r w:rsidRPr="00C7694F">
                <w:rPr>
                  <w:rStyle w:val="aa"/>
                  <w:rFonts w:hint="eastAsia"/>
                  <w:szCs w:val="21"/>
                </w:rPr>
                <w:t>(</w:t>
              </w:r>
              <w:r w:rsidRPr="00C7694F">
                <w:rPr>
                  <w:rStyle w:val="aa"/>
                  <w:rFonts w:hint="eastAsia"/>
                  <w:szCs w:val="21"/>
                </w:rPr>
                <w:t>改后）</w:t>
              </w:r>
              <w:r w:rsidRPr="00C7694F">
                <w:rPr>
                  <w:rStyle w:val="aa"/>
                  <w:rFonts w:hint="eastAsia"/>
                  <w:szCs w:val="21"/>
                </w:rPr>
                <w:t>.docx</w:t>
              </w:r>
            </w:hyperlink>
          </w:p>
        </w:tc>
      </w:tr>
    </w:tbl>
    <w:p w14:paraId="1505361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1609" w14:textId="77777777" w:rsidR="008C50C4" w:rsidRDefault="008C50C4" w:rsidP="00A65FE5">
      <w:r>
        <w:separator/>
      </w:r>
    </w:p>
  </w:endnote>
  <w:endnote w:type="continuationSeparator" w:id="0">
    <w:p w14:paraId="18BA60E2" w14:textId="77777777" w:rsidR="008C50C4" w:rsidRDefault="008C50C4" w:rsidP="00A6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42A2" w14:textId="77777777" w:rsidR="008C50C4" w:rsidRDefault="008C50C4" w:rsidP="00A65FE5">
      <w:r>
        <w:separator/>
      </w:r>
    </w:p>
  </w:footnote>
  <w:footnote w:type="continuationSeparator" w:id="0">
    <w:p w14:paraId="1C01C1B3" w14:textId="77777777" w:rsidR="008C50C4" w:rsidRDefault="008C50C4" w:rsidP="00A65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0"/>
    <w:rsid w:val="00074A38"/>
    <w:rsid w:val="002213D4"/>
    <w:rsid w:val="004C6389"/>
    <w:rsid w:val="008C50C4"/>
    <w:rsid w:val="00917000"/>
    <w:rsid w:val="00953975"/>
    <w:rsid w:val="00A2554A"/>
    <w:rsid w:val="00A4407B"/>
    <w:rsid w:val="00A65FE5"/>
    <w:rsid w:val="00B12BB6"/>
    <w:rsid w:val="00C7694F"/>
    <w:rsid w:val="00FA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7D0C2"/>
  <w15:chartTrackingRefBased/>
  <w15:docId w15:val="{18B6FC3B-6058-47A0-9C02-3C0F013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E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F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5FE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FE5"/>
    <w:rPr>
      <w:sz w:val="18"/>
      <w:szCs w:val="18"/>
    </w:rPr>
  </w:style>
  <w:style w:type="character" w:customStyle="1" w:styleId="40">
    <w:name w:val="标题 4 字符"/>
    <w:basedOn w:val="a0"/>
    <w:link w:val="4"/>
    <w:rsid w:val="00A65FE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5FE5"/>
    <w:rPr>
      <w:color w:val="808080"/>
    </w:rPr>
  </w:style>
  <w:style w:type="table" w:customStyle="1" w:styleId="1">
    <w:name w:val="网格型1"/>
    <w:basedOn w:val="a1"/>
    <w:next w:val="a8"/>
    <w:uiPriority w:val="59"/>
    <w:rsid w:val="00A65F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5FE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5FE5"/>
    <w:rPr>
      <w:b/>
      <w:bCs/>
      <w:sz w:val="32"/>
      <w:szCs w:val="32"/>
    </w:rPr>
  </w:style>
  <w:style w:type="table" w:styleId="a8">
    <w:name w:val="Table Grid"/>
    <w:basedOn w:val="a1"/>
    <w:uiPriority w:val="39"/>
    <w:rsid w:val="00A65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769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C7694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76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&#21021;&#36187;/&#21021;&#36187;/&#21021;&#36187;/5.&#20998;&#26512;&#25253;&#21578;/&#24314;&#31569;&#22768;&#29615;&#22659;/&#25913;&#36896;&#21518;/&#23460;&#20869;&#22122;&#22768;&#35774;&#35745;&#25253;&#21578;&#20070;(&#25913;&#21518;&#65289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7</cp:revision>
  <dcterms:created xsi:type="dcterms:W3CDTF">2019-07-12T07:52:00Z</dcterms:created>
  <dcterms:modified xsi:type="dcterms:W3CDTF">2022-03-11T07:33:00Z</dcterms:modified>
</cp:coreProperties>
</file>