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D1B54" w14:textId="77777777" w:rsidR="00977791" w:rsidRPr="002A7ED7" w:rsidRDefault="00977791" w:rsidP="0097779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6.2.10 </w:t>
      </w:r>
      <w:r w:rsidRPr="002A7ED7">
        <w:rPr>
          <w:rFonts w:hint="eastAsia"/>
          <w:sz w:val="24"/>
          <w:szCs w:val="40"/>
        </w:rPr>
        <w:t>制定完善的节能、节水、节材、绿化的操作规程、应急预案，实施能源资源管理激励机制，且有效实施。（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14:paraId="5B56A0FD" w14:textId="77777777" w:rsidR="00A44354" w:rsidRDefault="00A44354" w:rsidP="00A44354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得分自评</w:t>
      </w:r>
    </w:p>
    <w:tbl>
      <w:tblPr>
        <w:tblW w:w="91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4937"/>
        <w:gridCol w:w="1704"/>
        <w:gridCol w:w="1620"/>
      </w:tblGrid>
      <w:tr w:rsidR="00A44354" w14:paraId="5C656E3E" w14:textId="77777777" w:rsidTr="003F3705">
        <w:trPr>
          <w:trHeight w:val="176"/>
          <w:jc w:val="center"/>
        </w:trPr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56AE4BA" w14:textId="77777777" w:rsidR="00A44354" w:rsidRDefault="00A44354" w:rsidP="003F3705">
            <w:pPr>
              <w:pStyle w:val="a9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4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0D56CBE" w14:textId="77777777" w:rsidR="00A44354" w:rsidRDefault="00A44354" w:rsidP="003F3705">
            <w:pPr>
              <w:pStyle w:val="a9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评价内容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6B97F33" w14:textId="77777777" w:rsidR="00A44354" w:rsidRDefault="00A44354" w:rsidP="003F3705">
            <w:pPr>
              <w:pStyle w:val="a9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评价分值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551C0FC" w14:textId="77777777" w:rsidR="00A44354" w:rsidRDefault="00A44354" w:rsidP="003F3705">
            <w:pPr>
              <w:pStyle w:val="a9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A44354" w14:paraId="15F2EB9C" w14:textId="77777777" w:rsidTr="003F3705">
        <w:trPr>
          <w:trHeight w:val="336"/>
          <w:jc w:val="center"/>
        </w:trPr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A43338A" w14:textId="77777777" w:rsidR="00A44354" w:rsidRDefault="00A44354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F1D0801" w14:textId="77777777" w:rsidR="00A44354" w:rsidRDefault="00A44354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相关设施具有完善的操作规程和应急预案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7C8E428" w14:textId="77777777" w:rsidR="00A44354" w:rsidRDefault="00A44354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0E5AB8C" w14:textId="77777777" w:rsidR="00A44354" w:rsidRDefault="00A44354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2</w:t>
            </w:r>
          </w:p>
        </w:tc>
      </w:tr>
      <w:tr w:rsidR="00A44354" w14:paraId="25C4CBE7" w14:textId="77777777" w:rsidTr="003F3705">
        <w:trPr>
          <w:trHeight w:val="399"/>
          <w:jc w:val="center"/>
        </w:trPr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34579AB" w14:textId="77777777" w:rsidR="00A44354" w:rsidRDefault="00A44354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B595F3A" w14:textId="77777777" w:rsidR="00A44354" w:rsidRDefault="00A44354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物业管理机构的工作考核体系中包括节能和节水绩效考核激励机制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EA70032" w14:textId="77777777" w:rsidR="00A44354" w:rsidRDefault="00A44354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7BF6CFC" w14:textId="77777777" w:rsidR="00A44354" w:rsidRDefault="00A44354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3 </w:t>
            </w:r>
          </w:p>
        </w:tc>
      </w:tr>
      <w:tr w:rsidR="00A44354" w14:paraId="26492F1B" w14:textId="77777777" w:rsidTr="003F3705">
        <w:trPr>
          <w:jc w:val="center"/>
        </w:trPr>
        <w:tc>
          <w:tcPr>
            <w:tcW w:w="5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9CF13EB" w14:textId="77777777" w:rsidR="00A44354" w:rsidRDefault="00A44354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83BDE48" w14:textId="77777777" w:rsidR="00A44354" w:rsidRDefault="00A44354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BCB6E09" w14:textId="77777777" w:rsidR="00A44354" w:rsidRDefault="00A44354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5</w:t>
            </w:r>
          </w:p>
        </w:tc>
      </w:tr>
      <w:tr w:rsidR="00A44354" w14:paraId="36447C85" w14:textId="77777777" w:rsidTr="003F3705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0DE7F" w14:textId="77777777" w:rsidR="00A44354" w:rsidRDefault="00A44354" w:rsidP="003F3705">
            <w:pPr>
              <w:rPr>
                <w:sz w:val="1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4971D" w14:textId="77777777" w:rsidR="00A44354" w:rsidRDefault="00A44354" w:rsidP="003F3705">
            <w:pPr>
              <w:rPr>
                <w:sz w:val="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5F95E" w14:textId="77777777" w:rsidR="00A44354" w:rsidRDefault="00A44354" w:rsidP="003F3705">
            <w:pPr>
              <w:rPr>
                <w:sz w:val="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C7014" w14:textId="77777777" w:rsidR="00A44354" w:rsidRDefault="00A44354" w:rsidP="003F3705">
            <w:pPr>
              <w:rPr>
                <w:sz w:val="1"/>
              </w:rPr>
            </w:pPr>
          </w:p>
        </w:tc>
      </w:tr>
    </w:tbl>
    <w:p w14:paraId="7C69B834" w14:textId="77777777" w:rsidR="00A44354" w:rsidRDefault="00A44354" w:rsidP="00A44354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14:paraId="7ECCA470" w14:textId="77777777" w:rsidR="00A44354" w:rsidRDefault="00A44354" w:rsidP="00A44354">
      <w:pPr>
        <w:pStyle w:val="a9"/>
        <w:spacing w:before="0" w:beforeAutospacing="0" w:after="0" w:afterAutospacing="0"/>
      </w:pPr>
      <w:r>
        <w:rPr>
          <w:rFonts w:hint="eastAsia"/>
          <w:sz w:val="21"/>
          <w:szCs w:val="21"/>
        </w:rPr>
        <w:t>是否具备完善的节能、节水、节材、绿化的操作规程：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是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否</w:t>
      </w:r>
    </w:p>
    <w:p w14:paraId="0BCD5F24" w14:textId="77777777" w:rsidR="00A44354" w:rsidRDefault="00A44354" w:rsidP="00A44354">
      <w:pPr>
        <w:pStyle w:val="a9"/>
        <w:spacing w:before="0" w:beforeAutospacing="0" w:after="0" w:afterAutospacing="0"/>
      </w:pPr>
      <w:r>
        <w:rPr>
          <w:rFonts w:hint="eastAsia"/>
          <w:sz w:val="21"/>
          <w:szCs w:val="21"/>
        </w:rPr>
        <w:t>应急预案是否有明确的处理流程、人员分工，严格的上报和记录程序：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是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否</w:t>
      </w:r>
    </w:p>
    <w:p w14:paraId="60C7A4B2" w14:textId="77777777" w:rsidR="00A44354" w:rsidRDefault="00A44354" w:rsidP="00A44354">
      <w:pPr>
        <w:pStyle w:val="a9"/>
        <w:spacing w:before="0" w:beforeAutospacing="0" w:after="0" w:afterAutospacing="0"/>
      </w:pPr>
      <w:r>
        <w:rPr>
          <w:rFonts w:hint="eastAsia"/>
          <w:sz w:val="21"/>
          <w:szCs w:val="21"/>
        </w:rPr>
        <w:t>是否有应急情况报告、应急处置报告及应急预案的演练记录：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是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否</w:t>
      </w:r>
    </w:p>
    <w:p w14:paraId="6606187A" w14:textId="77777777" w:rsidR="00A44354" w:rsidRDefault="00A44354" w:rsidP="00A44354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简要介绍节能、节水、节材、绿化的相关操作规程、应急预案，并说明实施情况。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A44354" w14:paraId="1C026E1D" w14:textId="77777777" w:rsidTr="003F3705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2E5FC08" w14:textId="77777777" w:rsidR="00A44354" w:rsidRDefault="00A44354" w:rsidP="003F3705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车库和道路冲洗用的节水高压水枪、节水型专业洗衣机、循环用水洗车台，给水深度处理采用自用水量较少的处理设备和措施，集中空调加湿系统采用用水效率高的设备和措施。</w:t>
            </w:r>
          </w:p>
        </w:tc>
      </w:tr>
    </w:tbl>
    <w:p w14:paraId="244712A6" w14:textId="77777777" w:rsidR="00A44354" w:rsidRDefault="00A44354" w:rsidP="00A44354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物业管理机构的管理业绩是否与建筑的能源、水资源等的使用情况直接挂钩：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是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 xml:space="preserve">否     </w:t>
      </w:r>
    </w:p>
    <w:p w14:paraId="55A3220D" w14:textId="77777777" w:rsidR="00A44354" w:rsidRDefault="00A44354" w:rsidP="00A44354">
      <w:pPr>
        <w:pStyle w:val="a9"/>
        <w:spacing w:before="0" w:beforeAutospacing="0" w:after="0" w:afterAutospacing="0"/>
      </w:pPr>
      <w:r>
        <w:rPr>
          <w:rFonts w:hint="eastAsia"/>
          <w:sz w:val="21"/>
          <w:szCs w:val="21"/>
        </w:rPr>
        <w:t>采用形式是：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工作考核体系中包括能源资源管理激励机制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采用合同能源管理模式</w:t>
      </w:r>
    </w:p>
    <w:p w14:paraId="6E5E2BF4" w14:textId="77777777" w:rsidR="00A44354" w:rsidRDefault="00A44354" w:rsidP="00A44354">
      <w:pPr>
        <w:pStyle w:val="a9"/>
        <w:spacing w:before="0" w:beforeAutospacing="0" w:after="0" w:afterAutospacing="0"/>
      </w:pPr>
      <w:r>
        <w:rPr>
          <w:rFonts w:hint="eastAsia"/>
          <w:sz w:val="21"/>
          <w:szCs w:val="21"/>
        </w:rPr>
        <w:t>是否是出租型项目：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 xml:space="preserve">是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>否，若是，物业管理机构与租用者的合同中是否包括节能条款：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 xml:space="preserve">是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否</w:t>
      </w:r>
    </w:p>
    <w:p w14:paraId="2DC92AAD" w14:textId="77777777" w:rsidR="00A44354" w:rsidRDefault="00A44354" w:rsidP="00A44354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请简要描述本项目中的能源资源管理激励机制（说明激励机制形式及具体内容），并说明落实情况。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A44354" w14:paraId="0250CAC2" w14:textId="77777777" w:rsidTr="003F3705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976EC37" w14:textId="77777777" w:rsidR="00A44354" w:rsidRDefault="00A44354" w:rsidP="003F3705">
            <w:pPr>
              <w:pStyle w:val="a9"/>
              <w:spacing w:before="0" w:beforeAutospacing="0" w:after="0" w:afterAutospacing="0"/>
            </w:pPr>
            <w:r>
              <w:rPr>
                <w:rFonts w:hint="eastAsia"/>
                <w:sz w:val="20"/>
                <w:szCs w:val="20"/>
              </w:rPr>
              <w:lastRenderedPageBreak/>
              <w:t> </w:t>
            </w:r>
          </w:p>
        </w:tc>
      </w:tr>
    </w:tbl>
    <w:p w14:paraId="3DBF9738" w14:textId="77777777" w:rsidR="00977791" w:rsidRPr="00547320" w:rsidRDefault="00977791" w:rsidP="0097779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A19137C" w14:textId="77777777" w:rsidR="00977791" w:rsidRDefault="00977791" w:rsidP="0097779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F0D7B94" w14:textId="77777777" w:rsidR="00977791" w:rsidRPr="00286E4C" w:rsidRDefault="00977791" w:rsidP="0097779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）节能、节水、节材、绿化的</w:t>
      </w:r>
      <w:r>
        <w:rPr>
          <w:rFonts w:ascii="Times New Roman" w:hAnsi="Times New Roman" w:cs="Times New Roman" w:hint="eastAsia"/>
        </w:rPr>
        <w:t>相关管理制度，应包括</w:t>
      </w:r>
      <w:r w:rsidRPr="00286E4C">
        <w:rPr>
          <w:rFonts w:ascii="Times New Roman" w:hAnsi="Times New Roman" w:cs="Times New Roman" w:hint="eastAsia"/>
        </w:rPr>
        <w:t>操作规程、应急预案</w:t>
      </w:r>
      <w:r>
        <w:rPr>
          <w:rFonts w:ascii="Times New Roman" w:hAnsi="Times New Roman" w:cs="Times New Roman" w:hint="eastAsia"/>
        </w:rPr>
        <w:t>、专业人员的专业证书、运维管理记录</w:t>
      </w:r>
      <w:r w:rsidRPr="00286E4C">
        <w:rPr>
          <w:rFonts w:ascii="Times New Roman" w:hAnsi="Times New Roman" w:cs="Times New Roman" w:hint="eastAsia"/>
        </w:rPr>
        <w:t>；</w:t>
      </w:r>
    </w:p>
    <w:p w14:paraId="334A963D" w14:textId="77777777" w:rsidR="00977791" w:rsidRDefault="00977791" w:rsidP="0097779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）物业管理机构的工作考核体系</w:t>
      </w:r>
      <w:r>
        <w:rPr>
          <w:rFonts w:ascii="Times New Roman" w:hAnsi="Times New Roman" w:cs="Times New Roman" w:hint="eastAsia"/>
        </w:rPr>
        <w:t>文件</w:t>
      </w:r>
      <w:r w:rsidRPr="00286E4C">
        <w:rPr>
          <w:rFonts w:ascii="Times New Roman" w:hAnsi="Times New Roman" w:cs="Times New Roman" w:hint="eastAsia"/>
        </w:rPr>
        <w:t>，应明确</w:t>
      </w:r>
      <w:r>
        <w:rPr>
          <w:rFonts w:ascii="Times New Roman" w:hAnsi="Times New Roman" w:cs="Times New Roman" w:hint="eastAsia"/>
        </w:rPr>
        <w:t>业绩考核办法</w:t>
      </w:r>
      <w:r w:rsidRPr="00286E4C">
        <w:rPr>
          <w:rFonts w:ascii="Times New Roman" w:hAnsi="Times New Roman" w:cs="Times New Roman" w:hint="eastAsia"/>
        </w:rPr>
        <w:t>。</w:t>
      </w:r>
    </w:p>
    <w:p w14:paraId="4F7261D9" w14:textId="77777777" w:rsidR="00977791" w:rsidRPr="00A239FB" w:rsidRDefault="00977791" w:rsidP="00977791">
      <w:pPr>
        <w:rPr>
          <w:rFonts w:ascii="Times New Roman" w:hAnsi="Times New Roman" w:cs="Times New Roman"/>
        </w:rPr>
      </w:pPr>
    </w:p>
    <w:p w14:paraId="7220AACE" w14:textId="77777777" w:rsidR="00977791" w:rsidRPr="00547320" w:rsidRDefault="00977791" w:rsidP="00977791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7791" w:rsidRPr="00547320" w14:paraId="094050D7" w14:textId="77777777" w:rsidTr="001710DD">
        <w:trPr>
          <w:trHeight w:val="2634"/>
          <w:jc w:val="center"/>
        </w:trPr>
        <w:tc>
          <w:tcPr>
            <w:tcW w:w="9356" w:type="dxa"/>
          </w:tcPr>
          <w:p w14:paraId="6A458D08" w14:textId="77777777" w:rsidR="00977791" w:rsidRPr="00547320" w:rsidRDefault="00977791" w:rsidP="005A4BEF">
            <w:pPr>
              <w:rPr>
                <w:szCs w:val="21"/>
              </w:rPr>
            </w:pPr>
          </w:p>
        </w:tc>
      </w:tr>
    </w:tbl>
    <w:p w14:paraId="0369EEE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E66A5" w14:textId="77777777" w:rsidR="006A52D3" w:rsidRDefault="006A52D3" w:rsidP="00977791">
      <w:r>
        <w:separator/>
      </w:r>
    </w:p>
  </w:endnote>
  <w:endnote w:type="continuationSeparator" w:id="0">
    <w:p w14:paraId="1856E809" w14:textId="77777777" w:rsidR="006A52D3" w:rsidRDefault="006A52D3" w:rsidP="0097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06B88" w14:textId="77777777" w:rsidR="006A52D3" w:rsidRDefault="006A52D3" w:rsidP="00977791">
      <w:r>
        <w:separator/>
      </w:r>
    </w:p>
  </w:footnote>
  <w:footnote w:type="continuationSeparator" w:id="0">
    <w:p w14:paraId="22DDEA79" w14:textId="77777777" w:rsidR="006A52D3" w:rsidRDefault="006A52D3" w:rsidP="00977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15B"/>
    <w:rsid w:val="00074A38"/>
    <w:rsid w:val="001710DD"/>
    <w:rsid w:val="005B7D9B"/>
    <w:rsid w:val="00675FE5"/>
    <w:rsid w:val="006A52D3"/>
    <w:rsid w:val="0089315B"/>
    <w:rsid w:val="00977791"/>
    <w:rsid w:val="00A44354"/>
    <w:rsid w:val="00BE55DB"/>
    <w:rsid w:val="00C0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3B3EC"/>
  <w15:chartTrackingRefBased/>
  <w15:docId w15:val="{7D826B24-6FD8-4EE7-8F16-42C41925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79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79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7779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77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7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7791"/>
    <w:rPr>
      <w:sz w:val="18"/>
      <w:szCs w:val="18"/>
    </w:rPr>
  </w:style>
  <w:style w:type="character" w:customStyle="1" w:styleId="40">
    <w:name w:val="标题 4 字符"/>
    <w:basedOn w:val="a0"/>
    <w:link w:val="4"/>
    <w:rsid w:val="00977791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77791"/>
    <w:rPr>
      <w:color w:val="808080"/>
    </w:rPr>
  </w:style>
  <w:style w:type="table" w:customStyle="1" w:styleId="1">
    <w:name w:val="网格型1"/>
    <w:basedOn w:val="a1"/>
    <w:next w:val="a8"/>
    <w:uiPriority w:val="59"/>
    <w:rsid w:val="0097779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7779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77791"/>
    <w:rPr>
      <w:b/>
      <w:bCs/>
      <w:sz w:val="32"/>
      <w:szCs w:val="32"/>
    </w:rPr>
  </w:style>
  <w:style w:type="table" w:styleId="a8">
    <w:name w:val="Table Grid"/>
    <w:basedOn w:val="a1"/>
    <w:uiPriority w:val="39"/>
    <w:rsid w:val="0097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443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ngecolor">
    <w:name w:val="change_color"/>
    <w:rsid w:val="00A44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6</cp:revision>
  <dcterms:created xsi:type="dcterms:W3CDTF">2019-07-12T08:01:00Z</dcterms:created>
  <dcterms:modified xsi:type="dcterms:W3CDTF">2022-03-11T08:24:00Z</dcterms:modified>
</cp:coreProperties>
</file>