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68CDC" w14:textId="77777777" w:rsidR="00461F76" w:rsidRPr="007726F4" w:rsidRDefault="00461F76" w:rsidP="00461F76">
      <w:pPr>
        <w:pStyle w:val="4"/>
        <w:rPr>
          <w:b w:val="0"/>
          <w:sz w:val="24"/>
          <w:szCs w:val="40"/>
        </w:rPr>
      </w:pPr>
      <w:r w:rsidRPr="007726F4">
        <w:rPr>
          <w:rFonts w:hint="eastAsia"/>
          <w:sz w:val="24"/>
          <w:szCs w:val="40"/>
        </w:rPr>
        <w:t>7.1.5</w:t>
      </w:r>
      <w:r w:rsidRPr="007726F4">
        <w:rPr>
          <w:sz w:val="24"/>
          <w:szCs w:val="40"/>
        </w:rPr>
        <w:t xml:space="preserve"> </w:t>
      </w:r>
      <w:r w:rsidRPr="007726F4">
        <w:rPr>
          <w:rFonts w:hint="eastAsia"/>
          <w:sz w:val="24"/>
          <w:szCs w:val="40"/>
        </w:rPr>
        <w:t>冷热源、输配系统和照明等各部分能耗应进行独立分项计量。</w:t>
      </w:r>
    </w:p>
    <w:p w14:paraId="474B88F5" w14:textId="77777777" w:rsidR="003F0E88" w:rsidRDefault="003F0E88" w:rsidP="003F0E88">
      <w:pPr>
        <w:pStyle w:val="aa"/>
        <w:spacing w:before="156" w:beforeAutospacing="0" w:after="156" w:afterAutospacing="0"/>
        <w:jc w:val="both"/>
      </w:pPr>
      <w:bookmarkStart w:id="0" w:name="_Toc9944739"/>
      <w:bookmarkStart w:id="1" w:name="_Toc9945019"/>
      <w:bookmarkStart w:id="2" w:name="_Toc9945163"/>
      <w:bookmarkStart w:id="3" w:name="_Toc9945305"/>
      <w:bookmarkStart w:id="4" w:name="_Toc9945446"/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达标自评</w:t>
      </w:r>
    </w:p>
    <w:p w14:paraId="37D1EF54" w14:textId="77777777" w:rsidR="003F0E88" w:rsidRDefault="003F0E88" w:rsidP="003F0E88">
      <w:pPr>
        <w:pStyle w:val="aa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达标；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不达标</w:t>
      </w:r>
    </w:p>
    <w:p w14:paraId="0BD73892" w14:textId="77777777" w:rsidR="003F0E88" w:rsidRDefault="003F0E88" w:rsidP="003F0E88">
      <w:pPr>
        <w:pStyle w:val="aa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5AA1DE5A" w14:textId="77777777" w:rsidR="003F0E88" w:rsidRDefault="003F0E88" w:rsidP="003F0E88">
      <w:pPr>
        <w:pStyle w:val="aa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rFonts w:hint="eastAsia"/>
          <w:sz w:val="21"/>
          <w:szCs w:val="21"/>
        </w:rPr>
        <w:t>分项计量内容：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冷热源 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输配系统 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照明 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其他</w:t>
      </w:r>
      <w:r>
        <w:rPr>
          <w:rFonts w:hint="eastAsia"/>
          <w:sz w:val="21"/>
          <w:szCs w:val="21"/>
          <w:u w:val="single"/>
        </w:rPr>
        <w:t xml:space="preserve">      </w:t>
      </w:r>
    </w:p>
    <w:p w14:paraId="0EDC0E12" w14:textId="77777777" w:rsidR="003F0E88" w:rsidRDefault="003F0E88" w:rsidP="003F0E88">
      <w:pPr>
        <w:pStyle w:val="aa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简要说明独立分项计量系统的设计、应用情况。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6"/>
      </w:tblGrid>
      <w:tr w:rsidR="003F0E88" w14:paraId="481083F2" w14:textId="77777777" w:rsidTr="003F3705">
        <w:trPr>
          <w:trHeight w:val="2634"/>
          <w:jc w:val="center"/>
        </w:trPr>
        <w:tc>
          <w:tcPr>
            <w:tcW w:w="8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B14872E" w14:textId="77777777" w:rsidR="003F0E88" w:rsidRDefault="003F0E88" w:rsidP="003F3705">
            <w:pPr>
              <w:pStyle w:val="aa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供暖热源由市政热力管网提供，经小区换热站换热后进入楼栋热力小室，再经过分层水暖井计量小室分户计量后进入各个供暖用户。</w:t>
            </w:r>
          </w:p>
          <w:p w14:paraId="4D92C3DB" w14:textId="77777777" w:rsidR="003F0E88" w:rsidRDefault="003F0E88" w:rsidP="003F3705">
            <w:pPr>
              <w:pStyle w:val="aa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 w14:paraId="127081BA" w14:textId="77777777" w:rsidR="003F0E88" w:rsidRDefault="003F0E88" w:rsidP="003F3705">
            <w:pPr>
              <w:pStyle w:val="aa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供暖冷热源由热泵机组提供，供暖制冷能耗以电量表计量。</w:t>
            </w:r>
          </w:p>
          <w:p w14:paraId="012D75E5" w14:textId="77777777" w:rsidR="003F0E88" w:rsidRDefault="003F0E88" w:rsidP="003F3705">
            <w:pPr>
              <w:pStyle w:val="aa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本工程供热热源、输配系统、照明插座用电系统、动力用电、特殊用电系统等均实行能耗分项计量，分别设置计量装置。</w:t>
            </w:r>
          </w:p>
        </w:tc>
      </w:tr>
    </w:tbl>
    <w:p w14:paraId="7201B732" w14:textId="77777777" w:rsidR="00461F76" w:rsidRPr="00547320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6DDF878" w14:textId="77777777" w:rsidR="00461F76" w:rsidRPr="00547320" w:rsidRDefault="00461F76" w:rsidP="00461F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C91DE72" w14:textId="77777777"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与分项计量</w:t>
      </w:r>
      <w:r>
        <w:rPr>
          <w:rFonts w:ascii="Times New Roman" w:eastAsiaTheme="majorEastAsia" w:hAnsi="Times New Roman" w:cs="Times New Roman" w:hint="eastAsia"/>
        </w:rPr>
        <w:t>相关</w:t>
      </w:r>
      <w:r w:rsidRPr="007726F4">
        <w:rPr>
          <w:rFonts w:ascii="Times New Roman" w:eastAsiaTheme="majorEastAsia" w:hAnsi="Times New Roman" w:cs="Times New Roman" w:hint="eastAsia"/>
        </w:rPr>
        <w:t>的电气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给排水、暖通</w:t>
      </w:r>
      <w:r w:rsidRPr="007726F4">
        <w:rPr>
          <w:rFonts w:ascii="Times New Roman" w:eastAsiaTheme="majorEastAsia" w:hAnsi="Times New Roman" w:cs="Times New Roman" w:hint="eastAsia"/>
        </w:rPr>
        <w:t>专业竣工图及设计说明，应包含分项计量的内容、系统图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给水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热水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中水系统图、</w:t>
      </w:r>
      <w:r>
        <w:rPr>
          <w:rFonts w:ascii="Times New Roman" w:eastAsiaTheme="majorEastAsia" w:hAnsi="Times New Roman" w:cs="Times New Roman" w:hint="eastAsia"/>
        </w:rPr>
        <w:t>供暖</w:t>
      </w:r>
      <w:r>
        <w:rPr>
          <w:rFonts w:ascii="Times New Roman" w:eastAsiaTheme="majorEastAsia" w:hAnsi="Times New Roman" w:cs="Times New Roman"/>
        </w:rPr>
        <w:t>空调系统水系统图、</w:t>
      </w:r>
      <w:r>
        <w:rPr>
          <w:rFonts w:ascii="Times New Roman" w:eastAsiaTheme="majorEastAsia" w:hAnsi="Times New Roman" w:cs="Times New Roman" w:hint="eastAsia"/>
        </w:rPr>
        <w:t>电气</w:t>
      </w:r>
      <w:r>
        <w:rPr>
          <w:rFonts w:ascii="Times New Roman" w:eastAsiaTheme="majorEastAsia" w:hAnsi="Times New Roman" w:cs="Times New Roman"/>
        </w:rPr>
        <w:t>计量表计</w:t>
      </w:r>
      <w:r>
        <w:rPr>
          <w:rFonts w:ascii="Times New Roman" w:eastAsiaTheme="majorEastAsia" w:hAnsi="Times New Roman" w:cs="Times New Roman" w:hint="eastAsia"/>
        </w:rPr>
        <w:t>所涉及</w:t>
      </w:r>
      <w:r>
        <w:rPr>
          <w:rFonts w:ascii="Times New Roman" w:eastAsiaTheme="majorEastAsia" w:hAnsi="Times New Roman" w:cs="Times New Roman"/>
        </w:rPr>
        <w:t>的电气低压配电系统图、配电箱系统图、暖通空调冷热源机房、计量小</w:t>
      </w:r>
      <w:r>
        <w:rPr>
          <w:rFonts w:ascii="Times New Roman" w:eastAsiaTheme="majorEastAsia" w:hAnsi="Times New Roman" w:cs="Times New Roman" w:hint="eastAsia"/>
        </w:rPr>
        <w:t>室及其</w:t>
      </w:r>
      <w:r>
        <w:rPr>
          <w:rFonts w:ascii="Times New Roman" w:eastAsiaTheme="majorEastAsia" w:hAnsi="Times New Roman" w:cs="Times New Roman"/>
        </w:rPr>
        <w:t>控制系统图、各类计量表计的设置要求及位置等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14:paraId="130FA6DD" w14:textId="77777777"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计量表的产品采购清单及产品说明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设备材料表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14:paraId="5A8131E4" w14:textId="77777777"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与分项计量相关的竣工验收记录、现场检查记录、运行调试记录</w:t>
      </w:r>
      <w:r>
        <w:rPr>
          <w:rFonts w:ascii="Times New Roman" w:eastAsiaTheme="majorEastAsia" w:hAnsi="Times New Roman" w:cs="Times New Roman" w:hint="eastAsia"/>
        </w:rPr>
        <w:t>。</w:t>
      </w:r>
    </w:p>
    <w:p w14:paraId="2963EE37" w14:textId="77777777" w:rsidR="00461F76" w:rsidRPr="007726F4" w:rsidRDefault="00461F76" w:rsidP="00461F76">
      <w:pPr>
        <w:pStyle w:val="a9"/>
        <w:ind w:left="360" w:firstLineChars="0" w:firstLine="0"/>
      </w:pPr>
    </w:p>
    <w:bookmarkEnd w:id="0"/>
    <w:bookmarkEnd w:id="1"/>
    <w:bookmarkEnd w:id="2"/>
    <w:bookmarkEnd w:id="3"/>
    <w:bookmarkEnd w:id="4"/>
    <w:p w14:paraId="79B68D84" w14:textId="77777777" w:rsidR="00461F76" w:rsidRPr="00547320" w:rsidRDefault="00461F76" w:rsidP="00461F76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61F76" w:rsidRPr="00547320" w14:paraId="5D724958" w14:textId="77777777" w:rsidTr="00F67772">
        <w:trPr>
          <w:trHeight w:val="2634"/>
          <w:jc w:val="center"/>
        </w:trPr>
        <w:tc>
          <w:tcPr>
            <w:tcW w:w="9356" w:type="dxa"/>
          </w:tcPr>
          <w:p w14:paraId="6B60037A" w14:textId="77777777" w:rsidR="00461F76" w:rsidRPr="00547320" w:rsidRDefault="00461F76" w:rsidP="005A4BEF">
            <w:pPr>
              <w:rPr>
                <w:szCs w:val="21"/>
              </w:rPr>
            </w:pPr>
          </w:p>
        </w:tc>
      </w:tr>
    </w:tbl>
    <w:p w14:paraId="04748FB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D49B" w14:textId="77777777" w:rsidR="001D6B01" w:rsidRDefault="001D6B01" w:rsidP="00461F76">
      <w:r>
        <w:separator/>
      </w:r>
    </w:p>
  </w:endnote>
  <w:endnote w:type="continuationSeparator" w:id="0">
    <w:p w14:paraId="4134DD37" w14:textId="77777777" w:rsidR="001D6B01" w:rsidRDefault="001D6B01" w:rsidP="0046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9DCE" w14:textId="77777777" w:rsidR="001D6B01" w:rsidRDefault="001D6B01" w:rsidP="00461F76">
      <w:r>
        <w:separator/>
      </w:r>
    </w:p>
  </w:footnote>
  <w:footnote w:type="continuationSeparator" w:id="0">
    <w:p w14:paraId="7EC8C1A7" w14:textId="77777777" w:rsidR="001D6B01" w:rsidRDefault="001D6B01" w:rsidP="00461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79"/>
    <w:rsid w:val="00074A38"/>
    <w:rsid w:val="00186C0B"/>
    <w:rsid w:val="001D6B01"/>
    <w:rsid w:val="002B6A39"/>
    <w:rsid w:val="003F0E88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673D2"/>
  <w15:chartTrackingRefBased/>
  <w15:docId w15:val="{1EFD604B-D375-4B48-89C0-EB806FDD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F7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F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61F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F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F76"/>
    <w:rPr>
      <w:sz w:val="18"/>
      <w:szCs w:val="18"/>
    </w:rPr>
  </w:style>
  <w:style w:type="character" w:customStyle="1" w:styleId="40">
    <w:name w:val="标题 4 字符"/>
    <w:basedOn w:val="a0"/>
    <w:link w:val="4"/>
    <w:rsid w:val="00461F7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61F76"/>
    <w:rPr>
      <w:color w:val="808080"/>
    </w:rPr>
  </w:style>
  <w:style w:type="table" w:customStyle="1" w:styleId="1">
    <w:name w:val="网格型1"/>
    <w:basedOn w:val="a1"/>
    <w:next w:val="a8"/>
    <w:uiPriority w:val="59"/>
    <w:rsid w:val="00461F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61F76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461F7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61F76"/>
    <w:rPr>
      <w:b/>
      <w:bCs/>
      <w:sz w:val="32"/>
      <w:szCs w:val="32"/>
    </w:rPr>
  </w:style>
  <w:style w:type="table" w:styleId="a8">
    <w:name w:val="Table Grid"/>
    <w:basedOn w:val="a1"/>
    <w:uiPriority w:val="39"/>
    <w:rsid w:val="0046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3F0E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3F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9</cp:revision>
  <dcterms:created xsi:type="dcterms:W3CDTF">2019-07-12T08:03:00Z</dcterms:created>
  <dcterms:modified xsi:type="dcterms:W3CDTF">2022-03-11T08:51:00Z</dcterms:modified>
</cp:coreProperties>
</file>