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55F7" w14:textId="77777777" w:rsidR="00E37D1A" w:rsidRPr="002A7ED7" w:rsidRDefault="00E37D1A" w:rsidP="00E37D1A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 xml:space="preserve">7.1.6 </w:t>
      </w:r>
      <w:r w:rsidRPr="002A7ED7"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 w14:paraId="7628C16B" w14:textId="77777777" w:rsidR="00D755A1" w:rsidRDefault="00D755A1" w:rsidP="00D755A1">
      <w:pPr>
        <w:pStyle w:val="a9"/>
        <w:spacing w:before="156" w:beforeAutospacing="0" w:after="156" w:afterAutospacing="0"/>
        <w:jc w:val="both"/>
      </w:pPr>
      <w:bookmarkStart w:id="0" w:name="_Toc9944742"/>
      <w:bookmarkStart w:id="1" w:name="_Toc9945022"/>
      <w:bookmarkStart w:id="2" w:name="_Toc9945166"/>
      <w:bookmarkStart w:id="3" w:name="_Toc9945308"/>
      <w:bookmarkStart w:id="4" w:name="_Toc9945449"/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达标自评</w:t>
      </w:r>
    </w:p>
    <w:p w14:paraId="14910A0E" w14:textId="77777777" w:rsidR="00D755A1" w:rsidRDefault="00D755A1" w:rsidP="00D755A1">
      <w:pPr>
        <w:pStyle w:val="a9"/>
        <w:spacing w:before="0" w:beforeAutospacing="0" w:after="0" w:afterAutospacing="0"/>
        <w:jc w:val="both"/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达标；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不达标</w:t>
      </w:r>
    </w:p>
    <w:p w14:paraId="1B3B6905" w14:textId="77777777" w:rsidR="00D755A1" w:rsidRDefault="00D755A1" w:rsidP="00D755A1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5138A58E" w14:textId="77777777" w:rsidR="00D755A1" w:rsidRDefault="00D755A1" w:rsidP="00D755A1">
      <w:pPr>
        <w:pStyle w:val="a9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rFonts w:hint="eastAsia"/>
          <w:sz w:val="21"/>
          <w:szCs w:val="21"/>
        </w:rPr>
        <w:t>垂直电梯节能措施：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群控  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变频调速  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能量反馈  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其他</w:t>
      </w:r>
      <w:r>
        <w:rPr>
          <w:rFonts w:hint="eastAsia"/>
          <w:sz w:val="21"/>
          <w:szCs w:val="21"/>
          <w:u w:val="single"/>
        </w:rPr>
        <w:t xml:space="preserve">           </w:t>
      </w:r>
    </w:p>
    <w:p w14:paraId="05341008" w14:textId="77777777" w:rsidR="00D755A1" w:rsidRDefault="00D755A1" w:rsidP="00D755A1">
      <w:pPr>
        <w:pStyle w:val="a9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rFonts w:hint="eastAsia"/>
          <w:sz w:val="21"/>
          <w:szCs w:val="21"/>
        </w:rPr>
        <w:t>自动扶梯节能措施：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变频感应启停  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其他</w:t>
      </w:r>
      <w:r>
        <w:rPr>
          <w:rFonts w:hint="eastAsia"/>
          <w:sz w:val="21"/>
          <w:szCs w:val="21"/>
          <w:u w:val="single"/>
        </w:rPr>
        <w:t xml:space="preserve">     </w:t>
      </w:r>
    </w:p>
    <w:p w14:paraId="3957B569" w14:textId="77777777" w:rsidR="00D755A1" w:rsidRDefault="00D755A1" w:rsidP="00D755A1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请简要说明电梯和自动扶梯的节能控制措施。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6"/>
      </w:tblGrid>
      <w:tr w:rsidR="00D755A1" w14:paraId="1266B2EA" w14:textId="77777777" w:rsidTr="003F3705">
        <w:trPr>
          <w:trHeight w:val="2634"/>
          <w:jc w:val="center"/>
        </w:trPr>
        <w:tc>
          <w:tcPr>
            <w:tcW w:w="8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D740F4" w14:textId="77777777" w:rsidR="00D755A1" w:rsidRDefault="00D755A1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两台电梯采用并联控制方式。</w:t>
            </w:r>
          </w:p>
          <w:p w14:paraId="00E3B93F" w14:textId="77777777" w:rsidR="00D755A1" w:rsidRDefault="00D755A1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电梯无厅外召唤信号，且在一段时间内也没有轿内指令时，自动切断照明、风扇电源，以利节能。</w:t>
            </w:r>
          </w:p>
          <w:p w14:paraId="3B4648E1" w14:textId="77777777" w:rsidR="00D755A1" w:rsidRDefault="00D755A1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 w14:paraId="3C23FAFD" w14:textId="77777777" w:rsidR="00E37D1A" w:rsidRPr="00547320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B609A78" w14:textId="77777777" w:rsidR="00E37D1A" w:rsidRPr="00547320" w:rsidRDefault="00E37D1A" w:rsidP="00E37D1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412D046" w14:textId="77777777" w:rsidR="00E37D1A" w:rsidRPr="007726F4" w:rsidRDefault="00E37D1A" w:rsidP="00E37D1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）建筑</w:t>
      </w:r>
      <w:r>
        <w:rPr>
          <w:rFonts w:ascii="Times New Roman" w:eastAsiaTheme="majorEastAsia" w:hAnsi="Times New Roman" w:cs="Times New Roman"/>
        </w:rPr>
        <w:t>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应包含设备表等设计文件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14:paraId="70CCEFBC" w14:textId="77777777" w:rsidR="00E37D1A" w:rsidRDefault="00E37D1A" w:rsidP="00E37D1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电梯及扶梯订货清单及产品资料</w:t>
      </w:r>
      <w:r>
        <w:rPr>
          <w:rFonts w:ascii="Times New Roman" w:eastAsiaTheme="majorEastAsia" w:hAnsi="Times New Roman" w:cs="Times New Roman" w:hint="eastAsia"/>
        </w:rPr>
        <w:t>、</w:t>
      </w:r>
      <w:r w:rsidRPr="007726F4">
        <w:rPr>
          <w:rFonts w:ascii="Times New Roman" w:eastAsiaTheme="majorEastAsia" w:hAnsi="Times New Roman" w:cs="Times New Roman" w:hint="eastAsia"/>
        </w:rPr>
        <w:t>电梯产品性能检测报告；</w:t>
      </w:r>
    </w:p>
    <w:p w14:paraId="0115E521" w14:textId="77777777" w:rsidR="00E37D1A" w:rsidRPr="007726F4" w:rsidRDefault="00E37D1A" w:rsidP="00E37D1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电梯</w:t>
      </w:r>
      <w:r>
        <w:rPr>
          <w:rFonts w:ascii="Times New Roman" w:eastAsiaTheme="majorEastAsia" w:hAnsi="Times New Roman" w:cs="Times New Roman" w:hint="eastAsia"/>
        </w:rPr>
        <w:t>与自动</w:t>
      </w:r>
      <w:r>
        <w:rPr>
          <w:rFonts w:ascii="Times New Roman" w:eastAsiaTheme="majorEastAsia" w:hAnsi="Times New Roman" w:cs="Times New Roman"/>
        </w:rPr>
        <w:t>扶梯人流平衡计算分析报告。</w:t>
      </w:r>
    </w:p>
    <w:bookmarkEnd w:id="0"/>
    <w:bookmarkEnd w:id="1"/>
    <w:bookmarkEnd w:id="2"/>
    <w:bookmarkEnd w:id="3"/>
    <w:bookmarkEnd w:id="4"/>
    <w:p w14:paraId="4003D0C5" w14:textId="77777777" w:rsidR="00E37D1A" w:rsidRDefault="00E37D1A" w:rsidP="00E37D1A"/>
    <w:p w14:paraId="6D6CEEBB" w14:textId="77777777" w:rsidR="00E37D1A" w:rsidRPr="00547320" w:rsidRDefault="00E37D1A" w:rsidP="00E37D1A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37D1A" w:rsidRPr="00547320" w14:paraId="74F260E0" w14:textId="77777777" w:rsidTr="00A30344">
        <w:trPr>
          <w:trHeight w:val="2634"/>
          <w:jc w:val="center"/>
        </w:trPr>
        <w:tc>
          <w:tcPr>
            <w:tcW w:w="9356" w:type="dxa"/>
          </w:tcPr>
          <w:p w14:paraId="070F6716" w14:textId="77777777" w:rsidR="00E37D1A" w:rsidRPr="00547320" w:rsidRDefault="00E37D1A" w:rsidP="005A4BEF">
            <w:pPr>
              <w:rPr>
                <w:szCs w:val="21"/>
              </w:rPr>
            </w:pPr>
          </w:p>
        </w:tc>
      </w:tr>
    </w:tbl>
    <w:p w14:paraId="117B5FD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306EF" w14:textId="77777777" w:rsidR="00DC2594" w:rsidRDefault="00DC2594" w:rsidP="00E37D1A">
      <w:r>
        <w:separator/>
      </w:r>
    </w:p>
  </w:endnote>
  <w:endnote w:type="continuationSeparator" w:id="0">
    <w:p w14:paraId="70A9F0F3" w14:textId="77777777" w:rsidR="00DC2594" w:rsidRDefault="00DC2594" w:rsidP="00E3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81D0A" w14:textId="77777777" w:rsidR="00DC2594" w:rsidRDefault="00DC2594" w:rsidP="00E37D1A">
      <w:r>
        <w:separator/>
      </w:r>
    </w:p>
  </w:footnote>
  <w:footnote w:type="continuationSeparator" w:id="0">
    <w:p w14:paraId="4E27A91A" w14:textId="77777777" w:rsidR="00DC2594" w:rsidRDefault="00DC2594" w:rsidP="00E37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D755A1"/>
    <w:rsid w:val="00DC2594"/>
    <w:rsid w:val="00E37D1A"/>
    <w:rsid w:val="00FA7EAD"/>
    <w:rsid w:val="00F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21296"/>
  <w15:chartTrackingRefBased/>
  <w15:docId w15:val="{9C8380BB-EB1A-4F92-8664-9C414459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D1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37D1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D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D1A"/>
    <w:rPr>
      <w:sz w:val="18"/>
      <w:szCs w:val="18"/>
    </w:rPr>
  </w:style>
  <w:style w:type="character" w:customStyle="1" w:styleId="40">
    <w:name w:val="标题 4 字符"/>
    <w:basedOn w:val="a0"/>
    <w:link w:val="4"/>
    <w:rsid w:val="00E37D1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37D1A"/>
    <w:rPr>
      <w:color w:val="808080"/>
    </w:rPr>
  </w:style>
  <w:style w:type="table" w:customStyle="1" w:styleId="1">
    <w:name w:val="网格型1"/>
    <w:basedOn w:val="a1"/>
    <w:next w:val="a8"/>
    <w:uiPriority w:val="59"/>
    <w:rsid w:val="00E37D1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37D1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37D1A"/>
    <w:rPr>
      <w:b/>
      <w:bCs/>
      <w:sz w:val="32"/>
      <w:szCs w:val="32"/>
    </w:rPr>
  </w:style>
  <w:style w:type="table" w:styleId="a8">
    <w:name w:val="Table Grid"/>
    <w:basedOn w:val="a1"/>
    <w:uiPriority w:val="39"/>
    <w:rsid w:val="00E37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D755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ngecolor">
    <w:name w:val="change_color"/>
    <w:rsid w:val="00D7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8</cp:revision>
  <dcterms:created xsi:type="dcterms:W3CDTF">2019-07-12T08:04:00Z</dcterms:created>
  <dcterms:modified xsi:type="dcterms:W3CDTF">2022-03-11T08:51:00Z</dcterms:modified>
</cp:coreProperties>
</file>