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C9A8" w14:textId="6151F02B" w:rsidR="009501E0" w:rsidRPr="009501E0" w:rsidRDefault="009501E0" w:rsidP="009501E0">
      <w:pPr>
        <w:jc w:val="center"/>
        <w:rPr>
          <w:b/>
          <w:bCs/>
          <w:sz w:val="24"/>
          <w:szCs w:val="28"/>
        </w:rPr>
      </w:pPr>
      <w:r w:rsidRPr="009501E0">
        <w:rPr>
          <w:rFonts w:hint="eastAsia"/>
          <w:b/>
          <w:bCs/>
          <w:sz w:val="24"/>
          <w:szCs w:val="28"/>
        </w:rPr>
        <w:t>景观给排水设计说明</w:t>
      </w:r>
      <w:r>
        <w:rPr>
          <w:rFonts w:hint="eastAsia"/>
          <w:b/>
          <w:bCs/>
          <w:sz w:val="24"/>
          <w:szCs w:val="28"/>
        </w:rPr>
        <w:t>书</w:t>
      </w:r>
    </w:p>
    <w:p w14:paraId="7B7B06AD" w14:textId="77777777" w:rsidR="00AD3DB1" w:rsidRDefault="00AD3DB1" w:rsidP="00AD3DB1">
      <w:pPr>
        <w:spacing w:line="360" w:lineRule="auto"/>
      </w:pPr>
    </w:p>
    <w:p w14:paraId="278D1FE1" w14:textId="089C9F41" w:rsidR="00AD3DB1" w:rsidRDefault="00AD3DB1" w:rsidP="00D07F1D">
      <w:pPr>
        <w:spacing w:line="360" w:lineRule="auto"/>
        <w:ind w:firstLineChars="200" w:firstLine="420"/>
      </w:pPr>
      <w:r>
        <w:rPr>
          <w:rFonts w:hint="eastAsia"/>
        </w:rPr>
        <w:t>本项目景观给排水</w:t>
      </w:r>
      <w:r w:rsidR="00D07F1D">
        <w:rPr>
          <w:rFonts w:hint="eastAsia"/>
        </w:rPr>
        <w:t>可以</w:t>
      </w:r>
      <w:r>
        <w:rPr>
          <w:rFonts w:hint="eastAsia"/>
        </w:rPr>
        <w:t>保障</w:t>
      </w:r>
      <w:r w:rsidR="00D07F1D">
        <w:rPr>
          <w:rFonts w:hint="eastAsia"/>
        </w:rPr>
        <w:t>建筑</w:t>
      </w:r>
      <w:r>
        <w:rPr>
          <w:rFonts w:hint="eastAsia"/>
        </w:rPr>
        <w:t>用水的安全可靠，设备及管道的布置尽量简洁，集中，便于维修，同时美观舒适</w:t>
      </w:r>
      <w:r>
        <w:rPr>
          <w:rFonts w:hint="eastAsia"/>
        </w:rPr>
        <w:t>。</w:t>
      </w:r>
      <w:r>
        <w:rPr>
          <w:rFonts w:hint="eastAsia"/>
        </w:rPr>
        <w:t>项目雨水控制目标：项目雨水目标年径流总量控制率：</w:t>
      </w:r>
      <w:r>
        <w:t>73.5%</w:t>
      </w:r>
      <w:r>
        <w:rPr>
          <w:rFonts w:hint="eastAsia"/>
        </w:rPr>
        <w:t>，</w:t>
      </w:r>
      <w:r>
        <w:rPr>
          <w:rFonts w:hint="eastAsia"/>
        </w:rPr>
        <w:t>目标控制率对应项目所在地目标控制降雨量（日值）：</w:t>
      </w:r>
      <w:r>
        <w:t>23.8 mm</w:t>
      </w:r>
      <w:r>
        <w:rPr>
          <w:rFonts w:hint="eastAsia"/>
        </w:rPr>
        <w:t>，</w:t>
      </w:r>
      <w:r>
        <w:rPr>
          <w:rFonts w:hint="eastAsia"/>
        </w:rPr>
        <w:t>项目雨水汇水总面积：</w:t>
      </w:r>
      <w:r>
        <w:t>2250 m2</w:t>
      </w:r>
      <w:r>
        <w:rPr>
          <w:rFonts w:hint="eastAsia"/>
        </w:rPr>
        <w:t>，</w:t>
      </w:r>
      <w:r>
        <w:rPr>
          <w:rFonts w:hint="eastAsia"/>
        </w:rPr>
        <w:t>目标控制降雨量（日值）对应项目雨水目标控制外排量：</w:t>
      </w:r>
      <w:r>
        <w:t>3.769m3</w:t>
      </w:r>
      <w:r>
        <w:rPr>
          <w:rFonts w:hint="eastAsia"/>
        </w:rPr>
        <w:t>。</w:t>
      </w:r>
    </w:p>
    <w:p w14:paraId="62232B37" w14:textId="26BC2976" w:rsidR="00AD3DB1" w:rsidRDefault="00AD3DB1" w:rsidP="00D07F1D">
      <w:pPr>
        <w:spacing w:line="360" w:lineRule="auto"/>
        <w:ind w:firstLineChars="200" w:firstLine="420"/>
      </w:pPr>
      <w:r>
        <w:rPr>
          <w:rFonts w:hint="eastAsia"/>
        </w:rPr>
        <w:t>本项目</w:t>
      </w:r>
      <w:r>
        <w:rPr>
          <w:rFonts w:hint="eastAsia"/>
        </w:rPr>
        <w:t>给水系统由下列</w:t>
      </w:r>
      <w:proofErr w:type="gramStart"/>
      <w:r>
        <w:rPr>
          <w:rFonts w:hint="eastAsia"/>
        </w:rPr>
        <w:t>个</w:t>
      </w:r>
      <w:proofErr w:type="gramEnd"/>
      <w:r>
        <w:rPr>
          <w:rFonts w:hint="eastAsia"/>
        </w:rPr>
        <w:t>部分组成：引入管，接户管，水表节点，入户管，管道系统，给水附件，升压和贮水设备。其中管道系统由干管、立管、支管组成。给水附件指给水管路上装设的各种水龙头及相应的闸阀、止回阀等。升压和贮水设备指水泵、水箱、水池等升压和贮水设备。给水管网</w:t>
      </w:r>
      <w:proofErr w:type="gramStart"/>
      <w:r>
        <w:rPr>
          <w:rFonts w:hint="eastAsia"/>
        </w:rPr>
        <w:t>布置按</w:t>
      </w:r>
      <w:proofErr w:type="gramEnd"/>
      <w:r>
        <w:rPr>
          <w:rFonts w:hint="eastAsia"/>
        </w:rPr>
        <w:t>供水可靠程度要求可分为枝状和环状两种形式，该给水系统</w:t>
      </w:r>
      <w:r>
        <w:rPr>
          <w:rFonts w:hint="eastAsia"/>
        </w:rPr>
        <w:t>设计</w:t>
      </w:r>
      <w:r>
        <w:rPr>
          <w:rFonts w:hint="eastAsia"/>
        </w:rPr>
        <w:t>采用枝状布置，按水平干管的敷设位置可以分为上行下给式、下行上给、中分式和环状式，该设计高区采用上行下给式。为了美观，二楼没有给水点，一楼可以采用下行上给式。</w:t>
      </w:r>
    </w:p>
    <w:p w14:paraId="1B8F6458" w14:textId="61085B0F" w:rsidR="00AD3DB1" w:rsidRDefault="00D07F1D" w:rsidP="00D07F1D">
      <w:pPr>
        <w:spacing w:line="360" w:lineRule="auto"/>
        <w:ind w:firstLineChars="200" w:firstLine="420"/>
      </w:pPr>
      <w:r>
        <w:rPr>
          <w:rFonts w:hint="eastAsia"/>
        </w:rPr>
        <w:t>景观给排水主要有</w:t>
      </w:r>
      <w:r w:rsidR="00AD3DB1" w:rsidRPr="00AD3DB1">
        <w:rPr>
          <w:rFonts w:hint="eastAsia"/>
        </w:rPr>
        <w:t>雨水</w:t>
      </w:r>
      <w:r>
        <w:rPr>
          <w:rFonts w:hint="eastAsia"/>
        </w:rPr>
        <w:t>湿地</w:t>
      </w:r>
      <w:r w:rsidR="00AD3DB1" w:rsidRPr="00AD3DB1">
        <w:rPr>
          <w:rFonts w:hint="eastAsia"/>
        </w:rPr>
        <w:t>、</w:t>
      </w:r>
      <w:r w:rsidRPr="00AD3DB1">
        <w:rPr>
          <w:rFonts w:hint="eastAsia"/>
        </w:rPr>
        <w:t>景观</w:t>
      </w:r>
      <w:r w:rsidR="00AD3DB1" w:rsidRPr="00AD3DB1">
        <w:rPr>
          <w:rFonts w:hint="eastAsia"/>
        </w:rPr>
        <w:t>水体等具有雨水控制功能基础设施</w:t>
      </w:r>
      <w:r>
        <w:rPr>
          <w:rFonts w:hint="eastAsia"/>
        </w:rPr>
        <w:t>，</w:t>
      </w:r>
      <w:r>
        <w:rPr>
          <w:rFonts w:hint="eastAsia"/>
        </w:rPr>
        <w:t>本身就具有雨水收集功能，在设计</w:t>
      </w:r>
      <w:proofErr w:type="gramStart"/>
      <w:r>
        <w:rPr>
          <w:rFonts w:hint="eastAsia"/>
        </w:rPr>
        <w:t>时合理</w:t>
      </w:r>
      <w:proofErr w:type="gramEnd"/>
      <w:r>
        <w:rPr>
          <w:rFonts w:hint="eastAsia"/>
        </w:rPr>
        <w:t>组织内部雨水径流，再通过植草沟以及地下水管进行净化下渗，然后传输到雨水</w:t>
      </w:r>
      <w:r>
        <w:rPr>
          <w:rFonts w:hint="eastAsia"/>
        </w:rPr>
        <w:t>湿地、景观水体</w:t>
      </w:r>
      <w:r>
        <w:rPr>
          <w:rFonts w:hint="eastAsia"/>
        </w:rPr>
        <w:t>中。</w:t>
      </w:r>
      <w:proofErr w:type="gramStart"/>
      <w:r>
        <w:rPr>
          <w:rFonts w:hint="eastAsia"/>
        </w:rPr>
        <w:t>具体</w:t>
      </w:r>
      <w:r>
        <w:rPr>
          <w:rFonts w:hint="eastAsia"/>
        </w:rPr>
        <w:t>设施</w:t>
      </w:r>
      <w:proofErr w:type="gramEnd"/>
      <w:r>
        <w:rPr>
          <w:rFonts w:hint="eastAsia"/>
        </w:rPr>
        <w:t>为</w:t>
      </w:r>
      <w:r>
        <w:rPr>
          <w:rFonts w:hint="eastAsia"/>
        </w:rPr>
        <w:t>：生物滞留池、雨水滞留种植沟、大型下凹绿地、地下储水设施</w:t>
      </w:r>
      <w:r>
        <w:rPr>
          <w:rFonts w:hint="eastAsia"/>
        </w:rPr>
        <w:t>等。</w:t>
      </w:r>
    </w:p>
    <w:p w14:paraId="189A2F42" w14:textId="1A062C17" w:rsidR="00D07F1D" w:rsidRDefault="00D07F1D" w:rsidP="00D07F1D">
      <w:pPr>
        <w:spacing w:line="360" w:lineRule="auto"/>
        <w:ind w:firstLineChars="200" w:firstLine="420"/>
        <w:rPr>
          <w:rFonts w:hint="eastAsia"/>
        </w:rPr>
      </w:pPr>
      <w:r>
        <w:rPr>
          <w:rFonts w:hint="eastAsia"/>
        </w:rPr>
        <w:t>本项目中系统的景观给排水设计</w:t>
      </w:r>
      <w:r>
        <w:rPr>
          <w:rFonts w:hint="eastAsia"/>
        </w:rPr>
        <w:t>能够有效地去除径流中的悬浮颗粒、有机污染</w:t>
      </w:r>
      <w:r>
        <w:t xml:space="preserve"> 物以及重金属离子、病原体等有害物质；通过合理的植物配置，雨水花园能够为昆虫与鸟类提供良好的栖息环境；雨水花园中通过其植物的蒸腾作用可以调节环境中空气的湿度与温度，改善小气候环境；雨水花园的建造成本较低，</w:t>
      </w:r>
      <w:proofErr w:type="gramStart"/>
      <w:r>
        <w:t>且维护</w:t>
      </w:r>
      <w:proofErr w:type="gramEnd"/>
      <w:r>
        <w:t>与管理比草坪简单；与传统的草坪景观相比，雨水花园能够给人以新的景观感知与视觉感受。</w:t>
      </w:r>
    </w:p>
    <w:p w14:paraId="1E029049" w14:textId="41C9B647" w:rsidR="00F91F50" w:rsidRDefault="00F91F50"/>
    <w:sectPr w:rsidR="00F91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E0"/>
    <w:rsid w:val="008E6847"/>
    <w:rsid w:val="009501E0"/>
    <w:rsid w:val="00AD3DB1"/>
    <w:rsid w:val="00D07F1D"/>
    <w:rsid w:val="00F9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B6FE"/>
  <w15:chartTrackingRefBased/>
  <w15:docId w15:val="{BE8BDC90-6A59-4F2F-882C-D0F46172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9545">
      <w:bodyDiv w:val="1"/>
      <w:marLeft w:val="0"/>
      <w:marRight w:val="0"/>
      <w:marTop w:val="0"/>
      <w:marBottom w:val="0"/>
      <w:divBdr>
        <w:top w:val="none" w:sz="0" w:space="0" w:color="auto"/>
        <w:left w:val="none" w:sz="0" w:space="0" w:color="auto"/>
        <w:bottom w:val="none" w:sz="0" w:space="0" w:color="auto"/>
        <w:right w:val="none" w:sz="0" w:space="0" w:color="auto"/>
      </w:divBdr>
    </w:div>
    <w:div w:id="9057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美清</dc:creator>
  <cp:keywords/>
  <dc:description/>
  <cp:lastModifiedBy>美清</cp:lastModifiedBy>
  <cp:revision>1</cp:revision>
  <dcterms:created xsi:type="dcterms:W3CDTF">2022-03-04T10:51:00Z</dcterms:created>
  <dcterms:modified xsi:type="dcterms:W3CDTF">2022-03-04T12:06:00Z</dcterms:modified>
</cp:coreProperties>
</file>