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24"/>
          <w:szCs w:val="28"/>
          <w:lang w:eastAsia="zh-CN"/>
        </w:rPr>
        <w:t>暖通设计说明</w:t>
      </w:r>
    </w:p>
    <w:p>
      <w:pPr>
        <w:rPr>
          <w:rFonts w:hint="eastAsia"/>
        </w:rPr>
      </w:pPr>
      <w:r>
        <w:rPr>
          <w:rFonts w:hint="eastAsia"/>
        </w:rPr>
        <w:t>一、工程概述：</w:t>
      </w:r>
    </w:p>
    <w:p>
      <w:pPr>
        <w:rPr>
          <w:rFonts w:hint="eastAsia"/>
        </w:rPr>
      </w:pPr>
      <w:r>
        <w:rPr>
          <w:rFonts w:hint="eastAsia"/>
        </w:rPr>
        <w:t>本工程为</w:t>
      </w:r>
      <w:r>
        <w:rPr>
          <w:rFonts w:hint="eastAsia"/>
          <w:lang w:eastAsia="zh-CN"/>
        </w:rPr>
        <w:t>自习室</w:t>
      </w:r>
      <w:r>
        <w:rPr>
          <w:rFonts w:hint="eastAsia"/>
        </w:rPr>
        <w:t>分体空调安装及排风系统的设计。</w:t>
      </w:r>
    </w:p>
    <w:p>
      <w:pPr>
        <w:rPr>
          <w:rFonts w:hint="eastAsia"/>
        </w:rPr>
      </w:pPr>
      <w:r>
        <w:rPr>
          <w:rFonts w:hint="eastAsia"/>
        </w:rPr>
        <w:t>二、编制依据：</w:t>
      </w:r>
    </w:p>
    <w:p>
      <w:pPr>
        <w:rPr>
          <w:rFonts w:hint="eastAsia"/>
        </w:rPr>
      </w:pPr>
      <w:r>
        <w:rPr>
          <w:rFonts w:hint="eastAsia"/>
        </w:rPr>
        <w:t>1、《民用建筑绿色性能计算标准》(JGJ/T 449-2018)</w:t>
      </w:r>
    </w:p>
    <w:p>
      <w:pPr>
        <w:rPr>
          <w:rFonts w:hint="eastAsia"/>
        </w:rPr>
      </w:pPr>
      <w:r>
        <w:rPr>
          <w:rFonts w:hint="eastAsia"/>
        </w:rPr>
        <w:t>2、《民用建筑热工设计规范》(GB50176)</w:t>
      </w:r>
    </w:p>
    <w:p>
      <w:pPr>
        <w:rPr>
          <w:rFonts w:hint="eastAsia"/>
        </w:rPr>
      </w:pPr>
      <w:r>
        <w:rPr>
          <w:rFonts w:hint="eastAsia"/>
        </w:rPr>
        <w:t>三、室外气象条件：</w:t>
      </w:r>
    </w:p>
    <w:p>
      <w:pPr>
        <w:rPr>
          <w:rFonts w:hint="eastAsia"/>
        </w:rPr>
      </w:pPr>
      <w:r>
        <w:rPr>
          <w:rFonts w:hint="eastAsia"/>
        </w:rPr>
        <w:t>1、夏季空调室外计算干球温度34℃；</w:t>
      </w:r>
    </w:p>
    <w:p>
      <w:pPr>
        <w:rPr>
          <w:rFonts w:hint="eastAsia"/>
        </w:rPr>
      </w:pPr>
      <w:r>
        <w:rPr>
          <w:rFonts w:hint="eastAsia"/>
        </w:rPr>
        <w:t>2、夏季空调室外计算日平均干球温度3</w:t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>4℃；</w:t>
      </w:r>
    </w:p>
    <w:p>
      <w:pPr>
        <w:rPr>
          <w:rFonts w:hint="eastAsia"/>
        </w:rPr>
      </w:pPr>
      <w:r>
        <w:rPr>
          <w:rFonts w:hint="eastAsia"/>
        </w:rPr>
        <w:t>3、夏季空调室外计算温球温度2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℃；</w:t>
      </w:r>
    </w:p>
    <w:p>
      <w:pPr>
        <w:rPr>
          <w:rFonts w:hint="eastAsia"/>
        </w:rPr>
      </w:pPr>
      <w:r>
        <w:rPr>
          <w:rFonts w:hint="eastAsia"/>
        </w:rPr>
        <w:t>4、夏季大气压力为100.53Kpa；</w:t>
      </w:r>
    </w:p>
    <w:p>
      <w:pPr>
        <w:rPr>
          <w:rFonts w:hint="eastAsia"/>
        </w:rPr>
      </w:pPr>
      <w:r>
        <w:rPr>
          <w:rFonts w:hint="eastAsia"/>
        </w:rPr>
        <w:t>5、冬季空调室外计算干球温度-</w:t>
      </w:r>
      <w:r>
        <w:rPr>
          <w:rFonts w:hint="eastAsia"/>
          <w:lang w:val="en-US" w:eastAsia="zh-CN"/>
        </w:rPr>
        <w:t>17.2</w:t>
      </w:r>
      <w:r>
        <w:rPr>
          <w:rFonts w:hint="eastAsia"/>
        </w:rPr>
        <w:t>℃；</w:t>
      </w:r>
    </w:p>
    <w:p>
      <w:pPr>
        <w:rPr>
          <w:rFonts w:hint="eastAsia"/>
        </w:rPr>
      </w:pPr>
      <w:r>
        <w:rPr>
          <w:rFonts w:hint="eastAsia"/>
        </w:rPr>
        <w:t>6、冬季室外计算相对湿度75%；</w:t>
      </w:r>
    </w:p>
    <w:p>
      <w:pPr>
        <w:rPr>
          <w:rFonts w:hint="eastAsia"/>
        </w:rPr>
      </w:pPr>
      <w:r>
        <w:rPr>
          <w:rFonts w:hint="eastAsia"/>
        </w:rPr>
        <w:t>7、冬季室外平均风速3.1m/S；</w:t>
      </w:r>
    </w:p>
    <w:p>
      <w:pPr>
        <w:rPr>
          <w:rFonts w:hint="eastAsia"/>
        </w:rPr>
      </w:pPr>
      <w:r>
        <w:rPr>
          <w:rFonts w:hint="eastAsia"/>
        </w:rPr>
        <w:t>8、冬季大气压力为102.51Kpa；</w:t>
      </w:r>
    </w:p>
    <w:p>
      <w:pPr>
        <w:rPr>
          <w:rFonts w:hint="eastAsia"/>
        </w:rPr>
      </w:pPr>
      <w:r>
        <w:rPr>
          <w:rFonts w:hint="eastAsia"/>
        </w:rPr>
        <w:t>四、室内设计参数：</w:t>
      </w:r>
    </w:p>
    <w:p>
      <w:pPr>
        <w:rPr>
          <w:rFonts w:hint="eastAsia"/>
        </w:rPr>
      </w:pPr>
      <w:r>
        <w:rPr>
          <w:rFonts w:hint="eastAsia"/>
        </w:rPr>
        <w:t>1、空调局部：</w:t>
      </w:r>
    </w:p>
    <w:p>
      <w:pPr>
        <w:rPr>
          <w:rFonts w:hint="eastAsia"/>
        </w:rPr>
      </w:pPr>
      <w:r>
        <w:rPr>
          <w:rFonts w:hint="eastAsia"/>
        </w:rPr>
        <w:t xml:space="preserve">   夏季：23—26℃        冬季：16—20℃</w:t>
      </w:r>
    </w:p>
    <w:p>
      <w:pPr>
        <w:rPr>
          <w:rFonts w:hint="eastAsia"/>
        </w:rPr>
      </w:pPr>
      <w:r>
        <w:rPr>
          <w:rFonts w:hint="eastAsia"/>
        </w:rPr>
        <w:t>2、通风局部：</w:t>
      </w:r>
    </w:p>
    <w:p>
      <w:pPr>
        <w:rPr>
          <w:rFonts w:hint="eastAsia"/>
        </w:rPr>
      </w:pPr>
      <w:r>
        <w:rPr>
          <w:rFonts w:hint="eastAsia"/>
        </w:rPr>
        <w:t>1）卫生间：换气次数10次/小时；</w:t>
      </w:r>
    </w:p>
    <w:p>
      <w:pPr>
        <w:rPr>
          <w:rFonts w:hint="eastAsia"/>
        </w:rPr>
      </w:pPr>
      <w:r>
        <w:rPr>
          <w:rFonts w:hint="eastAsia"/>
        </w:rPr>
        <w:t>2）办公室〔新风量〕20m3/h 人；</w:t>
      </w:r>
    </w:p>
    <w:p>
      <w:pPr>
        <w:rPr>
          <w:rFonts w:hint="eastAsia"/>
        </w:rPr>
      </w:pPr>
      <w:r>
        <w:rPr>
          <w:rFonts w:hint="eastAsia"/>
        </w:rPr>
        <w:t>3）办公室〔排风量〕每小时换气2次；</w:t>
      </w:r>
    </w:p>
    <w:p>
      <w:pPr>
        <w:rPr>
          <w:rFonts w:hint="eastAsia"/>
        </w:rPr>
      </w:pPr>
      <w:r>
        <w:rPr>
          <w:rFonts w:hint="eastAsia"/>
        </w:rPr>
        <w:t>五、空调设计：</w:t>
      </w:r>
    </w:p>
    <w:p>
      <w:pPr>
        <w:rPr>
          <w:rFonts w:hint="eastAsia"/>
        </w:rPr>
      </w:pPr>
      <w:r>
        <w:rPr>
          <w:rFonts w:hint="eastAsia"/>
        </w:rPr>
        <w:t>空调设计采用环保型分体空调机。根据采用分体空调机及补加新风系统的空调方式</w:t>
      </w:r>
      <w:r>
        <w:rPr>
          <w:rFonts w:hint="eastAsia"/>
          <w:lang w:eastAsia="zh-CN"/>
        </w:rPr>
        <w:t>，系统类型为</w:t>
      </w:r>
      <w:r>
        <w:t>双管制风机盘管</w:t>
      </w:r>
      <w:r>
        <w:rPr>
          <w:rFonts w:hint="eastAsia"/>
        </w:rPr>
        <w:t>。本设计是现有分隔</w:t>
      </w:r>
      <w:r>
        <w:rPr>
          <w:rFonts w:hint="eastAsia"/>
          <w:lang w:eastAsia="zh-CN"/>
        </w:rPr>
        <w:t>自习室</w:t>
      </w:r>
      <w:r>
        <w:rPr>
          <w:rFonts w:hint="eastAsia"/>
        </w:rPr>
        <w:t>配备的设备具体准确位置由施工单位根据现场情况适当调整。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施工说明：</w:t>
      </w:r>
    </w:p>
    <w:p>
      <w:pPr>
        <w:rPr>
          <w:rFonts w:hint="eastAsia"/>
        </w:rPr>
      </w:pPr>
      <w:r>
        <w:rPr>
          <w:rFonts w:hint="eastAsia"/>
        </w:rPr>
        <w:t>一、综述：</w:t>
      </w:r>
    </w:p>
    <w:p>
      <w:pPr>
        <w:rPr>
          <w:rFonts w:hint="eastAsia"/>
        </w:rPr>
      </w:pPr>
      <w:r>
        <w:rPr>
          <w:rFonts w:hint="eastAsia"/>
        </w:rPr>
        <w:t>本工程为图面局部说明以外的空调通风工程施工综合说明。</w:t>
      </w:r>
    </w:p>
    <w:p>
      <w:pPr>
        <w:rPr>
          <w:rFonts w:hint="eastAsia"/>
        </w:rPr>
      </w:pPr>
      <w:r>
        <w:rPr>
          <w:rFonts w:hint="eastAsia"/>
        </w:rPr>
        <w:t>二、施工准备：</w:t>
      </w:r>
    </w:p>
    <w:p>
      <w:pPr>
        <w:rPr>
          <w:rFonts w:hint="eastAsia"/>
        </w:rPr>
      </w:pPr>
      <w:r>
        <w:rPr>
          <w:rFonts w:hint="eastAsia"/>
        </w:rPr>
        <w:t xml:space="preserve">    1、本工程参照?通风与空调施工质量验收标准?〔GB50243-2002〕；</w:t>
      </w:r>
    </w:p>
    <w:p>
      <w:pPr>
        <w:rPr>
          <w:rFonts w:hint="eastAsia"/>
        </w:rPr>
      </w:pPr>
      <w:r>
        <w:rPr>
          <w:rFonts w:hint="eastAsia"/>
        </w:rPr>
        <w:t xml:space="preserve">    2、施工前施工技术管理人员认真熟悉图纸，如有问题，应及时通知总承包解决；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3、风管调节阀手柄、手轮应设置在操作方便的位置，需经常检查的阀门设备在吊顶内应留有检修口以便检查。</w:t>
      </w:r>
    </w:p>
    <w:p>
      <w:pPr>
        <w:rPr>
          <w:rFonts w:hint="eastAsia"/>
        </w:rPr>
      </w:pPr>
      <w:r>
        <w:rPr>
          <w:rFonts w:hint="eastAsia"/>
        </w:rPr>
        <w:t>三、设备安装：</w:t>
      </w:r>
    </w:p>
    <w:p>
      <w:pPr>
        <w:rPr>
          <w:rFonts w:hint="eastAsia"/>
        </w:rPr>
      </w:pPr>
      <w:r>
        <w:rPr>
          <w:rFonts w:hint="eastAsia"/>
        </w:rPr>
        <w:t xml:space="preserve">    1、空调设备安装前认真阅读说明书，严格按照说明书要求安装；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2、风管安装做好支架与支架间距，管与管间距之间的密缝；</w:t>
      </w:r>
    </w:p>
    <w:p>
      <w:pPr>
        <w:rPr>
          <w:rFonts w:hint="eastAsia"/>
        </w:rPr>
      </w:pPr>
      <w:r>
        <w:rPr>
          <w:rFonts w:hint="eastAsia"/>
        </w:rPr>
        <w:t>四、管道：</w:t>
      </w:r>
    </w:p>
    <w:p>
      <w:pPr>
        <w:rPr>
          <w:rFonts w:hint="eastAsia"/>
        </w:rPr>
      </w:pPr>
      <w:r>
        <w:rPr>
          <w:rFonts w:hint="eastAsia"/>
        </w:rPr>
        <w:t>空调分体机铜管安装必须按照施工标准操作。</w:t>
      </w:r>
    </w:p>
    <w:p>
      <w:pPr>
        <w:rPr>
          <w:rFonts w:hint="eastAsia"/>
        </w:rPr>
      </w:pPr>
      <w:r>
        <w:rPr>
          <w:rFonts w:hint="eastAsia"/>
        </w:rPr>
        <w:t>五、风管：</w:t>
      </w:r>
    </w:p>
    <w:p>
      <w:pPr>
        <w:rPr>
          <w:rFonts w:hint="eastAsia"/>
        </w:rPr>
      </w:pPr>
      <w:r>
        <w:rPr>
          <w:rFonts w:hint="eastAsia"/>
        </w:rPr>
        <w:t xml:space="preserve">    1、管材</w:t>
      </w:r>
    </w:p>
    <w:p>
      <w:pPr>
        <w:rPr>
          <w:rFonts w:hint="eastAsia"/>
        </w:rPr>
      </w:pPr>
      <w:r>
        <w:rPr>
          <w:rFonts w:hint="eastAsia"/>
        </w:rPr>
        <w:t>风管均采用镀锌薄钢板制作，风管壁厚与法兰参照通风与空调施工质量验收标准〔GB50243-2002〕的有关规定；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2、吊支架</w:t>
      </w:r>
    </w:p>
    <w:p>
      <w:pPr>
        <w:rPr>
          <w:rFonts w:hint="eastAsia"/>
        </w:rPr>
      </w:pPr>
      <w:r>
        <w:rPr>
          <w:rFonts w:hint="eastAsia"/>
        </w:rPr>
        <w:t>风管吊支架可在楼板上打膨胀螺栓吊装，调节阀及较重的设备等需单独设定支架。</w:t>
      </w:r>
    </w:p>
    <w:p>
      <w:pPr>
        <w:rPr>
          <w:rFonts w:hint="eastAsia"/>
        </w:rPr>
      </w:pPr>
      <w:r>
        <w:rPr>
          <w:rFonts w:hint="eastAsia"/>
        </w:rPr>
        <w:t>其他：</w:t>
      </w:r>
    </w:p>
    <w:p>
      <w:pPr>
        <w:rPr>
          <w:rFonts w:hint="eastAsia"/>
        </w:rPr>
      </w:pPr>
      <w:r>
        <w:rPr>
          <w:rFonts w:hint="eastAsia"/>
        </w:rPr>
        <w:t>1、所有新风口散流器及百叶等，其材料应为铝合金；</w:t>
      </w:r>
    </w:p>
    <w:p>
      <w:pPr>
        <w:rPr>
          <w:rFonts w:hint="eastAsia"/>
        </w:rPr>
      </w:pPr>
      <w:r>
        <w:rPr>
          <w:rFonts w:hint="eastAsia"/>
        </w:rPr>
        <w:t>2、所有图纸指明的风口尺寸均为面尺寸；</w:t>
      </w:r>
    </w:p>
    <w:p>
      <w:r>
        <w:rPr>
          <w:rFonts w:hint="eastAsia"/>
        </w:rPr>
        <w:t>3、但凡说明未提及的事项均按有关标准标准执行。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58"/>
    <w:rsid w:val="008E6847"/>
    <w:rsid w:val="00F20258"/>
    <w:rsid w:val="00F91F50"/>
    <w:rsid w:val="0A7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66</Characters>
  <Lines>1</Lines>
  <Paragraphs>1</Paragraphs>
  <TotalTime>5</TotalTime>
  <ScaleCrop>false</ScaleCrop>
  <LinksUpToDate>false</LinksUpToDate>
  <CharactersWithSpaces>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2022-03-03T13:55:00Z</dcterms:created>
  <dc:creator>美清</dc:creator>
  <cp:lastModifiedBy>Happy And Fourteen</cp:lastModifiedBy>
  <dcterms:modified xsi:type="dcterms:W3CDTF">2022-03-03T15:07:30Z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CBA067BCB324477BAFD9503D4E298CCA</vt:lpwstr>
  </property>
</Properties>
</file>