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0C33" w14:textId="77777777" w:rsidR="00D40158" w:rsidRDefault="00D40158" w:rsidP="00D40158">
      <w:pPr>
        <w:spacing w:line="180" w:lineRule="atLeast"/>
        <w:rPr>
          <w:rFonts w:ascii="宋体" w:hAnsi="宋体"/>
          <w:b/>
          <w:bCs/>
          <w:sz w:val="32"/>
          <w:szCs w:val="32"/>
        </w:rPr>
      </w:pPr>
    </w:p>
    <w:p w14:paraId="67F8BBB8" w14:textId="77777777" w:rsidR="00D40158" w:rsidRDefault="00D40158" w:rsidP="00D40158">
      <w:pPr>
        <w:widowControl w:val="0"/>
        <w:spacing w:afterLines="100" w:after="312"/>
        <w:rPr>
          <w:rFonts w:ascii="宋体" w:hAnsi="宋体"/>
          <w:b/>
          <w:bCs/>
          <w:kern w:val="2"/>
          <w:sz w:val="30"/>
          <w:szCs w:val="24"/>
          <w:lang w:val="en-US"/>
        </w:rPr>
      </w:pPr>
    </w:p>
    <w:p w14:paraId="4C466EB7"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4512396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730CC81" w14:textId="77777777" w:rsidR="00D40158" w:rsidRPr="00CE28AA" w:rsidRDefault="00D40158" w:rsidP="00D40158">
      <w:pPr>
        <w:spacing w:line="180" w:lineRule="atLeast"/>
        <w:jc w:val="center"/>
        <w:rPr>
          <w:rFonts w:ascii="宋体" w:hAnsi="宋体"/>
          <w:b/>
          <w:bCs/>
          <w:szCs w:val="21"/>
          <w:lang w:val="en-US"/>
        </w:rPr>
      </w:pPr>
    </w:p>
    <w:p w14:paraId="5622518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DB1D390" w14:textId="77777777" w:rsidTr="00CE1921">
        <w:trPr>
          <w:jc w:val="center"/>
        </w:trPr>
        <w:tc>
          <w:tcPr>
            <w:tcW w:w="1800" w:type="dxa"/>
            <w:tcBorders>
              <w:top w:val="single" w:sz="12" w:space="0" w:color="auto"/>
              <w:bottom w:val="single" w:sz="6" w:space="0" w:color="auto"/>
            </w:tcBorders>
            <w:shd w:val="clear" w:color="auto" w:fill="E6E6E6"/>
          </w:tcPr>
          <w:p w14:paraId="7D9E414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B3BBC4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榕树·荣宿（广工沙河校区女生宿舍楼改造设计）</w:t>
            </w:r>
            <w:bookmarkEnd w:id="1"/>
          </w:p>
        </w:tc>
      </w:tr>
      <w:tr w:rsidR="00D40158" w:rsidRPr="00D40158" w14:paraId="71C8A19E" w14:textId="77777777" w:rsidTr="00CE1921">
        <w:trPr>
          <w:jc w:val="center"/>
        </w:trPr>
        <w:tc>
          <w:tcPr>
            <w:tcW w:w="1800" w:type="dxa"/>
            <w:tcBorders>
              <w:top w:val="single" w:sz="6" w:space="0" w:color="auto"/>
              <w:bottom w:val="single" w:sz="6" w:space="0" w:color="auto"/>
            </w:tcBorders>
            <w:shd w:val="clear" w:color="auto" w:fill="E6E6E6"/>
          </w:tcPr>
          <w:p w14:paraId="2A0E463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0A91649" w14:textId="77777777" w:rsidR="00D40158" w:rsidRPr="00D40158" w:rsidRDefault="00D40158" w:rsidP="00C97E25">
            <w:pPr>
              <w:jc w:val="both"/>
              <w:rPr>
                <w:rFonts w:ascii="宋体" w:hAnsi="宋体"/>
                <w:szCs w:val="21"/>
              </w:rPr>
            </w:pPr>
            <w:bookmarkStart w:id="2" w:name="地理位置"/>
            <w:r>
              <w:t>广东</w:t>
            </w:r>
            <w:r>
              <w:t>-</w:t>
            </w:r>
            <w:r>
              <w:t>广州</w:t>
            </w:r>
            <w:bookmarkEnd w:id="2"/>
          </w:p>
        </w:tc>
      </w:tr>
      <w:tr w:rsidR="00D40158" w:rsidRPr="00D40158" w14:paraId="38149886" w14:textId="77777777" w:rsidTr="00CE1921">
        <w:trPr>
          <w:jc w:val="center"/>
        </w:trPr>
        <w:tc>
          <w:tcPr>
            <w:tcW w:w="1800" w:type="dxa"/>
            <w:tcBorders>
              <w:top w:val="single" w:sz="6" w:space="0" w:color="auto"/>
              <w:bottom w:val="single" w:sz="6" w:space="0" w:color="auto"/>
            </w:tcBorders>
            <w:shd w:val="clear" w:color="auto" w:fill="E6E6E6"/>
          </w:tcPr>
          <w:p w14:paraId="38ED25F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CD5FB3F"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20C835A" w14:textId="77777777" w:rsidTr="00CE1921">
        <w:trPr>
          <w:jc w:val="center"/>
        </w:trPr>
        <w:tc>
          <w:tcPr>
            <w:tcW w:w="1800" w:type="dxa"/>
            <w:tcBorders>
              <w:top w:val="single" w:sz="6" w:space="0" w:color="auto"/>
              <w:bottom w:val="single" w:sz="6" w:space="0" w:color="auto"/>
            </w:tcBorders>
            <w:shd w:val="clear" w:color="auto" w:fill="E6E6E6"/>
          </w:tcPr>
          <w:p w14:paraId="092C113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A9E32B7" w14:textId="77777777" w:rsidR="00D40158" w:rsidRPr="00D40158" w:rsidRDefault="00D40158" w:rsidP="00C97E25">
            <w:pPr>
              <w:rPr>
                <w:rFonts w:ascii="宋体" w:hAnsi="宋体"/>
                <w:szCs w:val="21"/>
              </w:rPr>
            </w:pPr>
            <w:bookmarkStart w:id="4" w:name="建设单位"/>
            <w:bookmarkEnd w:id="4"/>
          </w:p>
        </w:tc>
      </w:tr>
      <w:tr w:rsidR="00D40158" w:rsidRPr="00D40158" w14:paraId="57BF7A98" w14:textId="77777777" w:rsidTr="00CE1921">
        <w:trPr>
          <w:jc w:val="center"/>
        </w:trPr>
        <w:tc>
          <w:tcPr>
            <w:tcW w:w="1800" w:type="dxa"/>
            <w:tcBorders>
              <w:top w:val="single" w:sz="6" w:space="0" w:color="auto"/>
              <w:bottom w:val="single" w:sz="6" w:space="0" w:color="auto"/>
            </w:tcBorders>
            <w:shd w:val="clear" w:color="auto" w:fill="E6E6E6"/>
          </w:tcPr>
          <w:p w14:paraId="5517EAB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193375C" w14:textId="77777777" w:rsidR="00D40158" w:rsidRPr="00D40158" w:rsidRDefault="00D40158" w:rsidP="00C97E25">
            <w:pPr>
              <w:rPr>
                <w:rFonts w:ascii="宋体" w:hAnsi="宋体"/>
                <w:szCs w:val="21"/>
              </w:rPr>
            </w:pPr>
            <w:bookmarkStart w:id="5" w:name="设计单位"/>
            <w:bookmarkEnd w:id="5"/>
          </w:p>
        </w:tc>
      </w:tr>
      <w:tr w:rsidR="00D40158" w:rsidRPr="00D40158" w14:paraId="33E38A65" w14:textId="77777777" w:rsidTr="00CE1921">
        <w:trPr>
          <w:jc w:val="center"/>
        </w:trPr>
        <w:tc>
          <w:tcPr>
            <w:tcW w:w="1800" w:type="dxa"/>
            <w:tcBorders>
              <w:top w:val="single" w:sz="6" w:space="0" w:color="auto"/>
              <w:bottom w:val="single" w:sz="6" w:space="0" w:color="auto"/>
            </w:tcBorders>
            <w:shd w:val="clear" w:color="auto" w:fill="E6E6E6"/>
          </w:tcPr>
          <w:p w14:paraId="67CEFF9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2F6287" w14:textId="77777777" w:rsidR="00D40158" w:rsidRPr="00D40158" w:rsidRDefault="00D40158" w:rsidP="00C97E25">
            <w:pPr>
              <w:rPr>
                <w:rFonts w:ascii="宋体" w:hAnsi="宋体"/>
                <w:szCs w:val="21"/>
              </w:rPr>
            </w:pPr>
          </w:p>
        </w:tc>
      </w:tr>
      <w:tr w:rsidR="00D40158" w:rsidRPr="00D40158" w14:paraId="3059A345" w14:textId="77777777" w:rsidTr="00CE1921">
        <w:trPr>
          <w:jc w:val="center"/>
        </w:trPr>
        <w:tc>
          <w:tcPr>
            <w:tcW w:w="1800" w:type="dxa"/>
            <w:tcBorders>
              <w:top w:val="single" w:sz="6" w:space="0" w:color="auto"/>
              <w:bottom w:val="single" w:sz="6" w:space="0" w:color="auto"/>
            </w:tcBorders>
            <w:shd w:val="clear" w:color="auto" w:fill="E6E6E6"/>
          </w:tcPr>
          <w:p w14:paraId="3B4104C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8604591" w14:textId="77777777" w:rsidR="00D40158" w:rsidRPr="00D40158" w:rsidRDefault="00D40158" w:rsidP="00C97E25">
            <w:pPr>
              <w:rPr>
                <w:rFonts w:ascii="宋体" w:hAnsi="宋体"/>
                <w:szCs w:val="21"/>
              </w:rPr>
            </w:pPr>
          </w:p>
        </w:tc>
      </w:tr>
      <w:tr w:rsidR="00D40158" w:rsidRPr="00D40158" w14:paraId="0A17312C" w14:textId="77777777" w:rsidTr="00CE1921">
        <w:trPr>
          <w:jc w:val="center"/>
        </w:trPr>
        <w:tc>
          <w:tcPr>
            <w:tcW w:w="1800" w:type="dxa"/>
            <w:tcBorders>
              <w:top w:val="single" w:sz="6" w:space="0" w:color="auto"/>
              <w:bottom w:val="single" w:sz="6" w:space="0" w:color="auto"/>
            </w:tcBorders>
            <w:shd w:val="clear" w:color="auto" w:fill="E6E6E6"/>
          </w:tcPr>
          <w:p w14:paraId="79D94E8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0A58CCC" w14:textId="77777777" w:rsidR="00D40158" w:rsidRPr="00D40158" w:rsidRDefault="00D40158" w:rsidP="00C97E25">
            <w:pPr>
              <w:rPr>
                <w:rFonts w:ascii="宋体" w:hAnsi="宋体"/>
                <w:szCs w:val="21"/>
              </w:rPr>
            </w:pPr>
          </w:p>
        </w:tc>
      </w:tr>
      <w:tr w:rsidR="00D40158" w:rsidRPr="00D40158" w14:paraId="7F813DB4" w14:textId="77777777" w:rsidTr="00CE1921">
        <w:trPr>
          <w:jc w:val="center"/>
        </w:trPr>
        <w:tc>
          <w:tcPr>
            <w:tcW w:w="1800" w:type="dxa"/>
            <w:tcBorders>
              <w:top w:val="single" w:sz="6" w:space="0" w:color="auto"/>
              <w:bottom w:val="single" w:sz="12" w:space="0" w:color="auto"/>
            </w:tcBorders>
            <w:shd w:val="clear" w:color="auto" w:fill="E6E6E6"/>
          </w:tcPr>
          <w:p w14:paraId="36C62E4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BE9B2E7"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2022年3月1日</w:t>
              </w:r>
            </w:smartTag>
            <w:bookmarkEnd w:id="6"/>
          </w:p>
        </w:tc>
      </w:tr>
    </w:tbl>
    <w:p w14:paraId="1C2910EA" w14:textId="77777777" w:rsidR="00D40158" w:rsidRDefault="00D40158" w:rsidP="00B41640">
      <w:pPr>
        <w:rPr>
          <w:rFonts w:ascii="宋体" w:hAnsi="宋体"/>
          <w:lang w:val="en-US"/>
        </w:rPr>
      </w:pPr>
    </w:p>
    <w:p w14:paraId="6E7A917C"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1A50A430" wp14:editId="22B787AD">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E039BA" w14:textId="77777777" w:rsidTr="00CE1921">
        <w:trPr>
          <w:cantSplit/>
          <w:trHeight w:hRule="exact" w:val="340"/>
          <w:jc w:val="center"/>
        </w:trPr>
        <w:tc>
          <w:tcPr>
            <w:tcW w:w="1800" w:type="dxa"/>
            <w:shd w:val="clear" w:color="auto" w:fill="E6E6E6"/>
            <w:vAlign w:val="center"/>
          </w:tcPr>
          <w:p w14:paraId="6F2C2FE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D3622C3"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583200DC" w14:textId="77777777" w:rsidTr="00CE1921">
        <w:trPr>
          <w:cantSplit/>
          <w:trHeight w:hRule="exact" w:val="340"/>
          <w:jc w:val="center"/>
        </w:trPr>
        <w:tc>
          <w:tcPr>
            <w:tcW w:w="1800" w:type="dxa"/>
            <w:shd w:val="clear" w:color="auto" w:fill="E6E6E6"/>
            <w:vAlign w:val="center"/>
          </w:tcPr>
          <w:p w14:paraId="651378D3"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70F11FE"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14:paraId="46944AF2" w14:textId="77777777" w:rsidTr="00CE1921">
        <w:trPr>
          <w:cantSplit/>
          <w:trHeight w:val="380"/>
          <w:jc w:val="center"/>
        </w:trPr>
        <w:tc>
          <w:tcPr>
            <w:tcW w:w="1800" w:type="dxa"/>
            <w:shd w:val="clear" w:color="auto" w:fill="E6E6E6"/>
            <w:vAlign w:val="center"/>
          </w:tcPr>
          <w:p w14:paraId="1157CB9F"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02B421D"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3CC35618" w14:textId="77777777" w:rsidTr="00CE1921">
        <w:trPr>
          <w:cantSplit/>
          <w:trHeight w:hRule="exact" w:val="340"/>
          <w:jc w:val="center"/>
        </w:trPr>
        <w:tc>
          <w:tcPr>
            <w:tcW w:w="1800" w:type="dxa"/>
            <w:shd w:val="clear" w:color="auto" w:fill="E6E6E6"/>
            <w:vAlign w:val="center"/>
          </w:tcPr>
          <w:p w14:paraId="420BFBDB"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0C9E782"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疑似盗版软件</w:t>
            </w:r>
            <w:bookmarkEnd w:id="10"/>
            <w:r w:rsidRPr="00D40158">
              <w:rPr>
                <w:rFonts w:ascii="宋体" w:hAnsi="宋体" w:hint="eastAsia"/>
                <w:szCs w:val="18"/>
              </w:rPr>
              <w:t xml:space="preserve"> </w:t>
            </w:r>
          </w:p>
        </w:tc>
      </w:tr>
    </w:tbl>
    <w:p w14:paraId="2CCAB7D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7FB031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73B1DF8B" w14:textId="77777777" w:rsidR="007E03B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7061339" w:history="1">
        <w:r w:rsidR="007E03B2" w:rsidRPr="009B691D">
          <w:rPr>
            <w:rStyle w:val="a6"/>
          </w:rPr>
          <w:t>1</w:t>
        </w:r>
        <w:r w:rsidR="007E03B2">
          <w:rPr>
            <w:rFonts w:asciiTheme="minorHAnsi" w:eastAsiaTheme="minorEastAsia" w:hAnsiTheme="minorHAnsi" w:cstheme="minorBidi"/>
            <w:b w:val="0"/>
            <w:bCs w:val="0"/>
            <w:szCs w:val="22"/>
          </w:rPr>
          <w:tab/>
        </w:r>
        <w:r w:rsidR="007E03B2" w:rsidRPr="009B691D">
          <w:rPr>
            <w:rStyle w:val="a6"/>
          </w:rPr>
          <w:t>建筑概况</w:t>
        </w:r>
        <w:r w:rsidR="007E03B2">
          <w:rPr>
            <w:webHidden/>
          </w:rPr>
          <w:tab/>
        </w:r>
        <w:r w:rsidR="007E03B2">
          <w:rPr>
            <w:webHidden/>
          </w:rPr>
          <w:fldChar w:fldCharType="begin"/>
        </w:r>
        <w:r w:rsidR="007E03B2">
          <w:rPr>
            <w:webHidden/>
          </w:rPr>
          <w:instrText xml:space="preserve"> PAGEREF _Toc97061339 \h </w:instrText>
        </w:r>
        <w:r w:rsidR="007E03B2">
          <w:rPr>
            <w:webHidden/>
          </w:rPr>
        </w:r>
        <w:r w:rsidR="007E03B2">
          <w:rPr>
            <w:webHidden/>
          </w:rPr>
          <w:fldChar w:fldCharType="separate"/>
        </w:r>
        <w:r w:rsidR="007E03B2">
          <w:rPr>
            <w:webHidden/>
          </w:rPr>
          <w:t>3</w:t>
        </w:r>
        <w:r w:rsidR="007E03B2">
          <w:rPr>
            <w:webHidden/>
          </w:rPr>
          <w:fldChar w:fldCharType="end"/>
        </w:r>
      </w:hyperlink>
    </w:p>
    <w:p w14:paraId="09D9CA37" w14:textId="77777777" w:rsidR="007E03B2" w:rsidRDefault="007E03B2">
      <w:pPr>
        <w:pStyle w:val="TOC1"/>
        <w:rPr>
          <w:rFonts w:asciiTheme="minorHAnsi" w:eastAsiaTheme="minorEastAsia" w:hAnsiTheme="minorHAnsi" w:cstheme="minorBidi"/>
          <w:b w:val="0"/>
          <w:bCs w:val="0"/>
          <w:szCs w:val="22"/>
        </w:rPr>
      </w:pPr>
      <w:hyperlink w:anchor="_Toc97061340" w:history="1">
        <w:r w:rsidRPr="009B691D">
          <w:rPr>
            <w:rStyle w:val="a6"/>
          </w:rPr>
          <w:t>2</w:t>
        </w:r>
        <w:r>
          <w:rPr>
            <w:rFonts w:asciiTheme="minorHAnsi" w:eastAsiaTheme="minorEastAsia" w:hAnsiTheme="minorHAnsi" w:cstheme="minorBidi"/>
            <w:b w:val="0"/>
            <w:bCs w:val="0"/>
            <w:szCs w:val="22"/>
          </w:rPr>
          <w:tab/>
        </w:r>
        <w:r w:rsidRPr="009B691D">
          <w:rPr>
            <w:rStyle w:val="a6"/>
          </w:rPr>
          <w:t>计算依据</w:t>
        </w:r>
        <w:r>
          <w:rPr>
            <w:webHidden/>
          </w:rPr>
          <w:tab/>
        </w:r>
        <w:r>
          <w:rPr>
            <w:webHidden/>
          </w:rPr>
          <w:fldChar w:fldCharType="begin"/>
        </w:r>
        <w:r>
          <w:rPr>
            <w:webHidden/>
          </w:rPr>
          <w:instrText xml:space="preserve"> PAGEREF _Toc97061340 \h </w:instrText>
        </w:r>
        <w:r>
          <w:rPr>
            <w:webHidden/>
          </w:rPr>
        </w:r>
        <w:r>
          <w:rPr>
            <w:webHidden/>
          </w:rPr>
          <w:fldChar w:fldCharType="separate"/>
        </w:r>
        <w:r>
          <w:rPr>
            <w:webHidden/>
          </w:rPr>
          <w:t>3</w:t>
        </w:r>
        <w:r>
          <w:rPr>
            <w:webHidden/>
          </w:rPr>
          <w:fldChar w:fldCharType="end"/>
        </w:r>
      </w:hyperlink>
    </w:p>
    <w:p w14:paraId="032F570F" w14:textId="77777777" w:rsidR="007E03B2" w:rsidRDefault="007E03B2">
      <w:pPr>
        <w:pStyle w:val="TOC1"/>
        <w:rPr>
          <w:rFonts w:asciiTheme="minorHAnsi" w:eastAsiaTheme="minorEastAsia" w:hAnsiTheme="minorHAnsi" w:cstheme="minorBidi"/>
          <w:b w:val="0"/>
          <w:bCs w:val="0"/>
          <w:szCs w:val="22"/>
        </w:rPr>
      </w:pPr>
      <w:hyperlink w:anchor="_Toc97061341" w:history="1">
        <w:r w:rsidRPr="009B691D">
          <w:rPr>
            <w:rStyle w:val="a6"/>
          </w:rPr>
          <w:t>3</w:t>
        </w:r>
        <w:r>
          <w:rPr>
            <w:rFonts w:asciiTheme="minorHAnsi" w:eastAsiaTheme="minorEastAsia" w:hAnsiTheme="minorHAnsi" w:cstheme="minorBidi"/>
            <w:b w:val="0"/>
            <w:bCs w:val="0"/>
            <w:szCs w:val="22"/>
          </w:rPr>
          <w:tab/>
        </w:r>
        <w:r w:rsidRPr="009B691D">
          <w:rPr>
            <w:rStyle w:val="a6"/>
          </w:rPr>
          <w:t>计算要求</w:t>
        </w:r>
        <w:r>
          <w:rPr>
            <w:webHidden/>
          </w:rPr>
          <w:tab/>
        </w:r>
        <w:r>
          <w:rPr>
            <w:webHidden/>
          </w:rPr>
          <w:fldChar w:fldCharType="begin"/>
        </w:r>
        <w:r>
          <w:rPr>
            <w:webHidden/>
          </w:rPr>
          <w:instrText xml:space="preserve"> PAGEREF _Toc97061341 \h </w:instrText>
        </w:r>
        <w:r>
          <w:rPr>
            <w:webHidden/>
          </w:rPr>
        </w:r>
        <w:r>
          <w:rPr>
            <w:webHidden/>
          </w:rPr>
          <w:fldChar w:fldCharType="separate"/>
        </w:r>
        <w:r>
          <w:rPr>
            <w:webHidden/>
          </w:rPr>
          <w:t>3</w:t>
        </w:r>
        <w:r>
          <w:rPr>
            <w:webHidden/>
          </w:rPr>
          <w:fldChar w:fldCharType="end"/>
        </w:r>
      </w:hyperlink>
    </w:p>
    <w:p w14:paraId="4A2B7AF8" w14:textId="77777777" w:rsidR="007E03B2" w:rsidRDefault="007E03B2">
      <w:pPr>
        <w:pStyle w:val="TOC2"/>
        <w:rPr>
          <w:rFonts w:asciiTheme="minorHAnsi" w:eastAsiaTheme="minorEastAsia" w:hAnsiTheme="minorHAnsi" w:cstheme="minorBidi"/>
          <w:szCs w:val="22"/>
        </w:rPr>
      </w:pPr>
      <w:hyperlink w:anchor="_Toc97061342" w:history="1">
        <w:r w:rsidRPr="009B691D">
          <w:rPr>
            <w:rStyle w:val="a6"/>
            <w:lang w:val="en-GB"/>
          </w:rPr>
          <w:t>3.1</w:t>
        </w:r>
        <w:r>
          <w:rPr>
            <w:rFonts w:asciiTheme="minorHAnsi" w:eastAsiaTheme="minorEastAsia" w:hAnsiTheme="minorHAnsi" w:cstheme="minorBidi"/>
            <w:szCs w:val="22"/>
          </w:rPr>
          <w:tab/>
        </w:r>
        <w:r w:rsidRPr="009B691D">
          <w:rPr>
            <w:rStyle w:val="a6"/>
          </w:rPr>
          <w:t>计算目标</w:t>
        </w:r>
        <w:r>
          <w:rPr>
            <w:webHidden/>
          </w:rPr>
          <w:tab/>
        </w:r>
        <w:r>
          <w:rPr>
            <w:webHidden/>
          </w:rPr>
          <w:fldChar w:fldCharType="begin"/>
        </w:r>
        <w:r>
          <w:rPr>
            <w:webHidden/>
          </w:rPr>
          <w:instrText xml:space="preserve"> PAGEREF _Toc97061342 \h </w:instrText>
        </w:r>
        <w:r>
          <w:rPr>
            <w:webHidden/>
          </w:rPr>
        </w:r>
        <w:r>
          <w:rPr>
            <w:webHidden/>
          </w:rPr>
          <w:fldChar w:fldCharType="separate"/>
        </w:r>
        <w:r>
          <w:rPr>
            <w:webHidden/>
          </w:rPr>
          <w:t>3</w:t>
        </w:r>
        <w:r>
          <w:rPr>
            <w:webHidden/>
          </w:rPr>
          <w:fldChar w:fldCharType="end"/>
        </w:r>
      </w:hyperlink>
    </w:p>
    <w:p w14:paraId="01194F7F" w14:textId="77777777" w:rsidR="007E03B2" w:rsidRDefault="007E03B2">
      <w:pPr>
        <w:pStyle w:val="TOC2"/>
        <w:rPr>
          <w:rFonts w:asciiTheme="minorHAnsi" w:eastAsiaTheme="minorEastAsia" w:hAnsiTheme="minorHAnsi" w:cstheme="minorBidi"/>
          <w:szCs w:val="22"/>
        </w:rPr>
      </w:pPr>
      <w:hyperlink w:anchor="_Toc97061343" w:history="1">
        <w:r w:rsidRPr="009B691D">
          <w:rPr>
            <w:rStyle w:val="a6"/>
            <w:lang w:val="en-GB"/>
          </w:rPr>
          <w:t>3.2</w:t>
        </w:r>
        <w:r>
          <w:rPr>
            <w:rFonts w:asciiTheme="minorHAnsi" w:eastAsiaTheme="minorEastAsia" w:hAnsiTheme="minorHAnsi" w:cstheme="minorBidi"/>
            <w:szCs w:val="22"/>
          </w:rPr>
          <w:tab/>
        </w:r>
        <w:r w:rsidRPr="009B691D">
          <w:rPr>
            <w:rStyle w:val="a6"/>
          </w:rPr>
          <w:t>计算方法</w:t>
        </w:r>
        <w:r>
          <w:rPr>
            <w:webHidden/>
          </w:rPr>
          <w:tab/>
        </w:r>
        <w:r>
          <w:rPr>
            <w:webHidden/>
          </w:rPr>
          <w:fldChar w:fldCharType="begin"/>
        </w:r>
        <w:r>
          <w:rPr>
            <w:webHidden/>
          </w:rPr>
          <w:instrText xml:space="preserve"> PAGEREF _Toc97061343 \h </w:instrText>
        </w:r>
        <w:r>
          <w:rPr>
            <w:webHidden/>
          </w:rPr>
        </w:r>
        <w:r>
          <w:rPr>
            <w:webHidden/>
          </w:rPr>
          <w:fldChar w:fldCharType="separate"/>
        </w:r>
        <w:r>
          <w:rPr>
            <w:webHidden/>
          </w:rPr>
          <w:t>3</w:t>
        </w:r>
        <w:r>
          <w:rPr>
            <w:webHidden/>
          </w:rPr>
          <w:fldChar w:fldCharType="end"/>
        </w:r>
      </w:hyperlink>
    </w:p>
    <w:p w14:paraId="430B659F" w14:textId="77777777" w:rsidR="007E03B2" w:rsidRDefault="007E03B2">
      <w:pPr>
        <w:pStyle w:val="TOC1"/>
        <w:rPr>
          <w:rFonts w:asciiTheme="minorHAnsi" w:eastAsiaTheme="minorEastAsia" w:hAnsiTheme="minorHAnsi" w:cstheme="minorBidi"/>
          <w:b w:val="0"/>
          <w:bCs w:val="0"/>
          <w:szCs w:val="22"/>
        </w:rPr>
      </w:pPr>
      <w:hyperlink w:anchor="_Toc97061344" w:history="1">
        <w:r w:rsidRPr="009B691D">
          <w:rPr>
            <w:rStyle w:val="a6"/>
          </w:rPr>
          <w:t>4</w:t>
        </w:r>
        <w:r>
          <w:rPr>
            <w:rFonts w:asciiTheme="minorHAnsi" w:eastAsiaTheme="minorEastAsia" w:hAnsiTheme="minorHAnsi" w:cstheme="minorBidi"/>
            <w:b w:val="0"/>
            <w:bCs w:val="0"/>
            <w:szCs w:val="22"/>
          </w:rPr>
          <w:tab/>
        </w:r>
        <w:r w:rsidRPr="009B691D">
          <w:rPr>
            <w:rStyle w:val="a6"/>
          </w:rPr>
          <w:t>围护结构</w:t>
        </w:r>
        <w:r>
          <w:rPr>
            <w:webHidden/>
          </w:rPr>
          <w:tab/>
        </w:r>
        <w:r>
          <w:rPr>
            <w:webHidden/>
          </w:rPr>
          <w:fldChar w:fldCharType="begin"/>
        </w:r>
        <w:r>
          <w:rPr>
            <w:webHidden/>
          </w:rPr>
          <w:instrText xml:space="preserve"> PAGEREF _Toc97061344 \h </w:instrText>
        </w:r>
        <w:r>
          <w:rPr>
            <w:webHidden/>
          </w:rPr>
        </w:r>
        <w:r>
          <w:rPr>
            <w:webHidden/>
          </w:rPr>
          <w:fldChar w:fldCharType="separate"/>
        </w:r>
        <w:r>
          <w:rPr>
            <w:webHidden/>
          </w:rPr>
          <w:t>4</w:t>
        </w:r>
        <w:r>
          <w:rPr>
            <w:webHidden/>
          </w:rPr>
          <w:fldChar w:fldCharType="end"/>
        </w:r>
      </w:hyperlink>
    </w:p>
    <w:p w14:paraId="27465E3B" w14:textId="77777777" w:rsidR="007E03B2" w:rsidRDefault="007E03B2">
      <w:pPr>
        <w:pStyle w:val="TOC2"/>
        <w:rPr>
          <w:rFonts w:asciiTheme="minorHAnsi" w:eastAsiaTheme="minorEastAsia" w:hAnsiTheme="minorHAnsi" w:cstheme="minorBidi"/>
          <w:szCs w:val="22"/>
        </w:rPr>
      </w:pPr>
      <w:hyperlink w:anchor="_Toc97061345" w:history="1">
        <w:r w:rsidRPr="009B691D">
          <w:rPr>
            <w:rStyle w:val="a6"/>
            <w:lang w:val="en-GB"/>
          </w:rPr>
          <w:t>4.1</w:t>
        </w:r>
        <w:r>
          <w:rPr>
            <w:rFonts w:asciiTheme="minorHAnsi" w:eastAsiaTheme="minorEastAsia" w:hAnsiTheme="minorHAnsi" w:cstheme="minorBidi"/>
            <w:szCs w:val="22"/>
          </w:rPr>
          <w:tab/>
        </w:r>
        <w:r w:rsidRPr="009B691D">
          <w:rPr>
            <w:rStyle w:val="a6"/>
          </w:rPr>
          <w:t>工程材料</w:t>
        </w:r>
        <w:r>
          <w:rPr>
            <w:webHidden/>
          </w:rPr>
          <w:tab/>
        </w:r>
        <w:r>
          <w:rPr>
            <w:webHidden/>
          </w:rPr>
          <w:fldChar w:fldCharType="begin"/>
        </w:r>
        <w:r>
          <w:rPr>
            <w:webHidden/>
          </w:rPr>
          <w:instrText xml:space="preserve"> PAGEREF _Toc97061345 \h </w:instrText>
        </w:r>
        <w:r>
          <w:rPr>
            <w:webHidden/>
          </w:rPr>
        </w:r>
        <w:r>
          <w:rPr>
            <w:webHidden/>
          </w:rPr>
          <w:fldChar w:fldCharType="separate"/>
        </w:r>
        <w:r>
          <w:rPr>
            <w:webHidden/>
          </w:rPr>
          <w:t>4</w:t>
        </w:r>
        <w:r>
          <w:rPr>
            <w:webHidden/>
          </w:rPr>
          <w:fldChar w:fldCharType="end"/>
        </w:r>
      </w:hyperlink>
    </w:p>
    <w:p w14:paraId="5199B7BA" w14:textId="77777777" w:rsidR="007E03B2" w:rsidRDefault="007E03B2">
      <w:pPr>
        <w:pStyle w:val="TOC1"/>
        <w:rPr>
          <w:rFonts w:asciiTheme="minorHAnsi" w:eastAsiaTheme="minorEastAsia" w:hAnsiTheme="minorHAnsi" w:cstheme="minorBidi"/>
          <w:b w:val="0"/>
          <w:bCs w:val="0"/>
          <w:szCs w:val="22"/>
        </w:rPr>
      </w:pPr>
      <w:hyperlink w:anchor="_Toc97061346" w:history="1">
        <w:r w:rsidRPr="009B691D">
          <w:rPr>
            <w:rStyle w:val="a6"/>
          </w:rPr>
          <w:t>5</w:t>
        </w:r>
        <w:r>
          <w:rPr>
            <w:rFonts w:asciiTheme="minorHAnsi" w:eastAsiaTheme="minorEastAsia" w:hAnsiTheme="minorHAnsi" w:cstheme="minorBidi"/>
            <w:b w:val="0"/>
            <w:bCs w:val="0"/>
            <w:szCs w:val="22"/>
          </w:rPr>
          <w:tab/>
        </w:r>
        <w:r w:rsidRPr="009B691D">
          <w:rPr>
            <w:rStyle w:val="a6"/>
          </w:rPr>
          <w:t>房间类型</w:t>
        </w:r>
        <w:r>
          <w:rPr>
            <w:webHidden/>
          </w:rPr>
          <w:tab/>
        </w:r>
        <w:r>
          <w:rPr>
            <w:webHidden/>
          </w:rPr>
          <w:fldChar w:fldCharType="begin"/>
        </w:r>
        <w:r>
          <w:rPr>
            <w:webHidden/>
          </w:rPr>
          <w:instrText xml:space="preserve"> PAGEREF _Toc97061346 \h </w:instrText>
        </w:r>
        <w:r>
          <w:rPr>
            <w:webHidden/>
          </w:rPr>
        </w:r>
        <w:r>
          <w:rPr>
            <w:webHidden/>
          </w:rPr>
          <w:fldChar w:fldCharType="separate"/>
        </w:r>
        <w:r>
          <w:rPr>
            <w:webHidden/>
          </w:rPr>
          <w:t>5</w:t>
        </w:r>
        <w:r>
          <w:rPr>
            <w:webHidden/>
          </w:rPr>
          <w:fldChar w:fldCharType="end"/>
        </w:r>
      </w:hyperlink>
    </w:p>
    <w:p w14:paraId="112A408D" w14:textId="77777777" w:rsidR="007E03B2" w:rsidRDefault="007E03B2">
      <w:pPr>
        <w:pStyle w:val="TOC2"/>
        <w:rPr>
          <w:rFonts w:asciiTheme="minorHAnsi" w:eastAsiaTheme="minorEastAsia" w:hAnsiTheme="minorHAnsi" w:cstheme="minorBidi"/>
          <w:szCs w:val="22"/>
        </w:rPr>
      </w:pPr>
      <w:hyperlink w:anchor="_Toc97061347" w:history="1">
        <w:r w:rsidRPr="009B691D">
          <w:rPr>
            <w:rStyle w:val="a6"/>
            <w:lang w:val="en-GB"/>
          </w:rPr>
          <w:t>5.1</w:t>
        </w:r>
        <w:r>
          <w:rPr>
            <w:rFonts w:asciiTheme="minorHAnsi" w:eastAsiaTheme="minorEastAsia" w:hAnsiTheme="minorHAnsi" w:cstheme="minorBidi"/>
            <w:szCs w:val="22"/>
          </w:rPr>
          <w:tab/>
        </w:r>
        <w:r w:rsidRPr="009B691D">
          <w:rPr>
            <w:rStyle w:val="a6"/>
          </w:rPr>
          <w:t>房间表</w:t>
        </w:r>
        <w:r>
          <w:rPr>
            <w:webHidden/>
          </w:rPr>
          <w:tab/>
        </w:r>
        <w:r>
          <w:rPr>
            <w:webHidden/>
          </w:rPr>
          <w:fldChar w:fldCharType="begin"/>
        </w:r>
        <w:r>
          <w:rPr>
            <w:webHidden/>
          </w:rPr>
          <w:instrText xml:space="preserve"> PAGEREF _Toc97061347 \h </w:instrText>
        </w:r>
        <w:r>
          <w:rPr>
            <w:webHidden/>
          </w:rPr>
        </w:r>
        <w:r>
          <w:rPr>
            <w:webHidden/>
          </w:rPr>
          <w:fldChar w:fldCharType="separate"/>
        </w:r>
        <w:r>
          <w:rPr>
            <w:webHidden/>
          </w:rPr>
          <w:t>5</w:t>
        </w:r>
        <w:r>
          <w:rPr>
            <w:webHidden/>
          </w:rPr>
          <w:fldChar w:fldCharType="end"/>
        </w:r>
      </w:hyperlink>
    </w:p>
    <w:p w14:paraId="1CFB1CDE" w14:textId="77777777" w:rsidR="007E03B2" w:rsidRDefault="007E03B2">
      <w:pPr>
        <w:pStyle w:val="TOC2"/>
        <w:rPr>
          <w:rFonts w:asciiTheme="minorHAnsi" w:eastAsiaTheme="minorEastAsia" w:hAnsiTheme="minorHAnsi" w:cstheme="minorBidi"/>
          <w:szCs w:val="22"/>
        </w:rPr>
      </w:pPr>
      <w:hyperlink w:anchor="_Toc97061348" w:history="1">
        <w:r w:rsidRPr="009B691D">
          <w:rPr>
            <w:rStyle w:val="a6"/>
            <w:lang w:val="en-GB"/>
          </w:rPr>
          <w:t>5.2</w:t>
        </w:r>
        <w:r>
          <w:rPr>
            <w:rFonts w:asciiTheme="minorHAnsi" w:eastAsiaTheme="minorEastAsia" w:hAnsiTheme="minorHAnsi" w:cstheme="minorBidi"/>
            <w:szCs w:val="22"/>
          </w:rPr>
          <w:tab/>
        </w:r>
        <w:r w:rsidRPr="009B691D">
          <w:rPr>
            <w:rStyle w:val="a6"/>
          </w:rPr>
          <w:t>作息时间表</w:t>
        </w:r>
        <w:r>
          <w:rPr>
            <w:webHidden/>
          </w:rPr>
          <w:tab/>
        </w:r>
        <w:r>
          <w:rPr>
            <w:webHidden/>
          </w:rPr>
          <w:fldChar w:fldCharType="begin"/>
        </w:r>
        <w:r>
          <w:rPr>
            <w:webHidden/>
          </w:rPr>
          <w:instrText xml:space="preserve"> PAGEREF _Toc97061348 \h </w:instrText>
        </w:r>
        <w:r>
          <w:rPr>
            <w:webHidden/>
          </w:rPr>
        </w:r>
        <w:r>
          <w:rPr>
            <w:webHidden/>
          </w:rPr>
          <w:fldChar w:fldCharType="separate"/>
        </w:r>
        <w:r>
          <w:rPr>
            <w:webHidden/>
          </w:rPr>
          <w:t>5</w:t>
        </w:r>
        <w:r>
          <w:rPr>
            <w:webHidden/>
          </w:rPr>
          <w:fldChar w:fldCharType="end"/>
        </w:r>
      </w:hyperlink>
    </w:p>
    <w:p w14:paraId="688F3A9A" w14:textId="77777777" w:rsidR="007E03B2" w:rsidRDefault="007E03B2">
      <w:pPr>
        <w:pStyle w:val="TOC1"/>
        <w:rPr>
          <w:rFonts w:asciiTheme="minorHAnsi" w:eastAsiaTheme="minorEastAsia" w:hAnsiTheme="minorHAnsi" w:cstheme="minorBidi"/>
          <w:b w:val="0"/>
          <w:bCs w:val="0"/>
          <w:szCs w:val="22"/>
        </w:rPr>
      </w:pPr>
      <w:hyperlink w:anchor="_Toc97061349" w:history="1">
        <w:r w:rsidRPr="009B691D">
          <w:rPr>
            <w:rStyle w:val="a6"/>
          </w:rPr>
          <w:t>6</w:t>
        </w:r>
        <w:r>
          <w:rPr>
            <w:rFonts w:asciiTheme="minorHAnsi" w:eastAsiaTheme="minorEastAsia" w:hAnsiTheme="minorHAnsi" w:cstheme="minorBidi"/>
            <w:b w:val="0"/>
            <w:bCs w:val="0"/>
            <w:szCs w:val="22"/>
          </w:rPr>
          <w:tab/>
        </w:r>
        <w:r w:rsidRPr="009B691D">
          <w:rPr>
            <w:rStyle w:val="a6"/>
          </w:rPr>
          <w:t>计算结果</w:t>
        </w:r>
        <w:r>
          <w:rPr>
            <w:webHidden/>
          </w:rPr>
          <w:tab/>
        </w:r>
        <w:r>
          <w:rPr>
            <w:webHidden/>
          </w:rPr>
          <w:fldChar w:fldCharType="begin"/>
        </w:r>
        <w:r>
          <w:rPr>
            <w:webHidden/>
          </w:rPr>
          <w:instrText xml:space="preserve"> PAGEREF _Toc97061349 \h </w:instrText>
        </w:r>
        <w:r>
          <w:rPr>
            <w:webHidden/>
          </w:rPr>
        </w:r>
        <w:r>
          <w:rPr>
            <w:webHidden/>
          </w:rPr>
          <w:fldChar w:fldCharType="separate"/>
        </w:r>
        <w:r>
          <w:rPr>
            <w:webHidden/>
          </w:rPr>
          <w:t>5</w:t>
        </w:r>
        <w:r>
          <w:rPr>
            <w:webHidden/>
          </w:rPr>
          <w:fldChar w:fldCharType="end"/>
        </w:r>
      </w:hyperlink>
    </w:p>
    <w:p w14:paraId="59C80A7F" w14:textId="77777777" w:rsidR="007E03B2" w:rsidRDefault="007E03B2">
      <w:pPr>
        <w:pStyle w:val="TOC2"/>
        <w:rPr>
          <w:rFonts w:asciiTheme="minorHAnsi" w:eastAsiaTheme="minorEastAsia" w:hAnsiTheme="minorHAnsi" w:cstheme="minorBidi"/>
          <w:szCs w:val="22"/>
        </w:rPr>
      </w:pPr>
      <w:hyperlink w:anchor="_Toc97061350" w:history="1">
        <w:r w:rsidRPr="009B691D">
          <w:rPr>
            <w:rStyle w:val="a6"/>
            <w:lang w:val="en-GB"/>
          </w:rPr>
          <w:t>6.1</w:t>
        </w:r>
        <w:r>
          <w:rPr>
            <w:rFonts w:asciiTheme="minorHAnsi" w:eastAsiaTheme="minorEastAsia" w:hAnsiTheme="minorHAnsi" w:cstheme="minorBidi"/>
            <w:szCs w:val="22"/>
          </w:rPr>
          <w:tab/>
        </w:r>
        <w:r w:rsidRPr="009B691D">
          <w:rPr>
            <w:rStyle w:val="a6"/>
          </w:rPr>
          <w:t>围护结构热工性能对比</w:t>
        </w:r>
        <w:r>
          <w:rPr>
            <w:webHidden/>
          </w:rPr>
          <w:tab/>
        </w:r>
        <w:r>
          <w:rPr>
            <w:webHidden/>
          </w:rPr>
          <w:fldChar w:fldCharType="begin"/>
        </w:r>
        <w:r>
          <w:rPr>
            <w:webHidden/>
          </w:rPr>
          <w:instrText xml:space="preserve"> PAGEREF _Toc97061350 \h </w:instrText>
        </w:r>
        <w:r>
          <w:rPr>
            <w:webHidden/>
          </w:rPr>
        </w:r>
        <w:r>
          <w:rPr>
            <w:webHidden/>
          </w:rPr>
          <w:fldChar w:fldCharType="separate"/>
        </w:r>
        <w:r>
          <w:rPr>
            <w:webHidden/>
          </w:rPr>
          <w:t>5</w:t>
        </w:r>
        <w:r>
          <w:rPr>
            <w:webHidden/>
          </w:rPr>
          <w:fldChar w:fldCharType="end"/>
        </w:r>
      </w:hyperlink>
    </w:p>
    <w:p w14:paraId="6A47A132" w14:textId="77777777" w:rsidR="007E03B2" w:rsidRDefault="007E03B2">
      <w:pPr>
        <w:pStyle w:val="TOC2"/>
        <w:rPr>
          <w:rFonts w:asciiTheme="minorHAnsi" w:eastAsiaTheme="minorEastAsia" w:hAnsiTheme="minorHAnsi" w:cstheme="minorBidi"/>
          <w:szCs w:val="22"/>
        </w:rPr>
      </w:pPr>
      <w:hyperlink w:anchor="_Toc97061351" w:history="1">
        <w:r w:rsidRPr="009B691D">
          <w:rPr>
            <w:rStyle w:val="a6"/>
            <w:lang w:val="en-GB"/>
          </w:rPr>
          <w:t>6.2</w:t>
        </w:r>
        <w:r>
          <w:rPr>
            <w:rFonts w:asciiTheme="minorHAnsi" w:eastAsiaTheme="minorEastAsia" w:hAnsiTheme="minorHAnsi" w:cstheme="minorBidi"/>
            <w:szCs w:val="22"/>
          </w:rPr>
          <w:tab/>
        </w:r>
        <w:r w:rsidRPr="009B691D">
          <w:rPr>
            <w:rStyle w:val="a6"/>
          </w:rPr>
          <w:t>围护结构节能率</w:t>
        </w:r>
        <w:r>
          <w:rPr>
            <w:webHidden/>
          </w:rPr>
          <w:tab/>
        </w:r>
        <w:r>
          <w:rPr>
            <w:webHidden/>
          </w:rPr>
          <w:fldChar w:fldCharType="begin"/>
        </w:r>
        <w:r>
          <w:rPr>
            <w:webHidden/>
          </w:rPr>
          <w:instrText xml:space="preserve"> PAGEREF _Toc97061351 \h </w:instrText>
        </w:r>
        <w:r>
          <w:rPr>
            <w:webHidden/>
          </w:rPr>
        </w:r>
        <w:r>
          <w:rPr>
            <w:webHidden/>
          </w:rPr>
          <w:fldChar w:fldCharType="separate"/>
        </w:r>
        <w:r>
          <w:rPr>
            <w:webHidden/>
          </w:rPr>
          <w:t>6</w:t>
        </w:r>
        <w:r>
          <w:rPr>
            <w:webHidden/>
          </w:rPr>
          <w:fldChar w:fldCharType="end"/>
        </w:r>
      </w:hyperlink>
    </w:p>
    <w:p w14:paraId="58FFED0E" w14:textId="77777777" w:rsidR="007E03B2" w:rsidRDefault="007E03B2">
      <w:pPr>
        <w:pStyle w:val="TOC1"/>
        <w:rPr>
          <w:rFonts w:asciiTheme="minorHAnsi" w:eastAsiaTheme="minorEastAsia" w:hAnsiTheme="minorHAnsi" w:cstheme="minorBidi"/>
          <w:b w:val="0"/>
          <w:bCs w:val="0"/>
          <w:szCs w:val="22"/>
        </w:rPr>
      </w:pPr>
      <w:hyperlink w:anchor="_Toc97061352" w:history="1">
        <w:r w:rsidRPr="009B691D">
          <w:rPr>
            <w:rStyle w:val="a6"/>
          </w:rPr>
          <w:t>7</w:t>
        </w:r>
        <w:r>
          <w:rPr>
            <w:rFonts w:asciiTheme="minorHAnsi" w:eastAsiaTheme="minorEastAsia" w:hAnsiTheme="minorHAnsi" w:cstheme="minorBidi"/>
            <w:b w:val="0"/>
            <w:bCs w:val="0"/>
            <w:szCs w:val="22"/>
          </w:rPr>
          <w:tab/>
        </w:r>
        <w:r w:rsidRPr="009B691D">
          <w:rPr>
            <w:rStyle w:val="a6"/>
          </w:rPr>
          <w:t>附录</w:t>
        </w:r>
        <w:r>
          <w:rPr>
            <w:webHidden/>
          </w:rPr>
          <w:tab/>
        </w:r>
        <w:r>
          <w:rPr>
            <w:webHidden/>
          </w:rPr>
          <w:fldChar w:fldCharType="begin"/>
        </w:r>
        <w:r>
          <w:rPr>
            <w:webHidden/>
          </w:rPr>
          <w:instrText xml:space="preserve"> PAGEREF _Toc97061352 \h </w:instrText>
        </w:r>
        <w:r>
          <w:rPr>
            <w:webHidden/>
          </w:rPr>
        </w:r>
        <w:r>
          <w:rPr>
            <w:webHidden/>
          </w:rPr>
          <w:fldChar w:fldCharType="separate"/>
        </w:r>
        <w:r>
          <w:rPr>
            <w:webHidden/>
          </w:rPr>
          <w:t>9</w:t>
        </w:r>
        <w:r>
          <w:rPr>
            <w:webHidden/>
          </w:rPr>
          <w:fldChar w:fldCharType="end"/>
        </w:r>
      </w:hyperlink>
    </w:p>
    <w:p w14:paraId="6D360F85" w14:textId="77777777" w:rsidR="007E03B2" w:rsidRDefault="007E03B2">
      <w:pPr>
        <w:pStyle w:val="TOC2"/>
        <w:rPr>
          <w:rFonts w:asciiTheme="minorHAnsi" w:eastAsiaTheme="minorEastAsia" w:hAnsiTheme="minorHAnsi" w:cstheme="minorBidi"/>
          <w:szCs w:val="22"/>
        </w:rPr>
      </w:pPr>
      <w:hyperlink w:anchor="_Toc97061353" w:history="1">
        <w:r w:rsidRPr="009B691D">
          <w:rPr>
            <w:rStyle w:val="a6"/>
            <w:lang w:val="en-GB"/>
          </w:rPr>
          <w:t>7.1</w:t>
        </w:r>
        <w:r>
          <w:rPr>
            <w:rFonts w:asciiTheme="minorHAnsi" w:eastAsiaTheme="minorEastAsia" w:hAnsiTheme="minorHAnsi" w:cstheme="minorBidi"/>
            <w:szCs w:val="22"/>
          </w:rPr>
          <w:tab/>
        </w:r>
        <w:r w:rsidRPr="009B691D">
          <w:rPr>
            <w:rStyle w:val="a6"/>
          </w:rPr>
          <w:t>工作日</w:t>
        </w:r>
        <w:r w:rsidRPr="009B691D">
          <w:rPr>
            <w:rStyle w:val="a6"/>
          </w:rPr>
          <w:t>/</w:t>
        </w:r>
        <w:r w:rsidRPr="009B691D">
          <w:rPr>
            <w:rStyle w:val="a6"/>
          </w:rPr>
          <w:t>节假日人员逐时在室率</w:t>
        </w:r>
        <w:r w:rsidRPr="009B691D">
          <w:rPr>
            <w:rStyle w:val="a6"/>
          </w:rPr>
          <w:t>(%)</w:t>
        </w:r>
        <w:r>
          <w:rPr>
            <w:webHidden/>
          </w:rPr>
          <w:tab/>
        </w:r>
        <w:r>
          <w:rPr>
            <w:webHidden/>
          </w:rPr>
          <w:fldChar w:fldCharType="begin"/>
        </w:r>
        <w:r>
          <w:rPr>
            <w:webHidden/>
          </w:rPr>
          <w:instrText xml:space="preserve"> PAGEREF _Toc97061353 \h </w:instrText>
        </w:r>
        <w:r>
          <w:rPr>
            <w:webHidden/>
          </w:rPr>
        </w:r>
        <w:r>
          <w:rPr>
            <w:webHidden/>
          </w:rPr>
          <w:fldChar w:fldCharType="separate"/>
        </w:r>
        <w:r>
          <w:rPr>
            <w:webHidden/>
          </w:rPr>
          <w:t>9</w:t>
        </w:r>
        <w:r>
          <w:rPr>
            <w:webHidden/>
          </w:rPr>
          <w:fldChar w:fldCharType="end"/>
        </w:r>
      </w:hyperlink>
    </w:p>
    <w:p w14:paraId="4DFE4E90" w14:textId="77777777" w:rsidR="007E03B2" w:rsidRDefault="007E03B2">
      <w:pPr>
        <w:pStyle w:val="TOC2"/>
        <w:rPr>
          <w:rFonts w:asciiTheme="minorHAnsi" w:eastAsiaTheme="minorEastAsia" w:hAnsiTheme="minorHAnsi" w:cstheme="minorBidi"/>
          <w:szCs w:val="22"/>
        </w:rPr>
      </w:pPr>
      <w:hyperlink w:anchor="_Toc97061354" w:history="1">
        <w:r w:rsidRPr="009B691D">
          <w:rPr>
            <w:rStyle w:val="a6"/>
            <w:lang w:val="en-GB"/>
          </w:rPr>
          <w:t>7.2</w:t>
        </w:r>
        <w:r>
          <w:rPr>
            <w:rFonts w:asciiTheme="minorHAnsi" w:eastAsiaTheme="minorEastAsia" w:hAnsiTheme="minorHAnsi" w:cstheme="minorBidi"/>
            <w:szCs w:val="22"/>
          </w:rPr>
          <w:tab/>
        </w:r>
        <w:r w:rsidRPr="009B691D">
          <w:rPr>
            <w:rStyle w:val="a6"/>
          </w:rPr>
          <w:t>工作日</w:t>
        </w:r>
        <w:r w:rsidRPr="009B691D">
          <w:rPr>
            <w:rStyle w:val="a6"/>
          </w:rPr>
          <w:t>/</w:t>
        </w:r>
        <w:r w:rsidRPr="009B691D">
          <w:rPr>
            <w:rStyle w:val="a6"/>
          </w:rPr>
          <w:t>节假日照明开关时间表</w:t>
        </w:r>
        <w:r w:rsidRPr="009B691D">
          <w:rPr>
            <w:rStyle w:val="a6"/>
          </w:rPr>
          <w:t>(%)</w:t>
        </w:r>
        <w:r>
          <w:rPr>
            <w:webHidden/>
          </w:rPr>
          <w:tab/>
        </w:r>
        <w:r>
          <w:rPr>
            <w:webHidden/>
          </w:rPr>
          <w:fldChar w:fldCharType="begin"/>
        </w:r>
        <w:r>
          <w:rPr>
            <w:webHidden/>
          </w:rPr>
          <w:instrText xml:space="preserve"> PAGEREF _Toc97061354 \h </w:instrText>
        </w:r>
        <w:r>
          <w:rPr>
            <w:webHidden/>
          </w:rPr>
        </w:r>
        <w:r>
          <w:rPr>
            <w:webHidden/>
          </w:rPr>
          <w:fldChar w:fldCharType="separate"/>
        </w:r>
        <w:r>
          <w:rPr>
            <w:webHidden/>
          </w:rPr>
          <w:t>9</w:t>
        </w:r>
        <w:r>
          <w:rPr>
            <w:webHidden/>
          </w:rPr>
          <w:fldChar w:fldCharType="end"/>
        </w:r>
      </w:hyperlink>
    </w:p>
    <w:p w14:paraId="3018BDDC" w14:textId="77777777" w:rsidR="007E03B2" w:rsidRDefault="007E03B2">
      <w:pPr>
        <w:pStyle w:val="TOC2"/>
        <w:rPr>
          <w:rFonts w:asciiTheme="minorHAnsi" w:eastAsiaTheme="minorEastAsia" w:hAnsiTheme="minorHAnsi" w:cstheme="minorBidi"/>
          <w:szCs w:val="22"/>
        </w:rPr>
      </w:pPr>
      <w:hyperlink w:anchor="_Toc97061355" w:history="1">
        <w:r w:rsidRPr="009B691D">
          <w:rPr>
            <w:rStyle w:val="a6"/>
            <w:lang w:val="en-GB"/>
          </w:rPr>
          <w:t>7.3</w:t>
        </w:r>
        <w:r>
          <w:rPr>
            <w:rFonts w:asciiTheme="minorHAnsi" w:eastAsiaTheme="minorEastAsia" w:hAnsiTheme="minorHAnsi" w:cstheme="minorBidi"/>
            <w:szCs w:val="22"/>
          </w:rPr>
          <w:tab/>
        </w:r>
        <w:r w:rsidRPr="009B691D">
          <w:rPr>
            <w:rStyle w:val="a6"/>
          </w:rPr>
          <w:t>工作日</w:t>
        </w:r>
        <w:r w:rsidRPr="009B691D">
          <w:rPr>
            <w:rStyle w:val="a6"/>
          </w:rPr>
          <w:t>/</w:t>
        </w:r>
        <w:r w:rsidRPr="009B691D">
          <w:rPr>
            <w:rStyle w:val="a6"/>
          </w:rPr>
          <w:t>节假日设备逐时使用率</w:t>
        </w:r>
        <w:r w:rsidRPr="009B691D">
          <w:rPr>
            <w:rStyle w:val="a6"/>
          </w:rPr>
          <w:t>(%)</w:t>
        </w:r>
        <w:r>
          <w:rPr>
            <w:webHidden/>
          </w:rPr>
          <w:tab/>
        </w:r>
        <w:r>
          <w:rPr>
            <w:webHidden/>
          </w:rPr>
          <w:fldChar w:fldCharType="begin"/>
        </w:r>
        <w:r>
          <w:rPr>
            <w:webHidden/>
          </w:rPr>
          <w:instrText xml:space="preserve"> PAGEREF _Toc97061355 \h </w:instrText>
        </w:r>
        <w:r>
          <w:rPr>
            <w:webHidden/>
          </w:rPr>
        </w:r>
        <w:r>
          <w:rPr>
            <w:webHidden/>
          </w:rPr>
          <w:fldChar w:fldCharType="separate"/>
        </w:r>
        <w:r>
          <w:rPr>
            <w:webHidden/>
          </w:rPr>
          <w:t>10</w:t>
        </w:r>
        <w:r>
          <w:rPr>
            <w:webHidden/>
          </w:rPr>
          <w:fldChar w:fldCharType="end"/>
        </w:r>
      </w:hyperlink>
    </w:p>
    <w:p w14:paraId="403868B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F159BAE" w14:textId="77777777" w:rsidR="00D40158" w:rsidRDefault="00D40158" w:rsidP="00D40158">
      <w:pPr>
        <w:pStyle w:val="TOC1"/>
      </w:pPr>
    </w:p>
    <w:p w14:paraId="0B023755" w14:textId="77777777" w:rsidR="00D40158" w:rsidRPr="005E5F93" w:rsidRDefault="00D40158" w:rsidP="005215FB">
      <w:pPr>
        <w:pStyle w:val="1"/>
      </w:pPr>
      <w:bookmarkStart w:id="11" w:name="_Toc97061339"/>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1711D33C" w14:textId="77777777">
        <w:tc>
          <w:tcPr>
            <w:tcW w:w="2841" w:type="dxa"/>
            <w:shd w:val="clear" w:color="auto" w:fill="E6E6E6"/>
          </w:tcPr>
          <w:p w14:paraId="6F11788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0C4A3CF9" w14:textId="77777777" w:rsidR="00D40158" w:rsidRPr="00FF2243" w:rsidRDefault="00D40158" w:rsidP="00FF2243">
            <w:pPr>
              <w:pStyle w:val="a0"/>
              <w:ind w:firstLineChars="0" w:firstLine="0"/>
              <w:rPr>
                <w:rFonts w:ascii="宋体" w:hAnsi="宋体"/>
                <w:lang w:val="en-US"/>
              </w:rPr>
            </w:pPr>
            <w:bookmarkStart w:id="12" w:name="工程名称"/>
            <w:r>
              <w:t>榕树</w:t>
            </w:r>
            <w:r>
              <w:t>·</w:t>
            </w:r>
            <w:r>
              <w:t>荣宿（广工沙河校区女生宿舍楼改造设计）</w:t>
            </w:r>
            <w:bookmarkEnd w:id="12"/>
          </w:p>
        </w:tc>
      </w:tr>
      <w:tr w:rsidR="00D40158" w:rsidRPr="00FF2243" w14:paraId="5B13CC30" w14:textId="77777777">
        <w:tc>
          <w:tcPr>
            <w:tcW w:w="2841" w:type="dxa"/>
            <w:shd w:val="clear" w:color="auto" w:fill="E6E6E6"/>
          </w:tcPr>
          <w:p w14:paraId="21E14FC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5BBF75B7" w14:textId="77777777" w:rsidR="00D40158" w:rsidRPr="00FF2243" w:rsidRDefault="00D40158" w:rsidP="00FF2243">
            <w:pPr>
              <w:pStyle w:val="a0"/>
              <w:ind w:firstLineChars="0" w:firstLine="0"/>
              <w:rPr>
                <w:rFonts w:ascii="宋体" w:hAnsi="宋体"/>
                <w:lang w:val="en-US"/>
              </w:rPr>
            </w:pPr>
            <w:bookmarkStart w:id="13" w:name="工程地点"/>
            <w:r>
              <w:t>广东</w:t>
            </w:r>
            <w:r>
              <w:t>-</w:t>
            </w:r>
            <w:r>
              <w:t>广州</w:t>
            </w:r>
            <w:bookmarkEnd w:id="13"/>
          </w:p>
        </w:tc>
      </w:tr>
      <w:tr w:rsidR="00037A4C" w:rsidRPr="00FF2243" w14:paraId="62C2B5A0" w14:textId="77777777">
        <w:tc>
          <w:tcPr>
            <w:tcW w:w="2841" w:type="dxa"/>
            <w:shd w:val="clear" w:color="auto" w:fill="E6E6E6"/>
          </w:tcPr>
          <w:p w14:paraId="218D3E0F"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42927926"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23.08</w:t>
            </w:r>
            <w:bookmarkEnd w:id="14"/>
            <w:r w:rsidRPr="00FF2243">
              <w:rPr>
                <w:rFonts w:ascii="宋体" w:hAnsi="宋体" w:hint="eastAsia"/>
                <w:lang w:val="en-US"/>
              </w:rPr>
              <w:t>°</w:t>
            </w:r>
          </w:p>
        </w:tc>
        <w:tc>
          <w:tcPr>
            <w:tcW w:w="3116" w:type="dxa"/>
          </w:tcPr>
          <w:p w14:paraId="083E8D6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113.14</w:t>
            </w:r>
            <w:bookmarkEnd w:id="15"/>
            <w:r w:rsidRPr="00FF2243">
              <w:rPr>
                <w:rFonts w:ascii="宋体" w:hAnsi="宋体" w:hint="eastAsia"/>
                <w:lang w:val="en-US"/>
              </w:rPr>
              <w:t>°</w:t>
            </w:r>
          </w:p>
        </w:tc>
      </w:tr>
      <w:tr w:rsidR="00D40158" w:rsidRPr="00FF2243" w14:paraId="470CBD22" w14:textId="77777777">
        <w:tc>
          <w:tcPr>
            <w:tcW w:w="2841" w:type="dxa"/>
            <w:shd w:val="clear" w:color="auto" w:fill="E6E6E6"/>
          </w:tcPr>
          <w:p w14:paraId="62BEB0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892E94B"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1760</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68AC7ADE" w14:textId="77777777">
        <w:tc>
          <w:tcPr>
            <w:tcW w:w="2841" w:type="dxa"/>
            <w:shd w:val="clear" w:color="auto" w:fill="E6E6E6"/>
          </w:tcPr>
          <w:p w14:paraId="4EC0A7D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4FF4429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5</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6F73C88E" w14:textId="77777777">
        <w:tc>
          <w:tcPr>
            <w:tcW w:w="2841" w:type="dxa"/>
            <w:shd w:val="clear" w:color="auto" w:fill="E6E6E6"/>
          </w:tcPr>
          <w:p w14:paraId="3BF27DD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60D1E60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21.6</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708029D0" w14:textId="77777777">
        <w:tc>
          <w:tcPr>
            <w:tcW w:w="2841" w:type="dxa"/>
            <w:shd w:val="clear" w:color="auto" w:fill="E6E6E6"/>
          </w:tcPr>
          <w:p w14:paraId="47E1DA22"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E7A2F95" w14:textId="77777777" w:rsidR="00203A7D" w:rsidRPr="00FF2243" w:rsidRDefault="00203A7D" w:rsidP="00FF2243">
            <w:pPr>
              <w:pStyle w:val="a0"/>
              <w:ind w:firstLineChars="0" w:firstLine="0"/>
              <w:rPr>
                <w:rFonts w:ascii="宋体" w:hAnsi="宋体"/>
                <w:lang w:val="en-US"/>
              </w:rPr>
            </w:pPr>
            <w:bookmarkStart w:id="22" w:name="建筑体积"/>
            <w:r>
              <w:t>6990.62</w:t>
            </w:r>
            <w:bookmarkEnd w:id="22"/>
          </w:p>
        </w:tc>
      </w:tr>
      <w:tr w:rsidR="00203A7D" w:rsidRPr="00FF2243" w14:paraId="6CBE51BB" w14:textId="77777777">
        <w:tc>
          <w:tcPr>
            <w:tcW w:w="2841" w:type="dxa"/>
            <w:shd w:val="clear" w:color="auto" w:fill="E6E6E6"/>
          </w:tcPr>
          <w:p w14:paraId="7FD103B9"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088D775" w14:textId="77777777" w:rsidR="00203A7D" w:rsidRPr="00FF2243" w:rsidRDefault="00203A7D" w:rsidP="00FF2243">
            <w:pPr>
              <w:pStyle w:val="a0"/>
              <w:ind w:firstLineChars="0" w:firstLine="0"/>
              <w:rPr>
                <w:rFonts w:ascii="宋体" w:hAnsi="宋体"/>
                <w:lang w:val="en-US"/>
              </w:rPr>
            </w:pPr>
            <w:bookmarkStart w:id="23" w:name="外表面积"/>
            <w:r>
              <w:t>2084.76</w:t>
            </w:r>
            <w:bookmarkEnd w:id="23"/>
          </w:p>
        </w:tc>
      </w:tr>
      <w:tr w:rsidR="00D40158" w:rsidRPr="00FF2243" w14:paraId="37DC184F" w14:textId="77777777">
        <w:tc>
          <w:tcPr>
            <w:tcW w:w="2841" w:type="dxa"/>
            <w:shd w:val="clear" w:color="auto" w:fill="E6E6E6"/>
          </w:tcPr>
          <w:p w14:paraId="5C5275E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6282329A" w14:textId="77777777" w:rsidR="00D40158" w:rsidRPr="00FF2243" w:rsidRDefault="00D40158" w:rsidP="00FF2243">
            <w:pPr>
              <w:pStyle w:val="a0"/>
              <w:ind w:firstLineChars="0" w:firstLine="0"/>
              <w:rPr>
                <w:rFonts w:ascii="宋体" w:hAnsi="宋体"/>
                <w:lang w:val="en-US"/>
              </w:rPr>
            </w:pPr>
            <w:bookmarkStart w:id="24" w:name="北向角度"/>
            <w:r>
              <w:t>40</w:t>
            </w:r>
            <w:bookmarkEnd w:id="24"/>
          </w:p>
        </w:tc>
      </w:tr>
      <w:tr w:rsidR="00D40158" w:rsidRPr="00FF2243" w14:paraId="7DCFEBF1" w14:textId="77777777">
        <w:tc>
          <w:tcPr>
            <w:tcW w:w="2841" w:type="dxa"/>
            <w:shd w:val="clear" w:color="auto" w:fill="E6E6E6"/>
          </w:tcPr>
          <w:p w14:paraId="119D6AC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5F1683EC"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58A8ABB2" w14:textId="77777777">
        <w:tc>
          <w:tcPr>
            <w:tcW w:w="2841" w:type="dxa"/>
            <w:shd w:val="clear" w:color="auto" w:fill="E6E6E6"/>
          </w:tcPr>
          <w:p w14:paraId="2C9B7C61"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63FF6A94" w14:textId="77777777" w:rsidR="00D40158" w:rsidRPr="00FF2243" w:rsidRDefault="00037A4C" w:rsidP="00FF2243">
            <w:pPr>
              <w:pStyle w:val="a0"/>
              <w:ind w:firstLineChars="0" w:firstLine="0"/>
              <w:rPr>
                <w:rFonts w:ascii="宋体" w:hAnsi="宋体"/>
                <w:lang w:val="en-US"/>
              </w:rPr>
            </w:pPr>
            <w:r>
              <w:rPr>
                <w:rFonts w:hint="eastAsia"/>
              </w:rPr>
              <w:t>0.75</w:t>
            </w:r>
          </w:p>
        </w:tc>
      </w:tr>
      <w:tr w:rsidR="00D40158" w:rsidRPr="00FF2243" w14:paraId="485C8FE3" w14:textId="77777777">
        <w:tc>
          <w:tcPr>
            <w:tcW w:w="2841" w:type="dxa"/>
            <w:shd w:val="clear" w:color="auto" w:fill="E6E6E6"/>
          </w:tcPr>
          <w:p w14:paraId="59CFB623"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108B3AD4" w14:textId="77777777" w:rsidR="00D40158" w:rsidRPr="00FF2243" w:rsidRDefault="00037A4C" w:rsidP="00FF2243">
            <w:pPr>
              <w:pStyle w:val="a0"/>
              <w:ind w:firstLineChars="0" w:firstLine="0"/>
              <w:rPr>
                <w:rFonts w:ascii="宋体" w:hAnsi="宋体"/>
                <w:lang w:val="en-US"/>
              </w:rPr>
            </w:pPr>
            <w:r>
              <w:rPr>
                <w:rFonts w:hint="eastAsia"/>
              </w:rPr>
              <w:t>0.75</w:t>
            </w:r>
          </w:p>
        </w:tc>
      </w:tr>
    </w:tbl>
    <w:p w14:paraId="2208CC23" w14:textId="77777777" w:rsidR="00534262" w:rsidRDefault="00534262" w:rsidP="00534262">
      <w:pPr>
        <w:pStyle w:val="a0"/>
        <w:ind w:firstLineChars="0" w:firstLine="0"/>
        <w:rPr>
          <w:lang w:val="en-US"/>
        </w:rPr>
      </w:pPr>
      <w:bookmarkStart w:id="26" w:name="TitleFormat"/>
    </w:p>
    <w:p w14:paraId="468C17EE" w14:textId="77777777" w:rsidR="00534262" w:rsidRPr="00534262" w:rsidRDefault="00534262" w:rsidP="00534262">
      <w:pPr>
        <w:pStyle w:val="a0"/>
        <w:ind w:firstLineChars="0" w:firstLine="0"/>
        <w:rPr>
          <w:lang w:val="en-US"/>
        </w:rPr>
      </w:pPr>
    </w:p>
    <w:p w14:paraId="077EEEAA" w14:textId="77777777" w:rsidR="00D40158" w:rsidRDefault="00766F09" w:rsidP="00D40158">
      <w:pPr>
        <w:pStyle w:val="1"/>
      </w:pPr>
      <w:bookmarkStart w:id="27" w:name="_Toc97061340"/>
      <w:r>
        <w:rPr>
          <w:rFonts w:hint="eastAsia"/>
        </w:rPr>
        <w:t>计算</w:t>
      </w:r>
      <w:r w:rsidR="00D40158">
        <w:rPr>
          <w:rFonts w:hint="eastAsia"/>
        </w:rPr>
        <w:t>依据</w:t>
      </w:r>
      <w:bookmarkEnd w:id="27"/>
    </w:p>
    <w:p w14:paraId="2B96A422" w14:textId="77777777" w:rsidR="00D40158" w:rsidRDefault="00D40158" w:rsidP="00D62A9A">
      <w:pPr>
        <w:widowControl w:val="0"/>
        <w:jc w:val="both"/>
        <w:rPr>
          <w:kern w:val="2"/>
          <w:szCs w:val="24"/>
          <w:lang w:val="en-US"/>
        </w:rPr>
      </w:pPr>
      <w:bookmarkStart w:id="28" w:name="计算依据"/>
      <w:bookmarkEnd w:id="26"/>
      <w:bookmarkEnd w:id="28"/>
      <w:r>
        <w:rPr>
          <w:kern w:val="2"/>
          <w:szCs w:val="24"/>
          <w:lang w:val="en-US"/>
        </w:rPr>
        <w:t xml:space="preserve">1. </w:t>
      </w:r>
      <w:r>
        <w:rPr>
          <w:kern w:val="2"/>
          <w:szCs w:val="24"/>
          <w:lang w:val="en-US"/>
        </w:rPr>
        <w:t>《绿色建筑评价标准》</w:t>
      </w:r>
      <w:r>
        <w:rPr>
          <w:kern w:val="2"/>
          <w:szCs w:val="24"/>
          <w:lang w:val="en-US"/>
        </w:rPr>
        <w:t>(GB/T50378-2019)</w:t>
      </w:r>
    </w:p>
    <w:p w14:paraId="4D2384EB" w14:textId="77777777" w:rsidR="00260A89" w:rsidRDefault="00A8445F">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66AEF9AB" w14:textId="77777777" w:rsidR="00260A89" w:rsidRDefault="00A8445F">
      <w:pPr>
        <w:widowControl w:val="0"/>
        <w:jc w:val="both"/>
        <w:rPr>
          <w:kern w:val="2"/>
          <w:szCs w:val="24"/>
          <w:lang w:val="en-US"/>
        </w:rPr>
      </w:pPr>
      <w:r>
        <w:rPr>
          <w:kern w:val="2"/>
          <w:szCs w:val="24"/>
          <w:lang w:val="en-US"/>
        </w:rPr>
        <w:t xml:space="preserve">3. </w:t>
      </w:r>
      <w:r>
        <w:rPr>
          <w:kern w:val="2"/>
          <w:szCs w:val="24"/>
          <w:lang w:val="en-US"/>
        </w:rPr>
        <w:t>《夏热冬暖地区居住建筑节能设计标准》</w:t>
      </w:r>
      <w:r>
        <w:rPr>
          <w:kern w:val="2"/>
          <w:szCs w:val="24"/>
          <w:lang w:val="en-US"/>
        </w:rPr>
        <w:t>(JGJ75-2012)</w:t>
      </w:r>
    </w:p>
    <w:p w14:paraId="61AD0E34" w14:textId="77777777" w:rsidR="00260A89" w:rsidRDefault="00A8445F">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4706CF1C" w14:textId="77777777" w:rsidR="00260A89" w:rsidRDefault="00260A89">
      <w:pPr>
        <w:widowControl w:val="0"/>
        <w:jc w:val="both"/>
        <w:rPr>
          <w:kern w:val="2"/>
          <w:szCs w:val="24"/>
          <w:lang w:val="en-US"/>
        </w:rPr>
      </w:pPr>
    </w:p>
    <w:p w14:paraId="6B44466D" w14:textId="77777777" w:rsidR="00AE1923" w:rsidRDefault="00AE1923" w:rsidP="00AE1923">
      <w:pPr>
        <w:pStyle w:val="1"/>
        <w:tabs>
          <w:tab w:val="left" w:pos="432"/>
        </w:tabs>
      </w:pPr>
      <w:bookmarkStart w:id="29" w:name="_Toc13616"/>
      <w:bookmarkStart w:id="30" w:name="_Toc97061341"/>
      <w:r>
        <w:rPr>
          <w:rFonts w:hint="eastAsia"/>
        </w:rPr>
        <w:t>计算要求</w:t>
      </w:r>
      <w:bookmarkEnd w:id="29"/>
      <w:bookmarkEnd w:id="30"/>
    </w:p>
    <w:p w14:paraId="354EBAF6" w14:textId="77777777" w:rsidR="00AE1923" w:rsidRDefault="00AE1923" w:rsidP="00AE1923">
      <w:pPr>
        <w:pStyle w:val="2"/>
        <w:tabs>
          <w:tab w:val="clear" w:pos="578"/>
        </w:tabs>
        <w:rPr>
          <w:kern w:val="2"/>
          <w:sz w:val="21"/>
        </w:rPr>
      </w:pPr>
      <w:bookmarkStart w:id="31" w:name="_Toc22090"/>
      <w:bookmarkStart w:id="32" w:name="_Toc97061342"/>
      <w:r>
        <w:rPr>
          <w:rFonts w:hint="eastAsia"/>
          <w:kern w:val="2"/>
          <w:sz w:val="21"/>
        </w:rPr>
        <w:t>计算目标</w:t>
      </w:r>
      <w:bookmarkEnd w:id="31"/>
      <w:bookmarkEnd w:id="32"/>
    </w:p>
    <w:p w14:paraId="2867307B"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19BBB29B" w14:textId="77777777" w:rsidR="00AE1923" w:rsidRDefault="00AE1923" w:rsidP="00AE1923">
      <w:pPr>
        <w:pStyle w:val="2"/>
        <w:tabs>
          <w:tab w:val="clear" w:pos="578"/>
        </w:tabs>
        <w:rPr>
          <w:kern w:val="2"/>
          <w:sz w:val="21"/>
        </w:rPr>
      </w:pPr>
      <w:bookmarkStart w:id="33" w:name="_Toc5419"/>
      <w:bookmarkStart w:id="34" w:name="_Toc97061343"/>
      <w:r>
        <w:rPr>
          <w:rFonts w:hint="eastAsia"/>
          <w:kern w:val="2"/>
          <w:sz w:val="21"/>
        </w:rPr>
        <w:t>计算方法</w:t>
      </w:r>
      <w:bookmarkEnd w:id="33"/>
      <w:bookmarkEnd w:id="34"/>
    </w:p>
    <w:p w14:paraId="50BFA891"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63B2AEB8" w14:textId="77777777"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5" w:name="_Toc444763006"/>
    </w:p>
    <w:p w14:paraId="58E5C633" w14:textId="77777777" w:rsidR="00AE1923" w:rsidRPr="005E56B4" w:rsidRDefault="00AE1923" w:rsidP="00D62A9A">
      <w:pPr>
        <w:pStyle w:val="1"/>
        <w:widowControl w:val="0"/>
        <w:jc w:val="both"/>
        <w:rPr>
          <w:kern w:val="2"/>
          <w:szCs w:val="24"/>
        </w:rPr>
      </w:pPr>
      <w:bookmarkStart w:id="36" w:name="_Toc97061344"/>
      <w:bookmarkEnd w:id="35"/>
      <w:r>
        <w:rPr>
          <w:kern w:val="2"/>
          <w:szCs w:val="24"/>
        </w:rPr>
        <w:t>围护结构</w:t>
      </w:r>
      <w:bookmarkEnd w:id="36"/>
    </w:p>
    <w:p w14:paraId="01F167F3" w14:textId="77777777" w:rsidR="00260A89" w:rsidRDefault="00A8445F">
      <w:pPr>
        <w:pStyle w:val="2"/>
        <w:widowControl w:val="0"/>
        <w:rPr>
          <w:kern w:val="2"/>
        </w:rPr>
      </w:pPr>
      <w:bookmarkStart w:id="37" w:name="_Toc97061345"/>
      <w:r>
        <w:rPr>
          <w:kern w:val="2"/>
        </w:rPr>
        <w:t>工程材料</w:t>
      </w:r>
      <w:bookmarkEnd w:id="37"/>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60A89" w14:paraId="2182D1F4" w14:textId="77777777">
        <w:tc>
          <w:tcPr>
            <w:tcW w:w="2196" w:type="dxa"/>
            <w:vMerge w:val="restart"/>
            <w:shd w:val="clear" w:color="auto" w:fill="E6E6E6"/>
            <w:vAlign w:val="center"/>
          </w:tcPr>
          <w:p w14:paraId="252D8B74" w14:textId="77777777" w:rsidR="00260A89" w:rsidRDefault="00A8445F">
            <w:pPr>
              <w:jc w:val="center"/>
            </w:pPr>
            <w:r>
              <w:t>材料名称</w:t>
            </w:r>
          </w:p>
        </w:tc>
        <w:tc>
          <w:tcPr>
            <w:tcW w:w="1018" w:type="dxa"/>
            <w:shd w:val="clear" w:color="auto" w:fill="E6E6E6"/>
            <w:vAlign w:val="center"/>
          </w:tcPr>
          <w:p w14:paraId="5F4BA121" w14:textId="77777777" w:rsidR="00260A89" w:rsidRDefault="00A8445F">
            <w:pPr>
              <w:jc w:val="center"/>
            </w:pPr>
            <w:r>
              <w:t>导热系数</w:t>
            </w:r>
            <w:r>
              <w:t>λ</w:t>
            </w:r>
          </w:p>
        </w:tc>
        <w:tc>
          <w:tcPr>
            <w:tcW w:w="1030" w:type="dxa"/>
            <w:shd w:val="clear" w:color="auto" w:fill="E6E6E6"/>
            <w:vAlign w:val="center"/>
          </w:tcPr>
          <w:p w14:paraId="73716479" w14:textId="77777777" w:rsidR="00260A89" w:rsidRDefault="00A8445F">
            <w:pPr>
              <w:jc w:val="center"/>
            </w:pPr>
            <w:r>
              <w:t>蓄热系数</w:t>
            </w:r>
            <w:r>
              <w:t>S</w:t>
            </w:r>
          </w:p>
        </w:tc>
        <w:tc>
          <w:tcPr>
            <w:tcW w:w="848" w:type="dxa"/>
            <w:shd w:val="clear" w:color="auto" w:fill="E6E6E6"/>
            <w:vAlign w:val="center"/>
          </w:tcPr>
          <w:p w14:paraId="60286EF7" w14:textId="77777777" w:rsidR="00260A89" w:rsidRDefault="00A8445F">
            <w:pPr>
              <w:jc w:val="center"/>
            </w:pPr>
            <w:r>
              <w:t>密度</w:t>
            </w:r>
            <w:r>
              <w:t>ρ</w:t>
            </w:r>
          </w:p>
        </w:tc>
        <w:tc>
          <w:tcPr>
            <w:tcW w:w="1018" w:type="dxa"/>
            <w:shd w:val="clear" w:color="auto" w:fill="E6E6E6"/>
            <w:vAlign w:val="center"/>
          </w:tcPr>
          <w:p w14:paraId="0A35E10F" w14:textId="77777777" w:rsidR="00260A89" w:rsidRDefault="00A8445F">
            <w:pPr>
              <w:jc w:val="center"/>
            </w:pPr>
            <w:r>
              <w:t>比热容</w:t>
            </w:r>
            <w:r>
              <w:t>Cp</w:t>
            </w:r>
          </w:p>
        </w:tc>
        <w:tc>
          <w:tcPr>
            <w:tcW w:w="1188" w:type="dxa"/>
            <w:shd w:val="clear" w:color="auto" w:fill="E6E6E6"/>
            <w:vAlign w:val="center"/>
          </w:tcPr>
          <w:p w14:paraId="5007C26E" w14:textId="77777777" w:rsidR="00260A89" w:rsidRDefault="00A8445F">
            <w:pPr>
              <w:jc w:val="center"/>
            </w:pPr>
            <w:r>
              <w:t>蒸汽渗透系数</w:t>
            </w:r>
            <w:r>
              <w:t>u</w:t>
            </w:r>
          </w:p>
        </w:tc>
        <w:tc>
          <w:tcPr>
            <w:tcW w:w="1516" w:type="dxa"/>
            <w:vMerge w:val="restart"/>
            <w:shd w:val="clear" w:color="auto" w:fill="E6E6E6"/>
            <w:vAlign w:val="center"/>
          </w:tcPr>
          <w:p w14:paraId="54BAE8D3" w14:textId="77777777" w:rsidR="00260A89" w:rsidRDefault="00A8445F">
            <w:pPr>
              <w:jc w:val="center"/>
            </w:pPr>
            <w:r>
              <w:t>备注</w:t>
            </w:r>
          </w:p>
        </w:tc>
      </w:tr>
      <w:tr w:rsidR="00260A89" w14:paraId="2E0B4A90" w14:textId="77777777">
        <w:tc>
          <w:tcPr>
            <w:tcW w:w="2196" w:type="dxa"/>
            <w:vMerge/>
            <w:shd w:val="clear" w:color="auto" w:fill="E6E6E6"/>
            <w:vAlign w:val="center"/>
          </w:tcPr>
          <w:p w14:paraId="32BD3550" w14:textId="77777777" w:rsidR="00260A89" w:rsidRDefault="00260A89">
            <w:pPr>
              <w:jc w:val="center"/>
            </w:pPr>
          </w:p>
        </w:tc>
        <w:tc>
          <w:tcPr>
            <w:tcW w:w="1018" w:type="dxa"/>
            <w:shd w:val="clear" w:color="auto" w:fill="E6E6E6"/>
            <w:vAlign w:val="center"/>
          </w:tcPr>
          <w:p w14:paraId="1FB31655" w14:textId="77777777" w:rsidR="00260A89" w:rsidRDefault="00A8445F">
            <w:pPr>
              <w:jc w:val="center"/>
            </w:pPr>
            <w:r>
              <w:t>W/(m.K)</w:t>
            </w:r>
          </w:p>
        </w:tc>
        <w:tc>
          <w:tcPr>
            <w:tcW w:w="1030" w:type="dxa"/>
            <w:shd w:val="clear" w:color="auto" w:fill="E6E6E6"/>
            <w:vAlign w:val="center"/>
          </w:tcPr>
          <w:p w14:paraId="346C6D4F" w14:textId="77777777" w:rsidR="00260A89" w:rsidRDefault="00A8445F">
            <w:pPr>
              <w:jc w:val="center"/>
            </w:pPr>
            <w:r>
              <w:t>W/(</w:t>
            </w:r>
            <w:r>
              <w:t>㎡</w:t>
            </w:r>
            <w:r>
              <w:t>.K)</w:t>
            </w:r>
          </w:p>
        </w:tc>
        <w:tc>
          <w:tcPr>
            <w:tcW w:w="848" w:type="dxa"/>
            <w:shd w:val="clear" w:color="auto" w:fill="E6E6E6"/>
            <w:vAlign w:val="center"/>
          </w:tcPr>
          <w:p w14:paraId="3EAA2C8B" w14:textId="77777777" w:rsidR="00260A89" w:rsidRDefault="00A8445F">
            <w:pPr>
              <w:jc w:val="center"/>
            </w:pPr>
            <w:r>
              <w:t>kg/m</w:t>
            </w:r>
            <w:r>
              <w:rPr>
                <w:vertAlign w:val="superscript"/>
              </w:rPr>
              <w:t>3</w:t>
            </w:r>
          </w:p>
        </w:tc>
        <w:tc>
          <w:tcPr>
            <w:tcW w:w="1018" w:type="dxa"/>
            <w:shd w:val="clear" w:color="auto" w:fill="E6E6E6"/>
            <w:vAlign w:val="center"/>
          </w:tcPr>
          <w:p w14:paraId="217B96DB" w14:textId="77777777" w:rsidR="00260A89" w:rsidRDefault="00A8445F">
            <w:pPr>
              <w:jc w:val="center"/>
            </w:pPr>
            <w:r>
              <w:t>J/(kg.K)</w:t>
            </w:r>
          </w:p>
        </w:tc>
        <w:tc>
          <w:tcPr>
            <w:tcW w:w="1188" w:type="dxa"/>
            <w:shd w:val="clear" w:color="auto" w:fill="E6E6E6"/>
            <w:vAlign w:val="center"/>
          </w:tcPr>
          <w:p w14:paraId="1D57188B" w14:textId="77777777" w:rsidR="00260A89" w:rsidRDefault="00A8445F">
            <w:pPr>
              <w:jc w:val="center"/>
            </w:pPr>
            <w:r>
              <w:t>g/(m.h.kPa)</w:t>
            </w:r>
          </w:p>
        </w:tc>
        <w:tc>
          <w:tcPr>
            <w:tcW w:w="1516" w:type="dxa"/>
            <w:vMerge/>
            <w:shd w:val="clear" w:color="auto" w:fill="E6E6E6"/>
            <w:vAlign w:val="center"/>
          </w:tcPr>
          <w:p w14:paraId="31553CD3" w14:textId="77777777" w:rsidR="00260A89" w:rsidRDefault="00260A89">
            <w:pPr>
              <w:jc w:val="center"/>
            </w:pPr>
          </w:p>
        </w:tc>
      </w:tr>
      <w:tr w:rsidR="00260A89" w14:paraId="1092DDAC" w14:textId="77777777">
        <w:tc>
          <w:tcPr>
            <w:tcW w:w="2196" w:type="dxa"/>
            <w:shd w:val="clear" w:color="auto" w:fill="E6E6E6"/>
            <w:vAlign w:val="center"/>
          </w:tcPr>
          <w:p w14:paraId="02383CF9" w14:textId="77777777" w:rsidR="00260A89" w:rsidRDefault="00A8445F">
            <w:r>
              <w:t>水泥砂浆</w:t>
            </w:r>
          </w:p>
        </w:tc>
        <w:tc>
          <w:tcPr>
            <w:tcW w:w="1018" w:type="dxa"/>
            <w:vAlign w:val="center"/>
          </w:tcPr>
          <w:p w14:paraId="4287DAF3" w14:textId="77777777" w:rsidR="00260A89" w:rsidRDefault="00A8445F">
            <w:r>
              <w:t>0.930</w:t>
            </w:r>
          </w:p>
        </w:tc>
        <w:tc>
          <w:tcPr>
            <w:tcW w:w="1030" w:type="dxa"/>
            <w:vAlign w:val="center"/>
          </w:tcPr>
          <w:p w14:paraId="70E7627C" w14:textId="77777777" w:rsidR="00260A89" w:rsidRDefault="00A8445F">
            <w:r>
              <w:t>11.370</w:t>
            </w:r>
          </w:p>
        </w:tc>
        <w:tc>
          <w:tcPr>
            <w:tcW w:w="848" w:type="dxa"/>
            <w:vAlign w:val="center"/>
          </w:tcPr>
          <w:p w14:paraId="77BA2774" w14:textId="77777777" w:rsidR="00260A89" w:rsidRDefault="00A8445F">
            <w:r>
              <w:t>1800.0</w:t>
            </w:r>
          </w:p>
        </w:tc>
        <w:tc>
          <w:tcPr>
            <w:tcW w:w="1018" w:type="dxa"/>
            <w:vAlign w:val="center"/>
          </w:tcPr>
          <w:p w14:paraId="3B888972" w14:textId="77777777" w:rsidR="00260A89" w:rsidRDefault="00A8445F">
            <w:r>
              <w:t>1050.0</w:t>
            </w:r>
          </w:p>
        </w:tc>
        <w:tc>
          <w:tcPr>
            <w:tcW w:w="1188" w:type="dxa"/>
            <w:vAlign w:val="center"/>
          </w:tcPr>
          <w:p w14:paraId="000DC172" w14:textId="77777777" w:rsidR="00260A89" w:rsidRDefault="00A8445F">
            <w:r>
              <w:t>0.0210</w:t>
            </w:r>
          </w:p>
        </w:tc>
        <w:tc>
          <w:tcPr>
            <w:tcW w:w="1516" w:type="dxa"/>
            <w:vAlign w:val="center"/>
          </w:tcPr>
          <w:p w14:paraId="2AC2DC86" w14:textId="77777777" w:rsidR="00260A89" w:rsidRDefault="00A8445F">
            <w:r>
              <w:rPr>
                <w:sz w:val="18"/>
                <w:szCs w:val="18"/>
              </w:rPr>
              <w:t>来源：《民用建筑热工设计规范》</w:t>
            </w:r>
            <w:r>
              <w:rPr>
                <w:sz w:val="18"/>
                <w:szCs w:val="18"/>
              </w:rPr>
              <w:t>GB50176-2016</w:t>
            </w:r>
          </w:p>
        </w:tc>
      </w:tr>
      <w:tr w:rsidR="00260A89" w14:paraId="7408776B" w14:textId="77777777">
        <w:tc>
          <w:tcPr>
            <w:tcW w:w="2196" w:type="dxa"/>
            <w:shd w:val="clear" w:color="auto" w:fill="E6E6E6"/>
            <w:vAlign w:val="center"/>
          </w:tcPr>
          <w:p w14:paraId="6D4EBA31" w14:textId="77777777" w:rsidR="00260A89" w:rsidRDefault="00A8445F">
            <w:r>
              <w:t>石灰砂浆</w:t>
            </w:r>
          </w:p>
        </w:tc>
        <w:tc>
          <w:tcPr>
            <w:tcW w:w="1018" w:type="dxa"/>
            <w:vAlign w:val="center"/>
          </w:tcPr>
          <w:p w14:paraId="0049D82D" w14:textId="77777777" w:rsidR="00260A89" w:rsidRDefault="00A8445F">
            <w:r>
              <w:t>0.810</w:t>
            </w:r>
          </w:p>
        </w:tc>
        <w:tc>
          <w:tcPr>
            <w:tcW w:w="1030" w:type="dxa"/>
            <w:vAlign w:val="center"/>
          </w:tcPr>
          <w:p w14:paraId="2BF6D8E4" w14:textId="77777777" w:rsidR="00260A89" w:rsidRDefault="00A8445F">
            <w:r>
              <w:t>10.070</w:t>
            </w:r>
          </w:p>
        </w:tc>
        <w:tc>
          <w:tcPr>
            <w:tcW w:w="848" w:type="dxa"/>
            <w:vAlign w:val="center"/>
          </w:tcPr>
          <w:p w14:paraId="37EB728E" w14:textId="77777777" w:rsidR="00260A89" w:rsidRDefault="00A8445F">
            <w:r>
              <w:t>1600.0</w:t>
            </w:r>
          </w:p>
        </w:tc>
        <w:tc>
          <w:tcPr>
            <w:tcW w:w="1018" w:type="dxa"/>
            <w:vAlign w:val="center"/>
          </w:tcPr>
          <w:p w14:paraId="5E967DA3" w14:textId="77777777" w:rsidR="00260A89" w:rsidRDefault="00A8445F">
            <w:r>
              <w:t>1050.0</w:t>
            </w:r>
          </w:p>
        </w:tc>
        <w:tc>
          <w:tcPr>
            <w:tcW w:w="1188" w:type="dxa"/>
            <w:vAlign w:val="center"/>
          </w:tcPr>
          <w:p w14:paraId="4E5EBE11" w14:textId="77777777" w:rsidR="00260A89" w:rsidRDefault="00A8445F">
            <w:r>
              <w:t>0.0443</w:t>
            </w:r>
          </w:p>
        </w:tc>
        <w:tc>
          <w:tcPr>
            <w:tcW w:w="1516" w:type="dxa"/>
            <w:vAlign w:val="center"/>
          </w:tcPr>
          <w:p w14:paraId="23AE6293" w14:textId="77777777" w:rsidR="00260A89" w:rsidRDefault="00A8445F">
            <w:r>
              <w:rPr>
                <w:sz w:val="18"/>
                <w:szCs w:val="18"/>
              </w:rPr>
              <w:t>来源：《民用建筑热工设计规范》</w:t>
            </w:r>
            <w:r>
              <w:rPr>
                <w:sz w:val="18"/>
                <w:szCs w:val="18"/>
              </w:rPr>
              <w:t>GB50176-2016</w:t>
            </w:r>
          </w:p>
        </w:tc>
      </w:tr>
      <w:tr w:rsidR="00260A89" w14:paraId="0A7D8EE3" w14:textId="77777777">
        <w:tc>
          <w:tcPr>
            <w:tcW w:w="2196" w:type="dxa"/>
            <w:shd w:val="clear" w:color="auto" w:fill="E6E6E6"/>
            <w:vAlign w:val="center"/>
          </w:tcPr>
          <w:p w14:paraId="03DA31CB" w14:textId="77777777" w:rsidR="00260A89" w:rsidRDefault="00A8445F">
            <w:r>
              <w:t>钢筋混凝土</w:t>
            </w:r>
          </w:p>
        </w:tc>
        <w:tc>
          <w:tcPr>
            <w:tcW w:w="1018" w:type="dxa"/>
            <w:vAlign w:val="center"/>
          </w:tcPr>
          <w:p w14:paraId="64B4FE34" w14:textId="77777777" w:rsidR="00260A89" w:rsidRDefault="00A8445F">
            <w:r>
              <w:t>1.740</w:t>
            </w:r>
          </w:p>
        </w:tc>
        <w:tc>
          <w:tcPr>
            <w:tcW w:w="1030" w:type="dxa"/>
            <w:vAlign w:val="center"/>
          </w:tcPr>
          <w:p w14:paraId="0E88F958" w14:textId="77777777" w:rsidR="00260A89" w:rsidRDefault="00A8445F">
            <w:r>
              <w:t>17.200</w:t>
            </w:r>
          </w:p>
        </w:tc>
        <w:tc>
          <w:tcPr>
            <w:tcW w:w="848" w:type="dxa"/>
            <w:vAlign w:val="center"/>
          </w:tcPr>
          <w:p w14:paraId="37D26063" w14:textId="77777777" w:rsidR="00260A89" w:rsidRDefault="00A8445F">
            <w:r>
              <w:t>2500.0</w:t>
            </w:r>
          </w:p>
        </w:tc>
        <w:tc>
          <w:tcPr>
            <w:tcW w:w="1018" w:type="dxa"/>
            <w:vAlign w:val="center"/>
          </w:tcPr>
          <w:p w14:paraId="1CC89161" w14:textId="77777777" w:rsidR="00260A89" w:rsidRDefault="00A8445F">
            <w:r>
              <w:t>920.0</w:t>
            </w:r>
          </w:p>
        </w:tc>
        <w:tc>
          <w:tcPr>
            <w:tcW w:w="1188" w:type="dxa"/>
            <w:vAlign w:val="center"/>
          </w:tcPr>
          <w:p w14:paraId="557E00CA" w14:textId="77777777" w:rsidR="00260A89" w:rsidRDefault="00A8445F">
            <w:r>
              <w:t>0.0158</w:t>
            </w:r>
          </w:p>
        </w:tc>
        <w:tc>
          <w:tcPr>
            <w:tcW w:w="1516" w:type="dxa"/>
            <w:vAlign w:val="center"/>
          </w:tcPr>
          <w:p w14:paraId="5DF13B52" w14:textId="77777777" w:rsidR="00260A89" w:rsidRDefault="00A8445F">
            <w:r>
              <w:rPr>
                <w:sz w:val="18"/>
                <w:szCs w:val="18"/>
              </w:rPr>
              <w:t>来源：《民用建筑热工设计规范》</w:t>
            </w:r>
            <w:r>
              <w:rPr>
                <w:sz w:val="18"/>
                <w:szCs w:val="18"/>
              </w:rPr>
              <w:t>GB50176-2016</w:t>
            </w:r>
          </w:p>
        </w:tc>
      </w:tr>
      <w:tr w:rsidR="00260A89" w14:paraId="318FF1CA" w14:textId="77777777">
        <w:tc>
          <w:tcPr>
            <w:tcW w:w="2196" w:type="dxa"/>
            <w:shd w:val="clear" w:color="auto" w:fill="E6E6E6"/>
            <w:vAlign w:val="center"/>
          </w:tcPr>
          <w:p w14:paraId="0DDF42A1" w14:textId="77777777" w:rsidR="00260A89" w:rsidRDefault="00A8445F">
            <w:r>
              <w:t>挤塑聚苯乙烯泡沫塑料（带表皮）</w:t>
            </w:r>
          </w:p>
        </w:tc>
        <w:tc>
          <w:tcPr>
            <w:tcW w:w="1018" w:type="dxa"/>
            <w:vAlign w:val="center"/>
          </w:tcPr>
          <w:p w14:paraId="490BDBC0" w14:textId="77777777" w:rsidR="00260A89" w:rsidRDefault="00A8445F">
            <w:r>
              <w:t>0.030</w:t>
            </w:r>
          </w:p>
        </w:tc>
        <w:tc>
          <w:tcPr>
            <w:tcW w:w="1030" w:type="dxa"/>
            <w:vAlign w:val="center"/>
          </w:tcPr>
          <w:p w14:paraId="66FA369B" w14:textId="77777777" w:rsidR="00260A89" w:rsidRDefault="00A8445F">
            <w:r>
              <w:t>0.340</w:t>
            </w:r>
          </w:p>
        </w:tc>
        <w:tc>
          <w:tcPr>
            <w:tcW w:w="848" w:type="dxa"/>
            <w:vAlign w:val="center"/>
          </w:tcPr>
          <w:p w14:paraId="280DBAB1" w14:textId="77777777" w:rsidR="00260A89" w:rsidRDefault="00A8445F">
            <w:r>
              <w:t>35.0</w:t>
            </w:r>
          </w:p>
        </w:tc>
        <w:tc>
          <w:tcPr>
            <w:tcW w:w="1018" w:type="dxa"/>
            <w:vAlign w:val="center"/>
          </w:tcPr>
          <w:p w14:paraId="31BFDEBC" w14:textId="77777777" w:rsidR="00260A89" w:rsidRDefault="00A8445F">
            <w:r>
              <w:t>1380.0</w:t>
            </w:r>
          </w:p>
        </w:tc>
        <w:tc>
          <w:tcPr>
            <w:tcW w:w="1188" w:type="dxa"/>
            <w:vAlign w:val="center"/>
          </w:tcPr>
          <w:p w14:paraId="28D0A23F" w14:textId="77777777" w:rsidR="00260A89" w:rsidRDefault="00A8445F">
            <w:r>
              <w:t>0.0000</w:t>
            </w:r>
          </w:p>
        </w:tc>
        <w:tc>
          <w:tcPr>
            <w:tcW w:w="1516" w:type="dxa"/>
            <w:vAlign w:val="center"/>
          </w:tcPr>
          <w:p w14:paraId="66ED1D75" w14:textId="77777777" w:rsidR="00260A89" w:rsidRDefault="00A8445F">
            <w:r>
              <w:rPr>
                <w:sz w:val="18"/>
                <w:szCs w:val="18"/>
              </w:rPr>
              <w:t>来源：《民用建筑热工设计规范》</w:t>
            </w:r>
            <w:r>
              <w:rPr>
                <w:sz w:val="18"/>
                <w:szCs w:val="18"/>
              </w:rPr>
              <w:t>GB50176-2016</w:t>
            </w:r>
            <w:r>
              <w:rPr>
                <w:sz w:val="18"/>
                <w:szCs w:val="18"/>
              </w:rPr>
              <w:t>，蒸汽渗透系数没有给出</w:t>
            </w:r>
          </w:p>
        </w:tc>
      </w:tr>
      <w:tr w:rsidR="00260A89" w14:paraId="7FF1DC6E" w14:textId="77777777">
        <w:tc>
          <w:tcPr>
            <w:tcW w:w="2196" w:type="dxa"/>
            <w:shd w:val="clear" w:color="auto" w:fill="E6E6E6"/>
            <w:vAlign w:val="center"/>
          </w:tcPr>
          <w:p w14:paraId="7A3B9584" w14:textId="77777777" w:rsidR="00260A89" w:rsidRDefault="00A8445F">
            <w:r>
              <w:t>混凝土多孔砖</w:t>
            </w:r>
            <w:r>
              <w:t>(190</w:t>
            </w:r>
            <w:r>
              <w:t>六孔砖）</w:t>
            </w:r>
          </w:p>
        </w:tc>
        <w:tc>
          <w:tcPr>
            <w:tcW w:w="1018" w:type="dxa"/>
            <w:vAlign w:val="center"/>
          </w:tcPr>
          <w:p w14:paraId="5AE3DF90" w14:textId="77777777" w:rsidR="00260A89" w:rsidRDefault="00A8445F">
            <w:r>
              <w:t>0.750</w:t>
            </w:r>
          </w:p>
        </w:tc>
        <w:tc>
          <w:tcPr>
            <w:tcW w:w="1030" w:type="dxa"/>
            <w:vAlign w:val="center"/>
          </w:tcPr>
          <w:p w14:paraId="730485D4" w14:textId="77777777" w:rsidR="00260A89" w:rsidRDefault="00A8445F">
            <w:r>
              <w:t>7.490</w:t>
            </w:r>
          </w:p>
        </w:tc>
        <w:tc>
          <w:tcPr>
            <w:tcW w:w="848" w:type="dxa"/>
            <w:vAlign w:val="center"/>
          </w:tcPr>
          <w:p w14:paraId="0F8F1326" w14:textId="77777777" w:rsidR="00260A89" w:rsidRDefault="00A8445F">
            <w:r>
              <w:t>1450.0</w:t>
            </w:r>
          </w:p>
        </w:tc>
        <w:tc>
          <w:tcPr>
            <w:tcW w:w="1018" w:type="dxa"/>
            <w:vAlign w:val="center"/>
          </w:tcPr>
          <w:p w14:paraId="7EDE5977" w14:textId="77777777" w:rsidR="00260A89" w:rsidRDefault="00A8445F">
            <w:r>
              <w:t>709.4</w:t>
            </w:r>
          </w:p>
        </w:tc>
        <w:tc>
          <w:tcPr>
            <w:tcW w:w="1188" w:type="dxa"/>
            <w:vAlign w:val="center"/>
          </w:tcPr>
          <w:p w14:paraId="331B2111" w14:textId="77777777" w:rsidR="00260A89" w:rsidRDefault="00A8445F">
            <w:r>
              <w:t>0.0000</w:t>
            </w:r>
          </w:p>
        </w:tc>
        <w:tc>
          <w:tcPr>
            <w:tcW w:w="1516" w:type="dxa"/>
            <w:vAlign w:val="center"/>
          </w:tcPr>
          <w:p w14:paraId="32D06650" w14:textId="77777777" w:rsidR="00260A89" w:rsidRDefault="00260A89">
            <w:pPr>
              <w:rPr>
                <w:sz w:val="18"/>
                <w:szCs w:val="18"/>
              </w:rPr>
            </w:pPr>
          </w:p>
        </w:tc>
      </w:tr>
      <w:tr w:rsidR="00260A89" w14:paraId="14B80CFB" w14:textId="77777777">
        <w:tc>
          <w:tcPr>
            <w:tcW w:w="2196" w:type="dxa"/>
            <w:shd w:val="clear" w:color="auto" w:fill="E6E6E6"/>
            <w:vAlign w:val="center"/>
          </w:tcPr>
          <w:p w14:paraId="7CA27233" w14:textId="77777777" w:rsidR="00260A89" w:rsidRDefault="00A8445F">
            <w:r>
              <w:t>浮石、凝灰岩</w:t>
            </w:r>
          </w:p>
        </w:tc>
        <w:tc>
          <w:tcPr>
            <w:tcW w:w="1018" w:type="dxa"/>
            <w:vAlign w:val="center"/>
          </w:tcPr>
          <w:p w14:paraId="7F0413AC" w14:textId="77777777" w:rsidR="00260A89" w:rsidRDefault="00A8445F">
            <w:r>
              <w:t>0.230</w:t>
            </w:r>
          </w:p>
        </w:tc>
        <w:tc>
          <w:tcPr>
            <w:tcW w:w="1030" w:type="dxa"/>
            <w:vAlign w:val="center"/>
          </w:tcPr>
          <w:p w14:paraId="5A73A525" w14:textId="77777777" w:rsidR="00260A89" w:rsidRDefault="00A8445F">
            <w:r>
              <w:t>3.039</w:t>
            </w:r>
          </w:p>
        </w:tc>
        <w:tc>
          <w:tcPr>
            <w:tcW w:w="848" w:type="dxa"/>
            <w:vAlign w:val="center"/>
          </w:tcPr>
          <w:p w14:paraId="2193596E" w14:textId="77777777" w:rsidR="00260A89" w:rsidRDefault="00A8445F">
            <w:r>
              <w:t>600.0</w:t>
            </w:r>
          </w:p>
        </w:tc>
        <w:tc>
          <w:tcPr>
            <w:tcW w:w="1018" w:type="dxa"/>
            <w:vAlign w:val="center"/>
          </w:tcPr>
          <w:p w14:paraId="2CDA9466" w14:textId="77777777" w:rsidR="00260A89" w:rsidRDefault="00A8445F">
            <w:r>
              <w:t>920.0</w:t>
            </w:r>
          </w:p>
        </w:tc>
        <w:tc>
          <w:tcPr>
            <w:tcW w:w="1188" w:type="dxa"/>
            <w:vAlign w:val="center"/>
          </w:tcPr>
          <w:p w14:paraId="587BD2D0" w14:textId="77777777" w:rsidR="00260A89" w:rsidRDefault="00A8445F">
            <w:r>
              <w:t>0.0000</w:t>
            </w:r>
          </w:p>
        </w:tc>
        <w:tc>
          <w:tcPr>
            <w:tcW w:w="1516" w:type="dxa"/>
            <w:vAlign w:val="center"/>
          </w:tcPr>
          <w:p w14:paraId="21535386" w14:textId="77777777" w:rsidR="00260A89" w:rsidRDefault="00260A89">
            <w:pPr>
              <w:rPr>
                <w:sz w:val="18"/>
                <w:szCs w:val="18"/>
              </w:rPr>
            </w:pPr>
          </w:p>
        </w:tc>
      </w:tr>
      <w:tr w:rsidR="00260A89" w14:paraId="4D3D7306" w14:textId="77777777">
        <w:tc>
          <w:tcPr>
            <w:tcW w:w="2196" w:type="dxa"/>
            <w:shd w:val="clear" w:color="auto" w:fill="E6E6E6"/>
            <w:vAlign w:val="center"/>
          </w:tcPr>
          <w:p w14:paraId="73D6AFBB" w14:textId="77777777" w:rsidR="00260A89" w:rsidRDefault="00A8445F">
            <w:r>
              <w:t>钢筋混凝土（</w:t>
            </w:r>
            <w:r>
              <w:t>1</w:t>
            </w:r>
            <w:r>
              <w:t>）</w:t>
            </w:r>
          </w:p>
        </w:tc>
        <w:tc>
          <w:tcPr>
            <w:tcW w:w="1018" w:type="dxa"/>
            <w:vAlign w:val="center"/>
          </w:tcPr>
          <w:p w14:paraId="0E207BC4" w14:textId="77777777" w:rsidR="00260A89" w:rsidRDefault="00A8445F">
            <w:r>
              <w:t>1.740</w:t>
            </w:r>
          </w:p>
        </w:tc>
        <w:tc>
          <w:tcPr>
            <w:tcW w:w="1030" w:type="dxa"/>
            <w:vAlign w:val="center"/>
          </w:tcPr>
          <w:p w14:paraId="0F38D829" w14:textId="77777777" w:rsidR="00260A89" w:rsidRDefault="00A8445F">
            <w:r>
              <w:t>17.060</w:t>
            </w:r>
          </w:p>
        </w:tc>
        <w:tc>
          <w:tcPr>
            <w:tcW w:w="848" w:type="dxa"/>
            <w:vAlign w:val="center"/>
          </w:tcPr>
          <w:p w14:paraId="12C95B17" w14:textId="77777777" w:rsidR="00260A89" w:rsidRDefault="00A8445F">
            <w:r>
              <w:t>2500.0</w:t>
            </w:r>
          </w:p>
        </w:tc>
        <w:tc>
          <w:tcPr>
            <w:tcW w:w="1018" w:type="dxa"/>
            <w:vAlign w:val="center"/>
          </w:tcPr>
          <w:p w14:paraId="51B82BB0" w14:textId="77777777" w:rsidR="00260A89" w:rsidRDefault="00A8445F">
            <w:r>
              <w:t>920.0</w:t>
            </w:r>
          </w:p>
        </w:tc>
        <w:tc>
          <w:tcPr>
            <w:tcW w:w="1188" w:type="dxa"/>
            <w:vAlign w:val="center"/>
          </w:tcPr>
          <w:p w14:paraId="2170F0D5" w14:textId="77777777" w:rsidR="00260A89" w:rsidRDefault="00A8445F">
            <w:r>
              <w:t>0.0000</w:t>
            </w:r>
          </w:p>
        </w:tc>
        <w:tc>
          <w:tcPr>
            <w:tcW w:w="1516" w:type="dxa"/>
            <w:vAlign w:val="center"/>
          </w:tcPr>
          <w:p w14:paraId="04D3D275" w14:textId="77777777" w:rsidR="00260A89" w:rsidRDefault="00260A89">
            <w:pPr>
              <w:rPr>
                <w:sz w:val="18"/>
                <w:szCs w:val="18"/>
              </w:rPr>
            </w:pPr>
          </w:p>
        </w:tc>
      </w:tr>
      <w:tr w:rsidR="00260A89" w14:paraId="503BB46E" w14:textId="77777777">
        <w:tc>
          <w:tcPr>
            <w:tcW w:w="2196" w:type="dxa"/>
            <w:shd w:val="clear" w:color="auto" w:fill="E6E6E6"/>
            <w:vAlign w:val="center"/>
          </w:tcPr>
          <w:p w14:paraId="49728093" w14:textId="77777777" w:rsidR="00260A89" w:rsidRDefault="00A8445F">
            <w:r>
              <w:t>水泥砂浆（</w:t>
            </w:r>
            <w:r>
              <w:t>1</w:t>
            </w:r>
            <w:r>
              <w:t>）</w:t>
            </w:r>
          </w:p>
        </w:tc>
        <w:tc>
          <w:tcPr>
            <w:tcW w:w="1018" w:type="dxa"/>
            <w:vAlign w:val="center"/>
          </w:tcPr>
          <w:p w14:paraId="48BB679C" w14:textId="77777777" w:rsidR="00260A89" w:rsidRDefault="00A8445F">
            <w:r>
              <w:t>0.930</w:t>
            </w:r>
          </w:p>
        </w:tc>
        <w:tc>
          <w:tcPr>
            <w:tcW w:w="1030" w:type="dxa"/>
            <w:vAlign w:val="center"/>
          </w:tcPr>
          <w:p w14:paraId="5882AE34" w14:textId="77777777" w:rsidR="00260A89" w:rsidRDefault="00A8445F">
            <w:r>
              <w:t>11.306</w:t>
            </w:r>
          </w:p>
        </w:tc>
        <w:tc>
          <w:tcPr>
            <w:tcW w:w="848" w:type="dxa"/>
            <w:vAlign w:val="center"/>
          </w:tcPr>
          <w:p w14:paraId="2861D543" w14:textId="77777777" w:rsidR="00260A89" w:rsidRDefault="00A8445F">
            <w:r>
              <w:t>1800.0</w:t>
            </w:r>
          </w:p>
        </w:tc>
        <w:tc>
          <w:tcPr>
            <w:tcW w:w="1018" w:type="dxa"/>
            <w:vAlign w:val="center"/>
          </w:tcPr>
          <w:p w14:paraId="4C3F330C" w14:textId="77777777" w:rsidR="00260A89" w:rsidRDefault="00A8445F">
            <w:r>
              <w:t>1050.0</w:t>
            </w:r>
          </w:p>
        </w:tc>
        <w:tc>
          <w:tcPr>
            <w:tcW w:w="1188" w:type="dxa"/>
            <w:vAlign w:val="center"/>
          </w:tcPr>
          <w:p w14:paraId="2F9626AE" w14:textId="77777777" w:rsidR="00260A89" w:rsidRDefault="00A8445F">
            <w:r>
              <w:t>0.0000</w:t>
            </w:r>
          </w:p>
        </w:tc>
        <w:tc>
          <w:tcPr>
            <w:tcW w:w="1516" w:type="dxa"/>
            <w:vAlign w:val="center"/>
          </w:tcPr>
          <w:p w14:paraId="2E56BA74" w14:textId="77777777" w:rsidR="00260A89" w:rsidRDefault="00260A89">
            <w:pPr>
              <w:rPr>
                <w:sz w:val="18"/>
                <w:szCs w:val="18"/>
              </w:rPr>
            </w:pPr>
          </w:p>
        </w:tc>
      </w:tr>
      <w:tr w:rsidR="00260A89" w14:paraId="66F7FE38" w14:textId="77777777">
        <w:tc>
          <w:tcPr>
            <w:tcW w:w="2196" w:type="dxa"/>
            <w:shd w:val="clear" w:color="auto" w:fill="E6E6E6"/>
            <w:vAlign w:val="center"/>
          </w:tcPr>
          <w:p w14:paraId="1D85B3F5" w14:textId="77777777" w:rsidR="00260A89" w:rsidRDefault="00A8445F">
            <w:r>
              <w:t>粘土陶粒混凝土</w:t>
            </w:r>
            <w:r>
              <w:t>(ρ=1200)</w:t>
            </w:r>
          </w:p>
        </w:tc>
        <w:tc>
          <w:tcPr>
            <w:tcW w:w="1018" w:type="dxa"/>
            <w:vAlign w:val="center"/>
          </w:tcPr>
          <w:p w14:paraId="2D55893C" w14:textId="77777777" w:rsidR="00260A89" w:rsidRDefault="00A8445F">
            <w:r>
              <w:t>0.530</w:t>
            </w:r>
          </w:p>
        </w:tc>
        <w:tc>
          <w:tcPr>
            <w:tcW w:w="1030" w:type="dxa"/>
            <w:vAlign w:val="center"/>
          </w:tcPr>
          <w:p w14:paraId="457E845C" w14:textId="77777777" w:rsidR="00260A89" w:rsidRDefault="00A8445F">
            <w:r>
              <w:t>6.969</w:t>
            </w:r>
          </w:p>
        </w:tc>
        <w:tc>
          <w:tcPr>
            <w:tcW w:w="848" w:type="dxa"/>
            <w:vAlign w:val="center"/>
          </w:tcPr>
          <w:p w14:paraId="21A894CA" w14:textId="77777777" w:rsidR="00260A89" w:rsidRDefault="00A8445F">
            <w:r>
              <w:t>1200.0</w:t>
            </w:r>
          </w:p>
        </w:tc>
        <w:tc>
          <w:tcPr>
            <w:tcW w:w="1018" w:type="dxa"/>
            <w:vAlign w:val="center"/>
          </w:tcPr>
          <w:p w14:paraId="5B60DB47" w14:textId="77777777" w:rsidR="00260A89" w:rsidRDefault="00A8445F">
            <w:r>
              <w:t>1050.0</w:t>
            </w:r>
          </w:p>
        </w:tc>
        <w:tc>
          <w:tcPr>
            <w:tcW w:w="1188" w:type="dxa"/>
            <w:vAlign w:val="center"/>
          </w:tcPr>
          <w:p w14:paraId="2DC92117" w14:textId="77777777" w:rsidR="00260A89" w:rsidRDefault="00A8445F">
            <w:r>
              <w:t>0.0000</w:t>
            </w:r>
          </w:p>
        </w:tc>
        <w:tc>
          <w:tcPr>
            <w:tcW w:w="1516" w:type="dxa"/>
            <w:vAlign w:val="center"/>
          </w:tcPr>
          <w:p w14:paraId="18073138" w14:textId="77777777" w:rsidR="00260A89" w:rsidRDefault="00260A89">
            <w:pPr>
              <w:rPr>
                <w:sz w:val="18"/>
                <w:szCs w:val="18"/>
              </w:rPr>
            </w:pPr>
          </w:p>
        </w:tc>
      </w:tr>
      <w:tr w:rsidR="00260A89" w14:paraId="170929F6" w14:textId="77777777">
        <w:tc>
          <w:tcPr>
            <w:tcW w:w="2196" w:type="dxa"/>
            <w:shd w:val="clear" w:color="auto" w:fill="E6E6E6"/>
            <w:vAlign w:val="center"/>
          </w:tcPr>
          <w:p w14:paraId="52E0921E" w14:textId="77777777" w:rsidR="00260A89" w:rsidRDefault="00A8445F">
            <w:r>
              <w:t>挤塑聚苯板</w:t>
            </w:r>
          </w:p>
        </w:tc>
        <w:tc>
          <w:tcPr>
            <w:tcW w:w="1018" w:type="dxa"/>
            <w:vAlign w:val="center"/>
          </w:tcPr>
          <w:p w14:paraId="0C5278B2" w14:textId="77777777" w:rsidR="00260A89" w:rsidRDefault="00A8445F">
            <w:r>
              <w:t>0.033</w:t>
            </w:r>
          </w:p>
        </w:tc>
        <w:tc>
          <w:tcPr>
            <w:tcW w:w="1030" w:type="dxa"/>
            <w:vAlign w:val="center"/>
          </w:tcPr>
          <w:p w14:paraId="52ECF870" w14:textId="77777777" w:rsidR="00260A89" w:rsidRDefault="00A8445F">
            <w:r>
              <w:t>0.347</w:t>
            </w:r>
          </w:p>
        </w:tc>
        <w:tc>
          <w:tcPr>
            <w:tcW w:w="848" w:type="dxa"/>
            <w:vAlign w:val="center"/>
          </w:tcPr>
          <w:p w14:paraId="6803CE3B" w14:textId="77777777" w:rsidR="00260A89" w:rsidRDefault="00A8445F">
            <w:r>
              <w:t>28.0</w:t>
            </w:r>
          </w:p>
        </w:tc>
        <w:tc>
          <w:tcPr>
            <w:tcW w:w="1018" w:type="dxa"/>
            <w:vAlign w:val="center"/>
          </w:tcPr>
          <w:p w14:paraId="750B9CB3" w14:textId="77777777" w:rsidR="00260A89" w:rsidRDefault="00A8445F">
            <w:r>
              <w:t>1790.0</w:t>
            </w:r>
          </w:p>
        </w:tc>
        <w:tc>
          <w:tcPr>
            <w:tcW w:w="1188" w:type="dxa"/>
            <w:vAlign w:val="center"/>
          </w:tcPr>
          <w:p w14:paraId="5987751D" w14:textId="77777777" w:rsidR="00260A89" w:rsidRDefault="00A8445F">
            <w:r>
              <w:t>0.0000</w:t>
            </w:r>
          </w:p>
        </w:tc>
        <w:tc>
          <w:tcPr>
            <w:tcW w:w="1516" w:type="dxa"/>
            <w:vAlign w:val="center"/>
          </w:tcPr>
          <w:p w14:paraId="3CA4BD91" w14:textId="77777777" w:rsidR="00260A89" w:rsidRDefault="00260A89">
            <w:pPr>
              <w:rPr>
                <w:sz w:val="18"/>
                <w:szCs w:val="18"/>
              </w:rPr>
            </w:pPr>
          </w:p>
        </w:tc>
      </w:tr>
      <w:tr w:rsidR="00260A89" w14:paraId="3EEF8B35" w14:textId="77777777">
        <w:tc>
          <w:tcPr>
            <w:tcW w:w="2196" w:type="dxa"/>
            <w:shd w:val="clear" w:color="auto" w:fill="E6E6E6"/>
            <w:vAlign w:val="center"/>
          </w:tcPr>
          <w:p w14:paraId="559B8461" w14:textId="77777777" w:rsidR="00260A89" w:rsidRDefault="00A8445F">
            <w:r>
              <w:t>硅酸铝保温涂层</w:t>
            </w:r>
          </w:p>
        </w:tc>
        <w:tc>
          <w:tcPr>
            <w:tcW w:w="1018" w:type="dxa"/>
            <w:vAlign w:val="center"/>
          </w:tcPr>
          <w:p w14:paraId="4A32580D" w14:textId="77777777" w:rsidR="00260A89" w:rsidRDefault="00A8445F">
            <w:r>
              <w:t>0.021</w:t>
            </w:r>
          </w:p>
        </w:tc>
        <w:tc>
          <w:tcPr>
            <w:tcW w:w="1030" w:type="dxa"/>
            <w:vAlign w:val="center"/>
          </w:tcPr>
          <w:p w14:paraId="0868CA43" w14:textId="77777777" w:rsidR="00260A89" w:rsidRDefault="00A8445F">
            <w:r>
              <w:t>0.562</w:t>
            </w:r>
          </w:p>
        </w:tc>
        <w:tc>
          <w:tcPr>
            <w:tcW w:w="848" w:type="dxa"/>
            <w:vAlign w:val="center"/>
          </w:tcPr>
          <w:p w14:paraId="37241028" w14:textId="77777777" w:rsidR="00260A89" w:rsidRDefault="00A8445F">
            <w:r>
              <w:t>230.0</w:t>
            </w:r>
          </w:p>
        </w:tc>
        <w:tc>
          <w:tcPr>
            <w:tcW w:w="1018" w:type="dxa"/>
            <w:vAlign w:val="center"/>
          </w:tcPr>
          <w:p w14:paraId="7D8CA1A0" w14:textId="77777777" w:rsidR="00260A89" w:rsidRDefault="00A8445F">
            <w:r>
              <w:t>900.0</w:t>
            </w:r>
          </w:p>
        </w:tc>
        <w:tc>
          <w:tcPr>
            <w:tcW w:w="1188" w:type="dxa"/>
            <w:vAlign w:val="center"/>
          </w:tcPr>
          <w:p w14:paraId="172161D3" w14:textId="77777777" w:rsidR="00260A89" w:rsidRDefault="00A8445F">
            <w:r>
              <w:t>0.0000</w:t>
            </w:r>
          </w:p>
        </w:tc>
        <w:tc>
          <w:tcPr>
            <w:tcW w:w="1516" w:type="dxa"/>
            <w:vAlign w:val="center"/>
          </w:tcPr>
          <w:p w14:paraId="76B2A84D" w14:textId="77777777" w:rsidR="00260A89" w:rsidRDefault="00260A89">
            <w:pPr>
              <w:rPr>
                <w:sz w:val="18"/>
                <w:szCs w:val="18"/>
              </w:rPr>
            </w:pPr>
          </w:p>
        </w:tc>
      </w:tr>
      <w:tr w:rsidR="00260A89" w14:paraId="30FDB0F2" w14:textId="77777777">
        <w:tc>
          <w:tcPr>
            <w:tcW w:w="2196" w:type="dxa"/>
            <w:shd w:val="clear" w:color="auto" w:fill="E6E6E6"/>
            <w:vAlign w:val="center"/>
          </w:tcPr>
          <w:p w14:paraId="06BC4633" w14:textId="77777777" w:rsidR="00260A89" w:rsidRDefault="00A8445F">
            <w:r>
              <w:t>石灰水泥砂浆（混合砂浆）</w:t>
            </w:r>
          </w:p>
        </w:tc>
        <w:tc>
          <w:tcPr>
            <w:tcW w:w="1018" w:type="dxa"/>
            <w:vAlign w:val="center"/>
          </w:tcPr>
          <w:p w14:paraId="7FDDD31D" w14:textId="77777777" w:rsidR="00260A89" w:rsidRDefault="00A8445F">
            <w:r>
              <w:t>0.870</w:t>
            </w:r>
          </w:p>
        </w:tc>
        <w:tc>
          <w:tcPr>
            <w:tcW w:w="1030" w:type="dxa"/>
            <w:vAlign w:val="center"/>
          </w:tcPr>
          <w:p w14:paraId="7BF8EF66" w14:textId="77777777" w:rsidR="00260A89" w:rsidRDefault="00A8445F">
            <w:r>
              <w:t>10.627</w:t>
            </w:r>
          </w:p>
        </w:tc>
        <w:tc>
          <w:tcPr>
            <w:tcW w:w="848" w:type="dxa"/>
            <w:vAlign w:val="center"/>
          </w:tcPr>
          <w:p w14:paraId="1805239A" w14:textId="77777777" w:rsidR="00260A89" w:rsidRDefault="00A8445F">
            <w:r>
              <w:t>1700.0</w:t>
            </w:r>
          </w:p>
        </w:tc>
        <w:tc>
          <w:tcPr>
            <w:tcW w:w="1018" w:type="dxa"/>
            <w:vAlign w:val="center"/>
          </w:tcPr>
          <w:p w14:paraId="1833950D" w14:textId="77777777" w:rsidR="00260A89" w:rsidRDefault="00A8445F">
            <w:r>
              <w:t>1050.0</w:t>
            </w:r>
          </w:p>
        </w:tc>
        <w:tc>
          <w:tcPr>
            <w:tcW w:w="1188" w:type="dxa"/>
            <w:vAlign w:val="center"/>
          </w:tcPr>
          <w:p w14:paraId="0DE9DFDA" w14:textId="77777777" w:rsidR="00260A89" w:rsidRDefault="00A8445F">
            <w:r>
              <w:t>0.0000</w:t>
            </w:r>
          </w:p>
        </w:tc>
        <w:tc>
          <w:tcPr>
            <w:tcW w:w="1516" w:type="dxa"/>
            <w:vAlign w:val="center"/>
          </w:tcPr>
          <w:p w14:paraId="603D76A6" w14:textId="77777777" w:rsidR="00260A89" w:rsidRDefault="00260A89">
            <w:pPr>
              <w:rPr>
                <w:sz w:val="18"/>
                <w:szCs w:val="18"/>
              </w:rPr>
            </w:pPr>
          </w:p>
        </w:tc>
      </w:tr>
      <w:tr w:rsidR="00260A89" w14:paraId="15E0CAC7" w14:textId="77777777">
        <w:tc>
          <w:tcPr>
            <w:tcW w:w="2196" w:type="dxa"/>
            <w:shd w:val="clear" w:color="auto" w:fill="E6E6E6"/>
            <w:vAlign w:val="center"/>
          </w:tcPr>
          <w:p w14:paraId="0F7A0A4F" w14:textId="77777777" w:rsidR="00260A89" w:rsidRDefault="00A8445F">
            <w:r>
              <w:t>（夏季）热流向下（水平、倾斜</w:t>
            </w:r>
            <w:r>
              <w:t>δ=10</w:t>
            </w:r>
            <w:r>
              <w:t>）</w:t>
            </w:r>
          </w:p>
        </w:tc>
        <w:tc>
          <w:tcPr>
            <w:tcW w:w="1018" w:type="dxa"/>
            <w:vAlign w:val="center"/>
          </w:tcPr>
          <w:p w14:paraId="57EA3CBC" w14:textId="77777777" w:rsidR="00260A89" w:rsidRDefault="00A8445F">
            <w:r>
              <w:t>0.083</w:t>
            </w:r>
          </w:p>
        </w:tc>
        <w:tc>
          <w:tcPr>
            <w:tcW w:w="1030" w:type="dxa"/>
            <w:vAlign w:val="center"/>
          </w:tcPr>
          <w:p w14:paraId="5028CF70" w14:textId="77777777" w:rsidR="00260A89" w:rsidRDefault="00A8445F">
            <w:r>
              <w:t>0.085</w:t>
            </w:r>
          </w:p>
        </w:tc>
        <w:tc>
          <w:tcPr>
            <w:tcW w:w="848" w:type="dxa"/>
            <w:vAlign w:val="center"/>
          </w:tcPr>
          <w:p w14:paraId="48AADF0B" w14:textId="77777777" w:rsidR="00260A89" w:rsidRDefault="00A8445F">
            <w:r>
              <w:t>1.2</w:t>
            </w:r>
          </w:p>
        </w:tc>
        <w:tc>
          <w:tcPr>
            <w:tcW w:w="1018" w:type="dxa"/>
            <w:vAlign w:val="center"/>
          </w:tcPr>
          <w:p w14:paraId="5E3B7D4A" w14:textId="77777777" w:rsidR="00260A89" w:rsidRDefault="00A8445F">
            <w:r>
              <w:t>1005.0</w:t>
            </w:r>
          </w:p>
        </w:tc>
        <w:tc>
          <w:tcPr>
            <w:tcW w:w="1188" w:type="dxa"/>
            <w:vAlign w:val="center"/>
          </w:tcPr>
          <w:p w14:paraId="2B4266FC" w14:textId="77777777" w:rsidR="00260A89" w:rsidRDefault="00A8445F">
            <w:r>
              <w:t>0.0000</w:t>
            </w:r>
          </w:p>
        </w:tc>
        <w:tc>
          <w:tcPr>
            <w:tcW w:w="1516" w:type="dxa"/>
            <w:vAlign w:val="center"/>
          </w:tcPr>
          <w:p w14:paraId="2D75A8FD" w14:textId="77777777" w:rsidR="00260A89" w:rsidRDefault="00A8445F">
            <w:r>
              <w:rPr>
                <w:sz w:val="18"/>
                <w:szCs w:val="18"/>
              </w:rPr>
              <w:t>选此材料时厚度设定为</w:t>
            </w:r>
            <w:r>
              <w:rPr>
                <w:sz w:val="18"/>
                <w:szCs w:val="18"/>
              </w:rPr>
              <w:t>10mm</w:t>
            </w:r>
          </w:p>
        </w:tc>
      </w:tr>
    </w:tbl>
    <w:p w14:paraId="6BCFF81A" w14:textId="77777777" w:rsidR="00260A89" w:rsidRDefault="00A8445F">
      <w:pPr>
        <w:pStyle w:val="1"/>
        <w:widowControl w:val="0"/>
        <w:jc w:val="both"/>
        <w:rPr>
          <w:kern w:val="2"/>
          <w:szCs w:val="24"/>
        </w:rPr>
      </w:pPr>
      <w:bookmarkStart w:id="38" w:name="_Toc97061346"/>
      <w:r>
        <w:rPr>
          <w:kern w:val="2"/>
          <w:szCs w:val="24"/>
        </w:rPr>
        <w:lastRenderedPageBreak/>
        <w:t>房间类型</w:t>
      </w:r>
      <w:bookmarkEnd w:id="38"/>
    </w:p>
    <w:p w14:paraId="246DE60C" w14:textId="77777777" w:rsidR="00260A89" w:rsidRDefault="00A8445F">
      <w:pPr>
        <w:pStyle w:val="2"/>
        <w:widowControl w:val="0"/>
        <w:rPr>
          <w:kern w:val="2"/>
        </w:rPr>
      </w:pPr>
      <w:bookmarkStart w:id="39" w:name="_Toc97061347"/>
      <w:r>
        <w:rPr>
          <w:kern w:val="2"/>
        </w:rPr>
        <w:t>房间表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260A89" w14:paraId="7A436EDF" w14:textId="77777777">
        <w:tc>
          <w:tcPr>
            <w:tcW w:w="1862" w:type="dxa"/>
            <w:shd w:val="clear" w:color="auto" w:fill="E6E6E6"/>
            <w:vAlign w:val="center"/>
          </w:tcPr>
          <w:p w14:paraId="271F23B7" w14:textId="77777777" w:rsidR="00260A89" w:rsidRDefault="00A8445F">
            <w:pPr>
              <w:jc w:val="center"/>
            </w:pPr>
            <w:r>
              <w:t>房间类型</w:t>
            </w:r>
          </w:p>
        </w:tc>
        <w:tc>
          <w:tcPr>
            <w:tcW w:w="781" w:type="dxa"/>
            <w:shd w:val="clear" w:color="auto" w:fill="E6E6E6"/>
            <w:vAlign w:val="center"/>
          </w:tcPr>
          <w:p w14:paraId="70A9F6A6" w14:textId="77777777" w:rsidR="00260A89" w:rsidRDefault="00A8445F">
            <w:pPr>
              <w:jc w:val="center"/>
            </w:pPr>
            <w:r>
              <w:t>空调温度</w:t>
            </w:r>
            <w:r>
              <w:br/>
              <w:t>℃</w:t>
            </w:r>
          </w:p>
        </w:tc>
        <w:tc>
          <w:tcPr>
            <w:tcW w:w="781" w:type="dxa"/>
            <w:shd w:val="clear" w:color="auto" w:fill="E6E6E6"/>
            <w:vAlign w:val="center"/>
          </w:tcPr>
          <w:p w14:paraId="43682FF9" w14:textId="77777777" w:rsidR="00260A89" w:rsidRDefault="00A8445F">
            <w:pPr>
              <w:jc w:val="center"/>
            </w:pPr>
            <w:r>
              <w:t>供暖温度</w:t>
            </w:r>
            <w:r>
              <w:br/>
              <w:t>℃</w:t>
            </w:r>
          </w:p>
        </w:tc>
        <w:tc>
          <w:tcPr>
            <w:tcW w:w="1618" w:type="dxa"/>
            <w:shd w:val="clear" w:color="auto" w:fill="E6E6E6"/>
            <w:vAlign w:val="center"/>
          </w:tcPr>
          <w:p w14:paraId="0F052C11" w14:textId="77777777" w:rsidR="00260A89" w:rsidRDefault="00A8445F">
            <w:pPr>
              <w:jc w:val="center"/>
            </w:pPr>
            <w:r>
              <w:t>新风量</w:t>
            </w:r>
          </w:p>
        </w:tc>
        <w:tc>
          <w:tcPr>
            <w:tcW w:w="1369" w:type="dxa"/>
            <w:shd w:val="clear" w:color="auto" w:fill="E6E6E6"/>
            <w:vAlign w:val="center"/>
          </w:tcPr>
          <w:p w14:paraId="54783C06" w14:textId="77777777" w:rsidR="00260A89" w:rsidRDefault="00A8445F">
            <w:pPr>
              <w:jc w:val="center"/>
            </w:pPr>
            <w:r>
              <w:t>人员密度</w:t>
            </w:r>
          </w:p>
        </w:tc>
        <w:tc>
          <w:tcPr>
            <w:tcW w:w="1369" w:type="dxa"/>
            <w:shd w:val="clear" w:color="auto" w:fill="E6E6E6"/>
            <w:vAlign w:val="center"/>
          </w:tcPr>
          <w:p w14:paraId="23A3A6B2" w14:textId="77777777" w:rsidR="00260A89" w:rsidRDefault="00A8445F">
            <w:pPr>
              <w:jc w:val="center"/>
            </w:pPr>
            <w:r>
              <w:t>照明功率</w:t>
            </w:r>
            <w:r>
              <w:br/>
            </w:r>
            <w:r>
              <w:t>密度</w:t>
            </w:r>
          </w:p>
        </w:tc>
        <w:tc>
          <w:tcPr>
            <w:tcW w:w="1550" w:type="dxa"/>
            <w:shd w:val="clear" w:color="auto" w:fill="E6E6E6"/>
            <w:vAlign w:val="center"/>
          </w:tcPr>
          <w:p w14:paraId="583EBF72" w14:textId="77777777" w:rsidR="00260A89" w:rsidRDefault="00A8445F">
            <w:pPr>
              <w:jc w:val="center"/>
            </w:pPr>
            <w:r>
              <w:t>电器设备</w:t>
            </w:r>
            <w:r>
              <w:br/>
            </w:r>
            <w:r>
              <w:t>功率</w:t>
            </w:r>
          </w:p>
        </w:tc>
      </w:tr>
      <w:tr w:rsidR="00260A89" w14:paraId="72031E04" w14:textId="77777777">
        <w:tc>
          <w:tcPr>
            <w:tcW w:w="1862" w:type="dxa"/>
            <w:shd w:val="clear" w:color="auto" w:fill="E6E6E6"/>
            <w:vAlign w:val="center"/>
          </w:tcPr>
          <w:p w14:paraId="080167E3" w14:textId="77777777" w:rsidR="00260A89" w:rsidRDefault="00A8445F">
            <w:r>
              <w:t>主卧室</w:t>
            </w:r>
          </w:p>
        </w:tc>
        <w:tc>
          <w:tcPr>
            <w:tcW w:w="781" w:type="dxa"/>
            <w:vAlign w:val="center"/>
          </w:tcPr>
          <w:p w14:paraId="38FB2125" w14:textId="77777777" w:rsidR="00260A89" w:rsidRDefault="00A8445F">
            <w:pPr>
              <w:jc w:val="center"/>
            </w:pPr>
            <w:r>
              <w:t>26</w:t>
            </w:r>
          </w:p>
        </w:tc>
        <w:tc>
          <w:tcPr>
            <w:tcW w:w="781" w:type="dxa"/>
            <w:vAlign w:val="center"/>
          </w:tcPr>
          <w:p w14:paraId="15334C54" w14:textId="77777777" w:rsidR="00260A89" w:rsidRDefault="00A8445F">
            <w:pPr>
              <w:jc w:val="center"/>
            </w:pPr>
            <w:r>
              <w:t>18</w:t>
            </w:r>
          </w:p>
        </w:tc>
        <w:tc>
          <w:tcPr>
            <w:tcW w:w="1618" w:type="dxa"/>
            <w:vAlign w:val="center"/>
          </w:tcPr>
          <w:p w14:paraId="6C03FBB8" w14:textId="77777777" w:rsidR="00260A89" w:rsidRDefault="00A8445F">
            <w:pPr>
              <w:jc w:val="center"/>
            </w:pPr>
            <w:r>
              <w:t>0.5(</w:t>
            </w:r>
            <w:r>
              <w:t>次</w:t>
            </w:r>
            <w:r>
              <w:t>/h)</w:t>
            </w:r>
          </w:p>
        </w:tc>
        <w:tc>
          <w:tcPr>
            <w:tcW w:w="1369" w:type="dxa"/>
            <w:vAlign w:val="center"/>
          </w:tcPr>
          <w:p w14:paraId="6FDCAD70" w14:textId="77777777" w:rsidR="00260A89" w:rsidRDefault="00A8445F">
            <w:pPr>
              <w:jc w:val="center"/>
            </w:pPr>
            <w:r>
              <w:t>32(</w:t>
            </w:r>
            <w:r>
              <w:t>㎡</w:t>
            </w:r>
            <w:r>
              <w:t>/</w:t>
            </w:r>
            <w:r>
              <w:t>人</w:t>
            </w:r>
            <w:r>
              <w:t>)</w:t>
            </w:r>
          </w:p>
        </w:tc>
        <w:tc>
          <w:tcPr>
            <w:tcW w:w="1369" w:type="dxa"/>
            <w:vAlign w:val="center"/>
          </w:tcPr>
          <w:p w14:paraId="7FF69B98" w14:textId="77777777" w:rsidR="00260A89" w:rsidRDefault="00A8445F">
            <w:pPr>
              <w:jc w:val="center"/>
            </w:pPr>
            <w:r>
              <w:t>6(W/</w:t>
            </w:r>
            <w:r>
              <w:t>㎡</w:t>
            </w:r>
            <w:r>
              <w:t>)</w:t>
            </w:r>
          </w:p>
        </w:tc>
        <w:tc>
          <w:tcPr>
            <w:tcW w:w="1550" w:type="dxa"/>
            <w:vAlign w:val="center"/>
          </w:tcPr>
          <w:p w14:paraId="32BC0470" w14:textId="77777777" w:rsidR="00260A89" w:rsidRDefault="00A8445F">
            <w:pPr>
              <w:jc w:val="center"/>
            </w:pPr>
            <w:r>
              <w:t>5(W/</w:t>
            </w:r>
            <w:r>
              <w:t>㎡</w:t>
            </w:r>
            <w:r>
              <w:t>)</w:t>
            </w:r>
          </w:p>
        </w:tc>
      </w:tr>
      <w:tr w:rsidR="00260A89" w14:paraId="2DC67554" w14:textId="77777777">
        <w:tc>
          <w:tcPr>
            <w:tcW w:w="1862" w:type="dxa"/>
            <w:shd w:val="clear" w:color="auto" w:fill="E6E6E6"/>
            <w:vAlign w:val="center"/>
          </w:tcPr>
          <w:p w14:paraId="7CA37DC7" w14:textId="77777777" w:rsidR="00260A89" w:rsidRDefault="00A8445F">
            <w:r>
              <w:t>卫生间</w:t>
            </w:r>
          </w:p>
        </w:tc>
        <w:tc>
          <w:tcPr>
            <w:tcW w:w="781" w:type="dxa"/>
            <w:vAlign w:val="center"/>
          </w:tcPr>
          <w:p w14:paraId="271D4517" w14:textId="77777777" w:rsidR="00260A89" w:rsidRDefault="00A8445F">
            <w:pPr>
              <w:jc w:val="center"/>
            </w:pPr>
            <w:r>
              <w:t>－</w:t>
            </w:r>
          </w:p>
        </w:tc>
        <w:tc>
          <w:tcPr>
            <w:tcW w:w="781" w:type="dxa"/>
            <w:vAlign w:val="center"/>
          </w:tcPr>
          <w:p w14:paraId="28F03855" w14:textId="77777777" w:rsidR="00260A89" w:rsidRDefault="00A8445F">
            <w:pPr>
              <w:jc w:val="center"/>
            </w:pPr>
            <w:r>
              <w:t>－</w:t>
            </w:r>
          </w:p>
        </w:tc>
        <w:tc>
          <w:tcPr>
            <w:tcW w:w="1618" w:type="dxa"/>
            <w:vAlign w:val="center"/>
          </w:tcPr>
          <w:p w14:paraId="22ADD877" w14:textId="77777777" w:rsidR="00260A89" w:rsidRDefault="00A8445F">
            <w:pPr>
              <w:jc w:val="center"/>
            </w:pPr>
            <w:r>
              <w:t>0.5(</w:t>
            </w:r>
            <w:r>
              <w:t>次</w:t>
            </w:r>
            <w:r>
              <w:t>/h)</w:t>
            </w:r>
          </w:p>
        </w:tc>
        <w:tc>
          <w:tcPr>
            <w:tcW w:w="1369" w:type="dxa"/>
            <w:vAlign w:val="center"/>
          </w:tcPr>
          <w:p w14:paraId="025620EE" w14:textId="77777777" w:rsidR="00260A89" w:rsidRDefault="00A8445F">
            <w:pPr>
              <w:jc w:val="center"/>
            </w:pPr>
            <w:r>
              <w:t>0(</w:t>
            </w:r>
            <w:r>
              <w:t>㎡</w:t>
            </w:r>
            <w:r>
              <w:t>/</w:t>
            </w:r>
            <w:r>
              <w:t>人</w:t>
            </w:r>
            <w:r>
              <w:t>)</w:t>
            </w:r>
          </w:p>
        </w:tc>
        <w:tc>
          <w:tcPr>
            <w:tcW w:w="1369" w:type="dxa"/>
            <w:vAlign w:val="center"/>
          </w:tcPr>
          <w:p w14:paraId="3D39F9D1" w14:textId="77777777" w:rsidR="00260A89" w:rsidRDefault="00A8445F">
            <w:pPr>
              <w:jc w:val="center"/>
            </w:pPr>
            <w:r>
              <w:t>6(W/</w:t>
            </w:r>
            <w:r>
              <w:t>㎡</w:t>
            </w:r>
            <w:r>
              <w:t>)</w:t>
            </w:r>
          </w:p>
        </w:tc>
        <w:tc>
          <w:tcPr>
            <w:tcW w:w="1550" w:type="dxa"/>
            <w:vAlign w:val="center"/>
          </w:tcPr>
          <w:p w14:paraId="743198F9" w14:textId="77777777" w:rsidR="00260A89" w:rsidRDefault="00A8445F">
            <w:pPr>
              <w:jc w:val="center"/>
            </w:pPr>
            <w:r>
              <w:t>0(W/</w:t>
            </w:r>
            <w:r>
              <w:t>㎡</w:t>
            </w:r>
            <w:r>
              <w:t>)</w:t>
            </w:r>
          </w:p>
        </w:tc>
      </w:tr>
      <w:tr w:rsidR="00260A89" w14:paraId="4F62EE53" w14:textId="77777777">
        <w:tc>
          <w:tcPr>
            <w:tcW w:w="1862" w:type="dxa"/>
            <w:shd w:val="clear" w:color="auto" w:fill="E6E6E6"/>
            <w:vAlign w:val="center"/>
          </w:tcPr>
          <w:p w14:paraId="318FEE82" w14:textId="77777777" w:rsidR="00260A89" w:rsidRDefault="00A8445F">
            <w:r>
              <w:t>厨房</w:t>
            </w:r>
          </w:p>
        </w:tc>
        <w:tc>
          <w:tcPr>
            <w:tcW w:w="781" w:type="dxa"/>
            <w:vAlign w:val="center"/>
          </w:tcPr>
          <w:p w14:paraId="79BDC6A4" w14:textId="77777777" w:rsidR="00260A89" w:rsidRDefault="00A8445F">
            <w:pPr>
              <w:jc w:val="center"/>
            </w:pPr>
            <w:r>
              <w:t>－</w:t>
            </w:r>
          </w:p>
        </w:tc>
        <w:tc>
          <w:tcPr>
            <w:tcW w:w="781" w:type="dxa"/>
            <w:vAlign w:val="center"/>
          </w:tcPr>
          <w:p w14:paraId="007A847B" w14:textId="77777777" w:rsidR="00260A89" w:rsidRDefault="00A8445F">
            <w:pPr>
              <w:jc w:val="center"/>
            </w:pPr>
            <w:r>
              <w:t>－</w:t>
            </w:r>
          </w:p>
        </w:tc>
        <w:tc>
          <w:tcPr>
            <w:tcW w:w="1618" w:type="dxa"/>
            <w:vAlign w:val="center"/>
          </w:tcPr>
          <w:p w14:paraId="773922BF" w14:textId="77777777" w:rsidR="00260A89" w:rsidRDefault="00A8445F">
            <w:pPr>
              <w:jc w:val="center"/>
            </w:pPr>
            <w:r>
              <w:t>0.5(</w:t>
            </w:r>
            <w:r>
              <w:t>次</w:t>
            </w:r>
            <w:r>
              <w:t>/h)</w:t>
            </w:r>
          </w:p>
        </w:tc>
        <w:tc>
          <w:tcPr>
            <w:tcW w:w="1369" w:type="dxa"/>
            <w:vAlign w:val="center"/>
          </w:tcPr>
          <w:p w14:paraId="65F6DED7" w14:textId="77777777" w:rsidR="00260A89" w:rsidRDefault="00A8445F">
            <w:pPr>
              <w:jc w:val="center"/>
            </w:pPr>
            <w:r>
              <w:t>0(</w:t>
            </w:r>
            <w:r>
              <w:t>㎡</w:t>
            </w:r>
            <w:r>
              <w:t>/</w:t>
            </w:r>
            <w:r>
              <w:t>人</w:t>
            </w:r>
            <w:r>
              <w:t>)</w:t>
            </w:r>
          </w:p>
        </w:tc>
        <w:tc>
          <w:tcPr>
            <w:tcW w:w="1369" w:type="dxa"/>
            <w:vAlign w:val="center"/>
          </w:tcPr>
          <w:p w14:paraId="4ACFC13C" w14:textId="77777777" w:rsidR="00260A89" w:rsidRDefault="00A8445F">
            <w:pPr>
              <w:jc w:val="center"/>
            </w:pPr>
            <w:r>
              <w:t>6(W/</w:t>
            </w:r>
            <w:r>
              <w:t>㎡</w:t>
            </w:r>
            <w:r>
              <w:t>)</w:t>
            </w:r>
          </w:p>
        </w:tc>
        <w:tc>
          <w:tcPr>
            <w:tcW w:w="1550" w:type="dxa"/>
            <w:vAlign w:val="center"/>
          </w:tcPr>
          <w:p w14:paraId="1F35008D" w14:textId="77777777" w:rsidR="00260A89" w:rsidRDefault="00A8445F">
            <w:pPr>
              <w:jc w:val="center"/>
            </w:pPr>
            <w:r>
              <w:t>24(W/</w:t>
            </w:r>
            <w:r>
              <w:t>㎡</w:t>
            </w:r>
            <w:r>
              <w:t>)</w:t>
            </w:r>
          </w:p>
        </w:tc>
      </w:tr>
      <w:tr w:rsidR="00260A89" w14:paraId="69FF8FDB" w14:textId="77777777">
        <w:tc>
          <w:tcPr>
            <w:tcW w:w="1862" w:type="dxa"/>
            <w:shd w:val="clear" w:color="auto" w:fill="E6E6E6"/>
            <w:vAlign w:val="center"/>
          </w:tcPr>
          <w:p w14:paraId="215DBC79" w14:textId="77777777" w:rsidR="00260A89" w:rsidRDefault="00A8445F">
            <w:r>
              <w:t>楼梯间</w:t>
            </w:r>
          </w:p>
        </w:tc>
        <w:tc>
          <w:tcPr>
            <w:tcW w:w="781" w:type="dxa"/>
            <w:vAlign w:val="center"/>
          </w:tcPr>
          <w:p w14:paraId="24142B07" w14:textId="77777777" w:rsidR="00260A89" w:rsidRDefault="00A8445F">
            <w:pPr>
              <w:jc w:val="center"/>
            </w:pPr>
            <w:r>
              <w:t>－</w:t>
            </w:r>
          </w:p>
        </w:tc>
        <w:tc>
          <w:tcPr>
            <w:tcW w:w="781" w:type="dxa"/>
            <w:vAlign w:val="center"/>
          </w:tcPr>
          <w:p w14:paraId="34C36071" w14:textId="77777777" w:rsidR="00260A89" w:rsidRDefault="00A8445F">
            <w:pPr>
              <w:jc w:val="center"/>
            </w:pPr>
            <w:r>
              <w:t>－</w:t>
            </w:r>
          </w:p>
        </w:tc>
        <w:tc>
          <w:tcPr>
            <w:tcW w:w="1618" w:type="dxa"/>
            <w:vAlign w:val="center"/>
          </w:tcPr>
          <w:p w14:paraId="4657B208" w14:textId="77777777" w:rsidR="00260A89" w:rsidRDefault="00A8445F">
            <w:pPr>
              <w:jc w:val="center"/>
            </w:pPr>
            <w:r>
              <w:t>0(m</w:t>
            </w:r>
            <w:r>
              <w:rPr>
                <w:vertAlign w:val="superscript"/>
              </w:rPr>
              <w:t>3</w:t>
            </w:r>
            <w:r>
              <w:t>/h.</w:t>
            </w:r>
            <w:r>
              <w:t>人</w:t>
            </w:r>
            <w:r>
              <w:t>)</w:t>
            </w:r>
          </w:p>
        </w:tc>
        <w:tc>
          <w:tcPr>
            <w:tcW w:w="1369" w:type="dxa"/>
            <w:vAlign w:val="center"/>
          </w:tcPr>
          <w:p w14:paraId="2D55B4B9" w14:textId="77777777" w:rsidR="00260A89" w:rsidRDefault="00A8445F">
            <w:pPr>
              <w:jc w:val="center"/>
            </w:pPr>
            <w:r>
              <w:t>0(</w:t>
            </w:r>
            <w:r>
              <w:t>㎡</w:t>
            </w:r>
            <w:r>
              <w:t>/</w:t>
            </w:r>
            <w:r>
              <w:t>人</w:t>
            </w:r>
            <w:r>
              <w:t>)</w:t>
            </w:r>
          </w:p>
        </w:tc>
        <w:tc>
          <w:tcPr>
            <w:tcW w:w="1369" w:type="dxa"/>
            <w:vAlign w:val="center"/>
          </w:tcPr>
          <w:p w14:paraId="4C02F28D" w14:textId="77777777" w:rsidR="00260A89" w:rsidRDefault="00A8445F">
            <w:pPr>
              <w:jc w:val="center"/>
            </w:pPr>
            <w:r>
              <w:t>0(W/</w:t>
            </w:r>
            <w:r>
              <w:t>㎡</w:t>
            </w:r>
            <w:r>
              <w:t>)</w:t>
            </w:r>
          </w:p>
        </w:tc>
        <w:tc>
          <w:tcPr>
            <w:tcW w:w="1550" w:type="dxa"/>
            <w:vAlign w:val="center"/>
          </w:tcPr>
          <w:p w14:paraId="281FE0CB" w14:textId="77777777" w:rsidR="00260A89" w:rsidRDefault="00A8445F">
            <w:pPr>
              <w:jc w:val="center"/>
            </w:pPr>
            <w:r>
              <w:t>0(W/</w:t>
            </w:r>
            <w:r>
              <w:t>㎡</w:t>
            </w:r>
            <w:r>
              <w:t>)</w:t>
            </w:r>
          </w:p>
        </w:tc>
      </w:tr>
      <w:tr w:rsidR="00260A89" w14:paraId="6D722663" w14:textId="77777777">
        <w:tc>
          <w:tcPr>
            <w:tcW w:w="1862" w:type="dxa"/>
            <w:shd w:val="clear" w:color="auto" w:fill="E6E6E6"/>
            <w:vAlign w:val="center"/>
          </w:tcPr>
          <w:p w14:paraId="0C3EA2AC" w14:textId="77777777" w:rsidR="00260A89" w:rsidRDefault="00A8445F">
            <w:r>
              <w:t>空房间</w:t>
            </w:r>
          </w:p>
        </w:tc>
        <w:tc>
          <w:tcPr>
            <w:tcW w:w="781" w:type="dxa"/>
            <w:vAlign w:val="center"/>
          </w:tcPr>
          <w:p w14:paraId="59F3595B" w14:textId="77777777" w:rsidR="00260A89" w:rsidRDefault="00A8445F">
            <w:pPr>
              <w:jc w:val="center"/>
            </w:pPr>
            <w:r>
              <w:t>－</w:t>
            </w:r>
          </w:p>
        </w:tc>
        <w:tc>
          <w:tcPr>
            <w:tcW w:w="781" w:type="dxa"/>
            <w:vAlign w:val="center"/>
          </w:tcPr>
          <w:p w14:paraId="67B7CCBA" w14:textId="77777777" w:rsidR="00260A89" w:rsidRDefault="00A8445F">
            <w:pPr>
              <w:jc w:val="center"/>
            </w:pPr>
            <w:r>
              <w:t>－</w:t>
            </w:r>
          </w:p>
        </w:tc>
        <w:tc>
          <w:tcPr>
            <w:tcW w:w="1618" w:type="dxa"/>
            <w:vAlign w:val="center"/>
          </w:tcPr>
          <w:p w14:paraId="1135DF27" w14:textId="77777777" w:rsidR="00260A89" w:rsidRDefault="00A8445F">
            <w:pPr>
              <w:jc w:val="center"/>
            </w:pPr>
            <w:r>
              <w:t>0(m</w:t>
            </w:r>
            <w:r>
              <w:rPr>
                <w:vertAlign w:val="superscript"/>
              </w:rPr>
              <w:t>3</w:t>
            </w:r>
            <w:r>
              <w:t>/h.</w:t>
            </w:r>
            <w:r>
              <w:t>人</w:t>
            </w:r>
            <w:r>
              <w:t>)</w:t>
            </w:r>
          </w:p>
        </w:tc>
        <w:tc>
          <w:tcPr>
            <w:tcW w:w="1369" w:type="dxa"/>
            <w:vAlign w:val="center"/>
          </w:tcPr>
          <w:p w14:paraId="5ABE9E01" w14:textId="77777777" w:rsidR="00260A89" w:rsidRDefault="00A8445F">
            <w:pPr>
              <w:jc w:val="center"/>
            </w:pPr>
            <w:r>
              <w:t>0(</w:t>
            </w:r>
            <w:r>
              <w:t>㎡</w:t>
            </w:r>
            <w:r>
              <w:t>/</w:t>
            </w:r>
            <w:r>
              <w:t>人</w:t>
            </w:r>
            <w:r>
              <w:t>)</w:t>
            </w:r>
          </w:p>
        </w:tc>
        <w:tc>
          <w:tcPr>
            <w:tcW w:w="1369" w:type="dxa"/>
            <w:vAlign w:val="center"/>
          </w:tcPr>
          <w:p w14:paraId="5DC0671A" w14:textId="77777777" w:rsidR="00260A89" w:rsidRDefault="00A8445F">
            <w:pPr>
              <w:jc w:val="center"/>
            </w:pPr>
            <w:r>
              <w:t>0(W/</w:t>
            </w:r>
            <w:r>
              <w:t>㎡</w:t>
            </w:r>
            <w:r>
              <w:t>)</w:t>
            </w:r>
          </w:p>
        </w:tc>
        <w:tc>
          <w:tcPr>
            <w:tcW w:w="1550" w:type="dxa"/>
            <w:vAlign w:val="center"/>
          </w:tcPr>
          <w:p w14:paraId="39402903" w14:textId="77777777" w:rsidR="00260A89" w:rsidRDefault="00A8445F">
            <w:pPr>
              <w:jc w:val="center"/>
            </w:pPr>
            <w:r>
              <w:t>0(W/</w:t>
            </w:r>
            <w:r>
              <w:t>㎡</w:t>
            </w:r>
            <w:r>
              <w:t>)</w:t>
            </w:r>
          </w:p>
        </w:tc>
      </w:tr>
      <w:tr w:rsidR="00260A89" w14:paraId="22D8BE3E" w14:textId="77777777">
        <w:tc>
          <w:tcPr>
            <w:tcW w:w="1862" w:type="dxa"/>
            <w:shd w:val="clear" w:color="auto" w:fill="E6E6E6"/>
            <w:vAlign w:val="center"/>
          </w:tcPr>
          <w:p w14:paraId="4F379D0C" w14:textId="77777777" w:rsidR="00260A89" w:rsidRDefault="00A8445F">
            <w:r>
              <w:t>走廊</w:t>
            </w:r>
          </w:p>
        </w:tc>
        <w:tc>
          <w:tcPr>
            <w:tcW w:w="781" w:type="dxa"/>
            <w:vAlign w:val="center"/>
          </w:tcPr>
          <w:p w14:paraId="2390C395" w14:textId="77777777" w:rsidR="00260A89" w:rsidRDefault="00A8445F">
            <w:pPr>
              <w:jc w:val="center"/>
            </w:pPr>
            <w:r>
              <w:t>－</w:t>
            </w:r>
          </w:p>
        </w:tc>
        <w:tc>
          <w:tcPr>
            <w:tcW w:w="781" w:type="dxa"/>
            <w:vAlign w:val="center"/>
          </w:tcPr>
          <w:p w14:paraId="03ABE607" w14:textId="77777777" w:rsidR="00260A89" w:rsidRDefault="00A8445F">
            <w:pPr>
              <w:jc w:val="center"/>
            </w:pPr>
            <w:r>
              <w:t>－</w:t>
            </w:r>
          </w:p>
        </w:tc>
        <w:tc>
          <w:tcPr>
            <w:tcW w:w="1618" w:type="dxa"/>
            <w:vAlign w:val="center"/>
          </w:tcPr>
          <w:p w14:paraId="74A4452D" w14:textId="77777777" w:rsidR="00260A89" w:rsidRDefault="00A8445F">
            <w:pPr>
              <w:jc w:val="center"/>
            </w:pPr>
            <w:r>
              <w:t>0(m</w:t>
            </w:r>
            <w:r>
              <w:rPr>
                <w:vertAlign w:val="superscript"/>
              </w:rPr>
              <w:t>3</w:t>
            </w:r>
            <w:r>
              <w:t>/h.</w:t>
            </w:r>
            <w:r>
              <w:t>人</w:t>
            </w:r>
            <w:r>
              <w:t>)</w:t>
            </w:r>
          </w:p>
        </w:tc>
        <w:tc>
          <w:tcPr>
            <w:tcW w:w="1369" w:type="dxa"/>
            <w:vAlign w:val="center"/>
          </w:tcPr>
          <w:p w14:paraId="5CFEB6BF" w14:textId="77777777" w:rsidR="00260A89" w:rsidRDefault="00A8445F">
            <w:pPr>
              <w:jc w:val="center"/>
            </w:pPr>
            <w:r>
              <w:t>0(</w:t>
            </w:r>
            <w:r>
              <w:t>㎡</w:t>
            </w:r>
            <w:r>
              <w:t>/</w:t>
            </w:r>
            <w:r>
              <w:t>人</w:t>
            </w:r>
            <w:r>
              <w:t>)</w:t>
            </w:r>
          </w:p>
        </w:tc>
        <w:tc>
          <w:tcPr>
            <w:tcW w:w="1369" w:type="dxa"/>
            <w:vAlign w:val="center"/>
          </w:tcPr>
          <w:p w14:paraId="32B5B0B4" w14:textId="77777777" w:rsidR="00260A89" w:rsidRDefault="00A8445F">
            <w:pPr>
              <w:jc w:val="center"/>
            </w:pPr>
            <w:r>
              <w:t>0(W/</w:t>
            </w:r>
            <w:r>
              <w:t>㎡</w:t>
            </w:r>
            <w:r>
              <w:t>)</w:t>
            </w:r>
          </w:p>
        </w:tc>
        <w:tc>
          <w:tcPr>
            <w:tcW w:w="1550" w:type="dxa"/>
            <w:vAlign w:val="center"/>
          </w:tcPr>
          <w:p w14:paraId="7F48B1C5" w14:textId="77777777" w:rsidR="00260A89" w:rsidRDefault="00A8445F">
            <w:pPr>
              <w:jc w:val="center"/>
            </w:pPr>
            <w:r>
              <w:t>0(W/</w:t>
            </w:r>
            <w:r>
              <w:t>㎡</w:t>
            </w:r>
            <w:r>
              <w:t>)</w:t>
            </w:r>
          </w:p>
        </w:tc>
      </w:tr>
      <w:tr w:rsidR="00260A89" w14:paraId="11A2AC88" w14:textId="77777777">
        <w:tc>
          <w:tcPr>
            <w:tcW w:w="1862" w:type="dxa"/>
            <w:shd w:val="clear" w:color="auto" w:fill="E6E6E6"/>
            <w:vAlign w:val="center"/>
          </w:tcPr>
          <w:p w14:paraId="700704BF" w14:textId="77777777" w:rsidR="00260A89" w:rsidRDefault="00A8445F">
            <w:r>
              <w:t>起居室</w:t>
            </w:r>
          </w:p>
        </w:tc>
        <w:tc>
          <w:tcPr>
            <w:tcW w:w="781" w:type="dxa"/>
            <w:vAlign w:val="center"/>
          </w:tcPr>
          <w:p w14:paraId="584E0461" w14:textId="77777777" w:rsidR="00260A89" w:rsidRDefault="00A8445F">
            <w:pPr>
              <w:jc w:val="center"/>
            </w:pPr>
            <w:r>
              <w:t>26</w:t>
            </w:r>
          </w:p>
        </w:tc>
        <w:tc>
          <w:tcPr>
            <w:tcW w:w="781" w:type="dxa"/>
            <w:vAlign w:val="center"/>
          </w:tcPr>
          <w:p w14:paraId="440AD3C8" w14:textId="77777777" w:rsidR="00260A89" w:rsidRDefault="00A8445F">
            <w:pPr>
              <w:jc w:val="center"/>
            </w:pPr>
            <w:r>
              <w:t>18</w:t>
            </w:r>
          </w:p>
        </w:tc>
        <w:tc>
          <w:tcPr>
            <w:tcW w:w="1618" w:type="dxa"/>
            <w:vAlign w:val="center"/>
          </w:tcPr>
          <w:p w14:paraId="6E6B71A0" w14:textId="77777777" w:rsidR="00260A89" w:rsidRDefault="00A8445F">
            <w:pPr>
              <w:jc w:val="center"/>
            </w:pPr>
            <w:r>
              <w:t>0.5(</w:t>
            </w:r>
            <w:r>
              <w:t>次</w:t>
            </w:r>
            <w:r>
              <w:t>/h)</w:t>
            </w:r>
          </w:p>
        </w:tc>
        <w:tc>
          <w:tcPr>
            <w:tcW w:w="1369" w:type="dxa"/>
            <w:vAlign w:val="center"/>
          </w:tcPr>
          <w:p w14:paraId="2AF2FC64" w14:textId="77777777" w:rsidR="00260A89" w:rsidRDefault="00A8445F">
            <w:pPr>
              <w:jc w:val="center"/>
            </w:pPr>
            <w:r>
              <w:t>32(</w:t>
            </w:r>
            <w:r>
              <w:t>㎡</w:t>
            </w:r>
            <w:r>
              <w:t>/</w:t>
            </w:r>
            <w:r>
              <w:t>人</w:t>
            </w:r>
            <w:r>
              <w:t>)</w:t>
            </w:r>
          </w:p>
        </w:tc>
        <w:tc>
          <w:tcPr>
            <w:tcW w:w="1369" w:type="dxa"/>
            <w:vAlign w:val="center"/>
          </w:tcPr>
          <w:p w14:paraId="46C94625" w14:textId="77777777" w:rsidR="00260A89" w:rsidRDefault="00A8445F">
            <w:pPr>
              <w:jc w:val="center"/>
            </w:pPr>
            <w:r>
              <w:t>6(W/</w:t>
            </w:r>
            <w:r>
              <w:t>㎡</w:t>
            </w:r>
            <w:r>
              <w:t>)</w:t>
            </w:r>
          </w:p>
        </w:tc>
        <w:tc>
          <w:tcPr>
            <w:tcW w:w="1550" w:type="dxa"/>
            <w:vAlign w:val="center"/>
          </w:tcPr>
          <w:p w14:paraId="3294CDA9" w14:textId="77777777" w:rsidR="00260A89" w:rsidRDefault="00A8445F">
            <w:pPr>
              <w:jc w:val="center"/>
            </w:pPr>
            <w:r>
              <w:t>5(W/</w:t>
            </w:r>
            <w:r>
              <w:t>㎡</w:t>
            </w:r>
            <w:r>
              <w:t>)</w:t>
            </w:r>
          </w:p>
        </w:tc>
      </w:tr>
      <w:tr w:rsidR="00260A89" w14:paraId="4EEF572D" w14:textId="77777777">
        <w:tc>
          <w:tcPr>
            <w:tcW w:w="1862" w:type="dxa"/>
            <w:shd w:val="clear" w:color="auto" w:fill="E6E6E6"/>
            <w:vAlign w:val="center"/>
          </w:tcPr>
          <w:p w14:paraId="28C1929B" w14:textId="77777777" w:rsidR="00260A89" w:rsidRDefault="00A8445F">
            <w:r>
              <w:t>过厅</w:t>
            </w:r>
          </w:p>
        </w:tc>
        <w:tc>
          <w:tcPr>
            <w:tcW w:w="781" w:type="dxa"/>
            <w:vAlign w:val="center"/>
          </w:tcPr>
          <w:p w14:paraId="25221CCD" w14:textId="77777777" w:rsidR="00260A89" w:rsidRDefault="00A8445F">
            <w:pPr>
              <w:jc w:val="center"/>
            </w:pPr>
            <w:r>
              <w:t>26</w:t>
            </w:r>
          </w:p>
        </w:tc>
        <w:tc>
          <w:tcPr>
            <w:tcW w:w="781" w:type="dxa"/>
            <w:vAlign w:val="center"/>
          </w:tcPr>
          <w:p w14:paraId="28B7ABCE" w14:textId="77777777" w:rsidR="00260A89" w:rsidRDefault="00A8445F">
            <w:pPr>
              <w:jc w:val="center"/>
            </w:pPr>
            <w:r>
              <w:t>18</w:t>
            </w:r>
          </w:p>
        </w:tc>
        <w:tc>
          <w:tcPr>
            <w:tcW w:w="1618" w:type="dxa"/>
            <w:vAlign w:val="center"/>
          </w:tcPr>
          <w:p w14:paraId="2946D4AE" w14:textId="77777777" w:rsidR="00260A89" w:rsidRDefault="00A8445F">
            <w:pPr>
              <w:jc w:val="center"/>
            </w:pPr>
            <w:r>
              <w:t>0.5(</w:t>
            </w:r>
            <w:r>
              <w:t>次</w:t>
            </w:r>
            <w:r>
              <w:t>/h)</w:t>
            </w:r>
          </w:p>
        </w:tc>
        <w:tc>
          <w:tcPr>
            <w:tcW w:w="1369" w:type="dxa"/>
            <w:vAlign w:val="center"/>
          </w:tcPr>
          <w:p w14:paraId="1D59DEB2" w14:textId="77777777" w:rsidR="00260A89" w:rsidRDefault="00A8445F">
            <w:pPr>
              <w:jc w:val="center"/>
            </w:pPr>
            <w:r>
              <w:t>32(</w:t>
            </w:r>
            <w:r>
              <w:t>㎡</w:t>
            </w:r>
            <w:r>
              <w:t>/</w:t>
            </w:r>
            <w:r>
              <w:t>人</w:t>
            </w:r>
            <w:r>
              <w:t>)</w:t>
            </w:r>
          </w:p>
        </w:tc>
        <w:tc>
          <w:tcPr>
            <w:tcW w:w="1369" w:type="dxa"/>
            <w:vAlign w:val="center"/>
          </w:tcPr>
          <w:p w14:paraId="1BC11115" w14:textId="77777777" w:rsidR="00260A89" w:rsidRDefault="00A8445F">
            <w:pPr>
              <w:jc w:val="center"/>
            </w:pPr>
            <w:r>
              <w:t>6(W/</w:t>
            </w:r>
            <w:r>
              <w:t>㎡</w:t>
            </w:r>
            <w:r>
              <w:t>)</w:t>
            </w:r>
          </w:p>
        </w:tc>
        <w:tc>
          <w:tcPr>
            <w:tcW w:w="1550" w:type="dxa"/>
            <w:vAlign w:val="center"/>
          </w:tcPr>
          <w:p w14:paraId="58B911DE" w14:textId="77777777" w:rsidR="00260A89" w:rsidRDefault="00A8445F">
            <w:pPr>
              <w:jc w:val="center"/>
            </w:pPr>
            <w:r>
              <w:t>5(W/</w:t>
            </w:r>
            <w:r>
              <w:t>㎡</w:t>
            </w:r>
            <w:r>
              <w:t>)</w:t>
            </w:r>
          </w:p>
        </w:tc>
      </w:tr>
    </w:tbl>
    <w:p w14:paraId="4EF037E8" w14:textId="77777777" w:rsidR="00260A89" w:rsidRDefault="00A8445F">
      <w:pPr>
        <w:pStyle w:val="2"/>
        <w:widowControl w:val="0"/>
        <w:rPr>
          <w:kern w:val="2"/>
        </w:rPr>
      </w:pPr>
      <w:bookmarkStart w:id="40" w:name="_Toc97061348"/>
      <w:r>
        <w:rPr>
          <w:kern w:val="2"/>
        </w:rPr>
        <w:t>作息时间表</w:t>
      </w:r>
      <w:bookmarkEnd w:id="40"/>
    </w:p>
    <w:p w14:paraId="709DA1F6" w14:textId="77777777" w:rsidR="00260A89" w:rsidRDefault="00A8445F">
      <w:pPr>
        <w:widowControl w:val="0"/>
        <w:jc w:val="both"/>
        <w:rPr>
          <w:kern w:val="2"/>
          <w:szCs w:val="24"/>
          <w:lang w:val="en-US"/>
        </w:rPr>
      </w:pPr>
      <w:r>
        <w:rPr>
          <w:kern w:val="2"/>
          <w:szCs w:val="24"/>
          <w:lang w:val="en-US"/>
        </w:rPr>
        <w:t>详见附录</w:t>
      </w:r>
    </w:p>
    <w:p w14:paraId="6A5B3CAC" w14:textId="77777777" w:rsidR="00260A89" w:rsidRDefault="00A8445F">
      <w:pPr>
        <w:pStyle w:val="1"/>
        <w:widowControl w:val="0"/>
        <w:jc w:val="both"/>
        <w:rPr>
          <w:kern w:val="2"/>
          <w:szCs w:val="24"/>
        </w:rPr>
      </w:pPr>
      <w:bookmarkStart w:id="41" w:name="_Toc97061349"/>
      <w:r>
        <w:rPr>
          <w:kern w:val="2"/>
          <w:szCs w:val="24"/>
        </w:rPr>
        <w:t>计算结果</w:t>
      </w:r>
      <w:bookmarkEnd w:id="41"/>
    </w:p>
    <w:p w14:paraId="49337850" w14:textId="77777777" w:rsidR="00260A89" w:rsidRDefault="00A8445F">
      <w:pPr>
        <w:pStyle w:val="2"/>
        <w:widowControl w:val="0"/>
        <w:rPr>
          <w:kern w:val="2"/>
        </w:rPr>
      </w:pPr>
      <w:bookmarkStart w:id="42" w:name="_Toc97061350"/>
      <w:r>
        <w:rPr>
          <w:kern w:val="2"/>
        </w:rPr>
        <w:t>围护结构热工性能对比</w:t>
      </w:r>
      <w:bookmarkEnd w:id="42"/>
    </w:p>
    <w:p w14:paraId="569B6922" w14:textId="77777777" w:rsidR="00260A89" w:rsidRDefault="00260A89"/>
    <w:tbl>
      <w:tblPr>
        <w:tblW w:w="48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8"/>
        <w:gridCol w:w="1640"/>
        <w:gridCol w:w="1068"/>
        <w:gridCol w:w="1881"/>
        <w:gridCol w:w="1004"/>
        <w:gridCol w:w="1821"/>
      </w:tblGrid>
      <w:tr w:rsidR="00383538" w14:paraId="58D802E0" w14:textId="77777777" w:rsidTr="004C3D7B">
        <w:trPr>
          <w:jc w:val="center"/>
        </w:trPr>
        <w:tc>
          <w:tcPr>
            <w:tcW w:w="1709" w:type="pct"/>
            <w:gridSpan w:val="2"/>
            <w:tcBorders>
              <w:top w:val="single" w:sz="12" w:space="0" w:color="auto"/>
            </w:tcBorders>
            <w:shd w:val="clear" w:color="auto" w:fill="E6E6E6"/>
            <w:vAlign w:val="center"/>
          </w:tcPr>
          <w:p w14:paraId="231D0F8D" w14:textId="77777777" w:rsidR="00383538" w:rsidRDefault="00A8445F" w:rsidP="00E33F17">
            <w:pPr>
              <w:jc w:val="center"/>
              <w:rPr>
                <w:bCs/>
                <w:szCs w:val="21"/>
              </w:rPr>
            </w:pPr>
          </w:p>
        </w:tc>
        <w:tc>
          <w:tcPr>
            <w:tcW w:w="1681" w:type="pct"/>
            <w:gridSpan w:val="2"/>
            <w:tcBorders>
              <w:top w:val="single" w:sz="12" w:space="0" w:color="auto"/>
            </w:tcBorders>
            <w:shd w:val="clear" w:color="auto" w:fill="E6E6E6"/>
            <w:vAlign w:val="center"/>
          </w:tcPr>
          <w:p w14:paraId="2CEA51AA" w14:textId="77777777" w:rsidR="00383538" w:rsidRDefault="00A8445F" w:rsidP="00E33F17">
            <w:pPr>
              <w:jc w:val="center"/>
              <w:rPr>
                <w:bCs/>
                <w:szCs w:val="21"/>
              </w:rPr>
            </w:pPr>
            <w:r>
              <w:rPr>
                <w:rFonts w:hAnsi="宋体"/>
                <w:bCs/>
                <w:szCs w:val="21"/>
              </w:rPr>
              <w:t>设计建筑</w:t>
            </w:r>
          </w:p>
        </w:tc>
        <w:tc>
          <w:tcPr>
            <w:tcW w:w="1610" w:type="pct"/>
            <w:gridSpan w:val="2"/>
            <w:tcBorders>
              <w:top w:val="single" w:sz="12" w:space="0" w:color="auto"/>
            </w:tcBorders>
            <w:shd w:val="clear" w:color="auto" w:fill="E6E6E6"/>
            <w:vAlign w:val="center"/>
          </w:tcPr>
          <w:p w14:paraId="344BBE80" w14:textId="77777777" w:rsidR="00383538" w:rsidRDefault="00A8445F" w:rsidP="00E33F17">
            <w:pPr>
              <w:jc w:val="center"/>
              <w:rPr>
                <w:bCs/>
                <w:szCs w:val="21"/>
              </w:rPr>
            </w:pPr>
            <w:r>
              <w:rPr>
                <w:rFonts w:hAnsi="宋体"/>
                <w:szCs w:val="21"/>
              </w:rPr>
              <w:t>参照建筑</w:t>
            </w:r>
          </w:p>
        </w:tc>
      </w:tr>
      <w:tr w:rsidR="00383538" w14:paraId="3EBC4D45" w14:textId="77777777" w:rsidTr="004C3D7B">
        <w:trPr>
          <w:jc w:val="center"/>
        </w:trPr>
        <w:tc>
          <w:tcPr>
            <w:tcW w:w="1709" w:type="pct"/>
            <w:gridSpan w:val="2"/>
            <w:shd w:val="clear" w:color="auto" w:fill="E6E6E6"/>
            <w:vAlign w:val="center"/>
          </w:tcPr>
          <w:p w14:paraId="71F32510" w14:textId="77777777" w:rsidR="00383538" w:rsidRDefault="00A8445F" w:rsidP="00E33F17">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81" w:type="pct"/>
            <w:gridSpan w:val="2"/>
            <w:vAlign w:val="center"/>
          </w:tcPr>
          <w:p w14:paraId="17E1C0EA" w14:textId="77777777" w:rsidR="00383538" w:rsidRDefault="00A8445F" w:rsidP="00E33F17">
            <w:pPr>
              <w:jc w:val="center"/>
              <w:rPr>
                <w:szCs w:val="21"/>
              </w:rPr>
            </w:pPr>
            <w:bookmarkStart w:id="43" w:name="屋顶K"/>
            <w:r>
              <w:rPr>
                <w:rFonts w:hint="eastAsia"/>
                <w:szCs w:val="21"/>
              </w:rPr>
              <w:t>0.42</w:t>
            </w:r>
            <w:bookmarkEnd w:id="43"/>
          </w:p>
        </w:tc>
        <w:tc>
          <w:tcPr>
            <w:tcW w:w="1610" w:type="pct"/>
            <w:gridSpan w:val="2"/>
            <w:vAlign w:val="center"/>
          </w:tcPr>
          <w:p w14:paraId="4AB28C47" w14:textId="77777777" w:rsidR="00383538" w:rsidRDefault="00A8445F" w:rsidP="00E33F17">
            <w:pPr>
              <w:jc w:val="center"/>
              <w:rPr>
                <w:szCs w:val="21"/>
              </w:rPr>
            </w:pPr>
            <w:bookmarkStart w:id="44" w:name="参照建筑屋顶K"/>
            <w:r>
              <w:rPr>
                <w:rFonts w:hint="eastAsia"/>
                <w:szCs w:val="21"/>
              </w:rPr>
              <w:t>0.40</w:t>
            </w:r>
            <w:bookmarkEnd w:id="44"/>
          </w:p>
        </w:tc>
      </w:tr>
      <w:tr w:rsidR="00383538" w14:paraId="0FBEDA13" w14:textId="77777777" w:rsidTr="004C3D7B">
        <w:trPr>
          <w:jc w:val="center"/>
        </w:trPr>
        <w:tc>
          <w:tcPr>
            <w:tcW w:w="1709" w:type="pct"/>
            <w:gridSpan w:val="2"/>
            <w:shd w:val="clear" w:color="auto" w:fill="E6E6E6"/>
            <w:vAlign w:val="center"/>
          </w:tcPr>
          <w:p w14:paraId="58ED22DC" w14:textId="77777777" w:rsidR="00383538" w:rsidRDefault="00A8445F" w:rsidP="00E33F17">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81" w:type="pct"/>
            <w:gridSpan w:val="2"/>
            <w:vAlign w:val="center"/>
          </w:tcPr>
          <w:p w14:paraId="1C5F471D" w14:textId="77777777" w:rsidR="00383538" w:rsidRDefault="00A8445F" w:rsidP="00E33F17">
            <w:pPr>
              <w:jc w:val="center"/>
              <w:rPr>
                <w:szCs w:val="21"/>
              </w:rPr>
            </w:pPr>
            <w:bookmarkStart w:id="45" w:name="外墙K"/>
            <w:r>
              <w:rPr>
                <w:rFonts w:hint="eastAsia"/>
                <w:szCs w:val="21"/>
              </w:rPr>
              <w:t>0.31</w:t>
            </w:r>
            <w:bookmarkEnd w:id="45"/>
          </w:p>
        </w:tc>
        <w:tc>
          <w:tcPr>
            <w:tcW w:w="1610" w:type="pct"/>
            <w:gridSpan w:val="2"/>
            <w:vAlign w:val="center"/>
          </w:tcPr>
          <w:p w14:paraId="0E37DA50" w14:textId="77777777" w:rsidR="00383538" w:rsidRDefault="00A8445F" w:rsidP="00E33F17">
            <w:pPr>
              <w:jc w:val="center"/>
              <w:rPr>
                <w:szCs w:val="21"/>
              </w:rPr>
            </w:pPr>
            <w:bookmarkStart w:id="46" w:name="参照建筑外墙K"/>
            <w:r>
              <w:rPr>
                <w:rFonts w:hint="eastAsia"/>
                <w:szCs w:val="21"/>
              </w:rPr>
              <w:t>0.70</w:t>
            </w:r>
            <w:bookmarkEnd w:id="46"/>
          </w:p>
        </w:tc>
      </w:tr>
      <w:tr w:rsidR="00383538" w14:paraId="6191B6AA" w14:textId="77777777" w:rsidTr="004C3D7B">
        <w:trPr>
          <w:jc w:val="center"/>
        </w:trPr>
        <w:tc>
          <w:tcPr>
            <w:tcW w:w="1709" w:type="pct"/>
            <w:gridSpan w:val="2"/>
            <w:shd w:val="clear" w:color="auto" w:fill="E6E6E6"/>
            <w:vAlign w:val="center"/>
          </w:tcPr>
          <w:p w14:paraId="27C0C86C" w14:textId="77777777" w:rsidR="00383538" w:rsidRDefault="00A8445F" w:rsidP="00E33F17">
            <w:pPr>
              <w:jc w:val="center"/>
              <w:rPr>
                <w:rFonts w:hAnsi="宋体"/>
                <w:szCs w:val="21"/>
              </w:rPr>
            </w:pPr>
            <w:r>
              <w:rPr>
                <w:rFonts w:hint="eastAsia"/>
                <w:bCs/>
                <w:szCs w:val="21"/>
              </w:rPr>
              <w:t>天窗传热系数</w:t>
            </w:r>
            <w:r>
              <w:rPr>
                <w:szCs w:val="21"/>
              </w:rPr>
              <w:t>K [W/(m</w:t>
            </w:r>
            <w:r>
              <w:rPr>
                <w:szCs w:val="21"/>
                <w:vertAlign w:val="superscript"/>
              </w:rPr>
              <w:t>2</w:t>
            </w:r>
            <w:r>
              <w:rPr>
                <w:szCs w:val="21"/>
              </w:rPr>
              <w:t>·K)]</w:t>
            </w:r>
          </w:p>
        </w:tc>
        <w:tc>
          <w:tcPr>
            <w:tcW w:w="1681" w:type="pct"/>
            <w:gridSpan w:val="2"/>
            <w:vAlign w:val="center"/>
          </w:tcPr>
          <w:p w14:paraId="29D58F95" w14:textId="77777777" w:rsidR="00383538" w:rsidRDefault="00A8445F" w:rsidP="00073C26">
            <w:pPr>
              <w:jc w:val="center"/>
              <w:rPr>
                <w:szCs w:val="21"/>
              </w:rPr>
            </w:pPr>
            <w:bookmarkStart w:id="47" w:name="天窗K"/>
            <w:r>
              <w:rPr>
                <w:rFonts w:hint="eastAsia"/>
                <w:szCs w:val="21"/>
              </w:rPr>
              <w:t>－</w:t>
            </w:r>
            <w:bookmarkEnd w:id="47"/>
          </w:p>
        </w:tc>
        <w:tc>
          <w:tcPr>
            <w:tcW w:w="1610" w:type="pct"/>
            <w:gridSpan w:val="2"/>
            <w:vAlign w:val="center"/>
          </w:tcPr>
          <w:p w14:paraId="00F21163" w14:textId="77777777" w:rsidR="00383538" w:rsidRDefault="00A8445F" w:rsidP="00073C26">
            <w:pPr>
              <w:jc w:val="center"/>
              <w:rPr>
                <w:szCs w:val="21"/>
              </w:rPr>
            </w:pPr>
            <w:bookmarkStart w:id="48" w:name="参照建筑天窗K"/>
            <w:r>
              <w:rPr>
                <w:rFonts w:hint="eastAsia"/>
                <w:szCs w:val="21"/>
              </w:rPr>
              <w:t>－</w:t>
            </w:r>
            <w:bookmarkEnd w:id="48"/>
          </w:p>
        </w:tc>
      </w:tr>
      <w:tr w:rsidR="00383538" w14:paraId="03498756" w14:textId="77777777" w:rsidTr="004C3D7B">
        <w:trPr>
          <w:jc w:val="center"/>
        </w:trPr>
        <w:tc>
          <w:tcPr>
            <w:tcW w:w="1709" w:type="pct"/>
            <w:gridSpan w:val="2"/>
            <w:shd w:val="clear" w:color="auto" w:fill="E6E6E6"/>
            <w:vAlign w:val="center"/>
          </w:tcPr>
          <w:p w14:paraId="2E197E56" w14:textId="77777777" w:rsidR="00383538" w:rsidRDefault="00A8445F" w:rsidP="00E33F17">
            <w:pPr>
              <w:jc w:val="center"/>
              <w:rPr>
                <w:szCs w:val="21"/>
              </w:rPr>
            </w:pPr>
            <w:r>
              <w:rPr>
                <w:rFonts w:hint="eastAsia"/>
                <w:bCs/>
                <w:szCs w:val="21"/>
              </w:rPr>
              <w:t>天窗遮阳系数</w:t>
            </w:r>
          </w:p>
        </w:tc>
        <w:tc>
          <w:tcPr>
            <w:tcW w:w="1681" w:type="pct"/>
            <w:gridSpan w:val="2"/>
            <w:vAlign w:val="center"/>
          </w:tcPr>
          <w:p w14:paraId="231081BC" w14:textId="77777777" w:rsidR="00383538" w:rsidRDefault="00A8445F" w:rsidP="00073C26">
            <w:pPr>
              <w:jc w:val="center"/>
              <w:rPr>
                <w:szCs w:val="21"/>
              </w:rPr>
            </w:pPr>
            <w:bookmarkStart w:id="49" w:name="天窗SC"/>
            <w:r>
              <w:rPr>
                <w:rFonts w:hint="eastAsia"/>
                <w:szCs w:val="21"/>
              </w:rPr>
              <w:t>－</w:t>
            </w:r>
            <w:bookmarkEnd w:id="49"/>
          </w:p>
        </w:tc>
        <w:tc>
          <w:tcPr>
            <w:tcW w:w="1610" w:type="pct"/>
            <w:gridSpan w:val="2"/>
            <w:vAlign w:val="center"/>
          </w:tcPr>
          <w:p w14:paraId="4B4DD0A1" w14:textId="77777777" w:rsidR="00383538" w:rsidRDefault="00A8445F" w:rsidP="00073C26">
            <w:pPr>
              <w:jc w:val="center"/>
              <w:rPr>
                <w:szCs w:val="21"/>
              </w:rPr>
            </w:pPr>
            <w:bookmarkStart w:id="50" w:name="参照建筑天窗SC"/>
            <w:r>
              <w:rPr>
                <w:rFonts w:hint="eastAsia"/>
                <w:szCs w:val="21"/>
              </w:rPr>
              <w:t>－</w:t>
            </w:r>
            <w:bookmarkEnd w:id="50"/>
          </w:p>
        </w:tc>
      </w:tr>
      <w:tr w:rsidR="00383538" w14:paraId="34D6DAD0" w14:textId="77777777" w:rsidTr="004C3D7B">
        <w:trPr>
          <w:trHeight w:val="333"/>
          <w:jc w:val="center"/>
        </w:trPr>
        <w:tc>
          <w:tcPr>
            <w:tcW w:w="1709" w:type="pct"/>
            <w:gridSpan w:val="2"/>
            <w:tcBorders>
              <w:bottom w:val="single" w:sz="6" w:space="0" w:color="auto"/>
            </w:tcBorders>
            <w:shd w:val="clear" w:color="auto" w:fill="E6E6E6"/>
            <w:vAlign w:val="center"/>
          </w:tcPr>
          <w:p w14:paraId="36D98F5D" w14:textId="77777777" w:rsidR="00383538" w:rsidRDefault="00A8445F" w:rsidP="00E33F17">
            <w:pPr>
              <w:jc w:val="center"/>
              <w:rPr>
                <w:rFonts w:hAnsi="宋体"/>
                <w:szCs w:val="21"/>
              </w:rPr>
            </w:pPr>
            <w:r>
              <w:rPr>
                <w:rFonts w:hAnsi="宋体"/>
                <w:szCs w:val="21"/>
              </w:rPr>
              <w:t>外墙表面</w:t>
            </w:r>
            <w:r>
              <w:rPr>
                <w:rFonts w:hAnsi="宋体" w:hint="eastAsia"/>
                <w:szCs w:val="21"/>
              </w:rPr>
              <w:t>辐射</w:t>
            </w:r>
            <w:r>
              <w:rPr>
                <w:rFonts w:hAnsi="宋体"/>
                <w:szCs w:val="21"/>
              </w:rPr>
              <w:t>吸收系数</w:t>
            </w:r>
            <w:r>
              <w:rPr>
                <w:szCs w:val="21"/>
              </w:rPr>
              <w:t>[</w:t>
            </w:r>
            <w:r>
              <w:rPr>
                <w:szCs w:val="21"/>
              </w:rPr>
              <w:t>ρ]</w:t>
            </w:r>
          </w:p>
        </w:tc>
        <w:tc>
          <w:tcPr>
            <w:tcW w:w="1681" w:type="pct"/>
            <w:gridSpan w:val="2"/>
            <w:tcBorders>
              <w:bottom w:val="single" w:sz="6" w:space="0" w:color="auto"/>
            </w:tcBorders>
            <w:vAlign w:val="center"/>
          </w:tcPr>
          <w:p w14:paraId="535DA134" w14:textId="77777777" w:rsidR="00383538" w:rsidRDefault="00A8445F" w:rsidP="00073C26">
            <w:pPr>
              <w:jc w:val="center"/>
              <w:rPr>
                <w:szCs w:val="21"/>
              </w:rPr>
            </w:pPr>
            <w:bookmarkStart w:id="51" w:name="外墙ρ"/>
            <w:r>
              <w:rPr>
                <w:rFonts w:hint="eastAsia"/>
                <w:szCs w:val="21"/>
              </w:rPr>
              <w:t>0.75</w:t>
            </w:r>
            <w:bookmarkEnd w:id="51"/>
          </w:p>
        </w:tc>
        <w:tc>
          <w:tcPr>
            <w:tcW w:w="1610" w:type="pct"/>
            <w:gridSpan w:val="2"/>
            <w:tcBorders>
              <w:bottom w:val="single" w:sz="6" w:space="0" w:color="auto"/>
            </w:tcBorders>
            <w:vAlign w:val="center"/>
          </w:tcPr>
          <w:p w14:paraId="49FE1E22" w14:textId="77777777" w:rsidR="00383538" w:rsidRDefault="00A8445F" w:rsidP="00073C26">
            <w:pPr>
              <w:jc w:val="center"/>
              <w:rPr>
                <w:szCs w:val="21"/>
              </w:rPr>
            </w:pPr>
            <w:bookmarkStart w:id="52" w:name="参照建筑外墙ρ"/>
            <w:r>
              <w:rPr>
                <w:szCs w:val="21"/>
              </w:rPr>
              <w:t>0.70</w:t>
            </w:r>
            <w:bookmarkEnd w:id="52"/>
          </w:p>
        </w:tc>
      </w:tr>
      <w:tr w:rsidR="00383538" w14:paraId="5353F79E" w14:textId="77777777" w:rsidTr="004C3D7B">
        <w:trPr>
          <w:jc w:val="center"/>
        </w:trPr>
        <w:tc>
          <w:tcPr>
            <w:tcW w:w="1709" w:type="pct"/>
            <w:gridSpan w:val="2"/>
            <w:shd w:val="clear" w:color="auto" w:fill="E6E6E6"/>
            <w:vAlign w:val="center"/>
          </w:tcPr>
          <w:p w14:paraId="31953CF3" w14:textId="77777777" w:rsidR="00383538" w:rsidRDefault="00A8445F" w:rsidP="00E33F17">
            <w:pPr>
              <w:jc w:val="center"/>
              <w:rPr>
                <w:rFonts w:hAnsi="宋体"/>
                <w:szCs w:val="21"/>
              </w:rPr>
            </w:pPr>
            <w:r>
              <w:rPr>
                <w:rFonts w:hAnsi="宋体" w:hint="eastAsia"/>
                <w:szCs w:val="21"/>
              </w:rPr>
              <w:t>屋顶外表面辐射吸收系数</w:t>
            </w:r>
            <w:r>
              <w:rPr>
                <w:szCs w:val="21"/>
              </w:rPr>
              <w:t>[</w:t>
            </w:r>
            <w:r>
              <w:rPr>
                <w:szCs w:val="21"/>
              </w:rPr>
              <w:t>ρ]</w:t>
            </w:r>
          </w:p>
        </w:tc>
        <w:tc>
          <w:tcPr>
            <w:tcW w:w="1681" w:type="pct"/>
            <w:gridSpan w:val="2"/>
            <w:vAlign w:val="center"/>
          </w:tcPr>
          <w:p w14:paraId="454FF285" w14:textId="77777777" w:rsidR="00383538" w:rsidRDefault="00A8445F" w:rsidP="00073C26">
            <w:pPr>
              <w:jc w:val="center"/>
              <w:rPr>
                <w:szCs w:val="21"/>
              </w:rPr>
            </w:pPr>
            <w:bookmarkStart w:id="53" w:name="屋顶ρ"/>
            <w:r>
              <w:rPr>
                <w:rFonts w:hint="eastAsia"/>
                <w:szCs w:val="21"/>
              </w:rPr>
              <w:t>0.75</w:t>
            </w:r>
            <w:bookmarkEnd w:id="53"/>
          </w:p>
        </w:tc>
        <w:tc>
          <w:tcPr>
            <w:tcW w:w="1610" w:type="pct"/>
            <w:gridSpan w:val="2"/>
            <w:vAlign w:val="center"/>
          </w:tcPr>
          <w:p w14:paraId="2717B3A8" w14:textId="77777777" w:rsidR="00383538" w:rsidRDefault="00A8445F" w:rsidP="00073C26">
            <w:pPr>
              <w:jc w:val="center"/>
              <w:rPr>
                <w:szCs w:val="21"/>
              </w:rPr>
            </w:pPr>
            <w:bookmarkStart w:id="54" w:name="参照建筑屋顶ρ"/>
            <w:r>
              <w:rPr>
                <w:rFonts w:hint="eastAsia"/>
                <w:szCs w:val="21"/>
              </w:rPr>
              <w:t>0.70</w:t>
            </w:r>
            <w:bookmarkEnd w:id="54"/>
          </w:p>
        </w:tc>
      </w:tr>
      <w:tr w:rsidR="000D09CF" w14:paraId="4A4AF13E" w14:textId="77777777" w:rsidTr="004C3D7B">
        <w:trPr>
          <w:jc w:val="center"/>
        </w:trPr>
        <w:tc>
          <w:tcPr>
            <w:tcW w:w="774" w:type="pct"/>
            <w:vMerge w:val="restart"/>
            <w:tcBorders>
              <w:top w:val="single" w:sz="4" w:space="0" w:color="auto"/>
            </w:tcBorders>
            <w:shd w:val="clear" w:color="auto" w:fill="E0E0E0"/>
            <w:vAlign w:val="center"/>
          </w:tcPr>
          <w:p w14:paraId="574F3C18" w14:textId="77777777" w:rsidR="000D09CF" w:rsidRDefault="00A8445F" w:rsidP="00E33F17">
            <w:pPr>
              <w:jc w:val="center"/>
              <w:rPr>
                <w:bCs/>
                <w:szCs w:val="21"/>
              </w:rPr>
            </w:pPr>
            <w:r>
              <w:rPr>
                <w:rFonts w:hint="eastAsia"/>
                <w:bCs/>
                <w:szCs w:val="21"/>
              </w:rPr>
              <w:t>窗墙比</w:t>
            </w:r>
          </w:p>
        </w:tc>
        <w:tc>
          <w:tcPr>
            <w:tcW w:w="935" w:type="pct"/>
            <w:shd w:val="clear" w:color="auto" w:fill="E6E6E6"/>
            <w:vAlign w:val="center"/>
          </w:tcPr>
          <w:p w14:paraId="15C13A71" w14:textId="77777777" w:rsidR="000D09CF" w:rsidRDefault="00A8445F" w:rsidP="000D09CF">
            <w:pPr>
              <w:jc w:val="center"/>
              <w:rPr>
                <w:bCs/>
                <w:szCs w:val="21"/>
              </w:rPr>
            </w:pPr>
            <w:r>
              <w:rPr>
                <w:rFonts w:hAnsi="宋体"/>
                <w:bCs/>
                <w:szCs w:val="21"/>
              </w:rPr>
              <w:t>南向</w:t>
            </w:r>
          </w:p>
        </w:tc>
        <w:tc>
          <w:tcPr>
            <w:tcW w:w="1681" w:type="pct"/>
            <w:gridSpan w:val="2"/>
            <w:vAlign w:val="center"/>
          </w:tcPr>
          <w:p w14:paraId="30EBACBC" w14:textId="77777777" w:rsidR="000D09CF" w:rsidRPr="00073C26" w:rsidRDefault="00A8445F" w:rsidP="000D09CF">
            <w:pPr>
              <w:jc w:val="center"/>
              <w:rPr>
                <w:szCs w:val="21"/>
              </w:rPr>
            </w:pPr>
            <w:bookmarkStart w:id="55" w:name="窗墙比－南向"/>
            <w:r w:rsidRPr="00073C26">
              <w:rPr>
                <w:rFonts w:hint="eastAsia"/>
                <w:szCs w:val="21"/>
              </w:rPr>
              <w:t>0.19</w:t>
            </w:r>
            <w:bookmarkEnd w:id="55"/>
          </w:p>
        </w:tc>
        <w:tc>
          <w:tcPr>
            <w:tcW w:w="1610" w:type="pct"/>
            <w:gridSpan w:val="2"/>
            <w:vAlign w:val="center"/>
          </w:tcPr>
          <w:p w14:paraId="5C4E7E2A" w14:textId="77777777" w:rsidR="000D09CF" w:rsidRPr="00073C26" w:rsidRDefault="00A8445F" w:rsidP="000D09CF">
            <w:pPr>
              <w:jc w:val="center"/>
              <w:rPr>
                <w:szCs w:val="21"/>
              </w:rPr>
            </w:pPr>
            <w:bookmarkStart w:id="56" w:name="参照建筑窗墙比－南向"/>
            <w:r w:rsidRPr="00073C26">
              <w:rPr>
                <w:rFonts w:hint="eastAsia"/>
                <w:szCs w:val="21"/>
              </w:rPr>
              <w:t>0.19</w:t>
            </w:r>
            <w:bookmarkEnd w:id="56"/>
          </w:p>
        </w:tc>
      </w:tr>
      <w:tr w:rsidR="000D09CF" w14:paraId="7E1D6579" w14:textId="77777777" w:rsidTr="004C3D7B">
        <w:trPr>
          <w:jc w:val="center"/>
        </w:trPr>
        <w:tc>
          <w:tcPr>
            <w:tcW w:w="774" w:type="pct"/>
            <w:vMerge/>
            <w:shd w:val="clear" w:color="auto" w:fill="E0E0E0"/>
            <w:vAlign w:val="center"/>
          </w:tcPr>
          <w:p w14:paraId="3815A526" w14:textId="77777777" w:rsidR="000D09CF" w:rsidRDefault="00A8445F" w:rsidP="00E33F17">
            <w:pPr>
              <w:jc w:val="center"/>
              <w:rPr>
                <w:bCs/>
                <w:szCs w:val="21"/>
              </w:rPr>
            </w:pPr>
          </w:p>
        </w:tc>
        <w:tc>
          <w:tcPr>
            <w:tcW w:w="935" w:type="pct"/>
            <w:shd w:val="clear" w:color="auto" w:fill="E6E6E6"/>
            <w:vAlign w:val="center"/>
          </w:tcPr>
          <w:p w14:paraId="316D838A" w14:textId="77777777" w:rsidR="000D09CF" w:rsidRDefault="00A8445F" w:rsidP="000D09CF">
            <w:pPr>
              <w:jc w:val="center"/>
              <w:rPr>
                <w:bCs/>
                <w:szCs w:val="21"/>
              </w:rPr>
            </w:pPr>
            <w:r>
              <w:rPr>
                <w:rFonts w:hAnsi="宋体"/>
                <w:bCs/>
                <w:szCs w:val="21"/>
              </w:rPr>
              <w:t>北向</w:t>
            </w:r>
          </w:p>
        </w:tc>
        <w:tc>
          <w:tcPr>
            <w:tcW w:w="1681" w:type="pct"/>
            <w:gridSpan w:val="2"/>
            <w:vAlign w:val="center"/>
          </w:tcPr>
          <w:p w14:paraId="515C0BB7" w14:textId="77777777" w:rsidR="000D09CF" w:rsidRPr="00073C26" w:rsidRDefault="00A8445F" w:rsidP="000D09CF">
            <w:pPr>
              <w:jc w:val="center"/>
              <w:rPr>
                <w:szCs w:val="21"/>
              </w:rPr>
            </w:pPr>
            <w:bookmarkStart w:id="57" w:name="窗墙比－北向"/>
            <w:r w:rsidRPr="00073C26">
              <w:rPr>
                <w:rFonts w:hint="eastAsia"/>
                <w:szCs w:val="21"/>
              </w:rPr>
              <w:t>0.19</w:t>
            </w:r>
            <w:bookmarkEnd w:id="57"/>
          </w:p>
        </w:tc>
        <w:tc>
          <w:tcPr>
            <w:tcW w:w="1610" w:type="pct"/>
            <w:gridSpan w:val="2"/>
            <w:vAlign w:val="center"/>
          </w:tcPr>
          <w:p w14:paraId="533A495D" w14:textId="77777777" w:rsidR="000D09CF" w:rsidRPr="00073C26" w:rsidRDefault="00A8445F" w:rsidP="000D09CF">
            <w:pPr>
              <w:jc w:val="center"/>
              <w:rPr>
                <w:szCs w:val="21"/>
              </w:rPr>
            </w:pPr>
            <w:bookmarkStart w:id="58" w:name="参照建筑窗墙比－北向"/>
            <w:r w:rsidRPr="00073C26">
              <w:rPr>
                <w:rFonts w:hint="eastAsia"/>
                <w:szCs w:val="21"/>
              </w:rPr>
              <w:t>0.19</w:t>
            </w:r>
            <w:bookmarkEnd w:id="58"/>
          </w:p>
        </w:tc>
      </w:tr>
      <w:tr w:rsidR="000D09CF" w14:paraId="7A1D45DE" w14:textId="77777777" w:rsidTr="004C3D7B">
        <w:trPr>
          <w:jc w:val="center"/>
        </w:trPr>
        <w:tc>
          <w:tcPr>
            <w:tcW w:w="774" w:type="pct"/>
            <w:vMerge/>
            <w:shd w:val="clear" w:color="auto" w:fill="E0E0E0"/>
            <w:vAlign w:val="center"/>
          </w:tcPr>
          <w:p w14:paraId="48CADA5A" w14:textId="77777777" w:rsidR="000D09CF" w:rsidRDefault="00A8445F" w:rsidP="00E33F17">
            <w:pPr>
              <w:jc w:val="center"/>
              <w:rPr>
                <w:bCs/>
                <w:szCs w:val="21"/>
              </w:rPr>
            </w:pPr>
          </w:p>
        </w:tc>
        <w:tc>
          <w:tcPr>
            <w:tcW w:w="935" w:type="pct"/>
            <w:shd w:val="clear" w:color="auto" w:fill="E6E6E6"/>
            <w:vAlign w:val="center"/>
          </w:tcPr>
          <w:p w14:paraId="2927913A" w14:textId="77777777" w:rsidR="000D09CF" w:rsidRDefault="00A8445F" w:rsidP="000D09CF">
            <w:pPr>
              <w:jc w:val="center"/>
              <w:rPr>
                <w:rFonts w:hAnsi="宋体"/>
                <w:bCs/>
                <w:szCs w:val="21"/>
              </w:rPr>
            </w:pPr>
            <w:r>
              <w:rPr>
                <w:rFonts w:hAnsi="宋体"/>
                <w:bCs/>
                <w:szCs w:val="21"/>
              </w:rPr>
              <w:t>东向</w:t>
            </w:r>
          </w:p>
        </w:tc>
        <w:tc>
          <w:tcPr>
            <w:tcW w:w="1681" w:type="pct"/>
            <w:gridSpan w:val="2"/>
            <w:vAlign w:val="center"/>
          </w:tcPr>
          <w:p w14:paraId="6DFB3270" w14:textId="77777777" w:rsidR="000D09CF" w:rsidRPr="00073C26" w:rsidRDefault="00A8445F" w:rsidP="000D09CF">
            <w:pPr>
              <w:jc w:val="center"/>
              <w:rPr>
                <w:szCs w:val="21"/>
              </w:rPr>
            </w:pPr>
            <w:bookmarkStart w:id="59" w:name="窗墙比－东向"/>
            <w:r w:rsidRPr="00073C26">
              <w:rPr>
                <w:rFonts w:hint="eastAsia"/>
                <w:szCs w:val="21"/>
              </w:rPr>
              <w:t>0.04</w:t>
            </w:r>
            <w:bookmarkEnd w:id="59"/>
          </w:p>
        </w:tc>
        <w:tc>
          <w:tcPr>
            <w:tcW w:w="1610" w:type="pct"/>
            <w:gridSpan w:val="2"/>
            <w:vAlign w:val="center"/>
          </w:tcPr>
          <w:p w14:paraId="58CAE0C2" w14:textId="77777777" w:rsidR="000D09CF" w:rsidRPr="00073C26" w:rsidRDefault="00A8445F" w:rsidP="000D09CF">
            <w:pPr>
              <w:jc w:val="center"/>
              <w:rPr>
                <w:szCs w:val="21"/>
              </w:rPr>
            </w:pPr>
            <w:bookmarkStart w:id="60" w:name="参照建筑窗墙比－东向"/>
            <w:r w:rsidRPr="00073C26">
              <w:rPr>
                <w:rFonts w:hint="eastAsia"/>
                <w:szCs w:val="21"/>
              </w:rPr>
              <w:t>0.04</w:t>
            </w:r>
            <w:bookmarkEnd w:id="60"/>
          </w:p>
        </w:tc>
      </w:tr>
      <w:tr w:rsidR="000D09CF" w14:paraId="0C3A9E0B" w14:textId="77777777" w:rsidTr="004C3D7B">
        <w:trPr>
          <w:jc w:val="center"/>
        </w:trPr>
        <w:tc>
          <w:tcPr>
            <w:tcW w:w="774" w:type="pct"/>
            <w:vMerge/>
            <w:shd w:val="clear" w:color="auto" w:fill="E0E0E0"/>
            <w:vAlign w:val="center"/>
          </w:tcPr>
          <w:p w14:paraId="500E5C38" w14:textId="77777777" w:rsidR="000D09CF" w:rsidRDefault="00A8445F" w:rsidP="00E33F17">
            <w:pPr>
              <w:jc w:val="center"/>
              <w:rPr>
                <w:bCs/>
                <w:szCs w:val="21"/>
              </w:rPr>
            </w:pPr>
          </w:p>
        </w:tc>
        <w:tc>
          <w:tcPr>
            <w:tcW w:w="935" w:type="pct"/>
            <w:shd w:val="clear" w:color="auto" w:fill="E6E6E6"/>
            <w:vAlign w:val="center"/>
          </w:tcPr>
          <w:p w14:paraId="51F4B2E0" w14:textId="77777777" w:rsidR="000D09CF" w:rsidRDefault="00A8445F" w:rsidP="00E33F17">
            <w:pPr>
              <w:jc w:val="center"/>
              <w:rPr>
                <w:bCs/>
                <w:szCs w:val="21"/>
              </w:rPr>
            </w:pPr>
            <w:r>
              <w:rPr>
                <w:rFonts w:hAnsi="宋体"/>
                <w:bCs/>
                <w:szCs w:val="21"/>
              </w:rPr>
              <w:t>西向</w:t>
            </w:r>
          </w:p>
        </w:tc>
        <w:tc>
          <w:tcPr>
            <w:tcW w:w="1681" w:type="pct"/>
            <w:gridSpan w:val="2"/>
            <w:vAlign w:val="center"/>
          </w:tcPr>
          <w:p w14:paraId="337F0FBF" w14:textId="77777777" w:rsidR="000D09CF" w:rsidRPr="00073C26" w:rsidRDefault="00A8445F" w:rsidP="00073C26">
            <w:pPr>
              <w:jc w:val="center"/>
              <w:rPr>
                <w:szCs w:val="21"/>
              </w:rPr>
            </w:pPr>
            <w:bookmarkStart w:id="61" w:name="窗墙比－西向"/>
            <w:r w:rsidRPr="00073C26">
              <w:rPr>
                <w:rFonts w:hint="eastAsia"/>
                <w:szCs w:val="21"/>
              </w:rPr>
              <w:t>0.12</w:t>
            </w:r>
            <w:bookmarkEnd w:id="61"/>
          </w:p>
        </w:tc>
        <w:tc>
          <w:tcPr>
            <w:tcW w:w="1610" w:type="pct"/>
            <w:gridSpan w:val="2"/>
            <w:vAlign w:val="center"/>
          </w:tcPr>
          <w:p w14:paraId="2C8BDA18" w14:textId="77777777" w:rsidR="000D09CF" w:rsidRPr="00073C26" w:rsidRDefault="00A8445F" w:rsidP="00073C26">
            <w:pPr>
              <w:jc w:val="center"/>
              <w:rPr>
                <w:szCs w:val="21"/>
              </w:rPr>
            </w:pPr>
            <w:bookmarkStart w:id="62" w:name="参照建筑窗墙比－西向"/>
            <w:r w:rsidRPr="00073C26">
              <w:rPr>
                <w:rFonts w:hint="eastAsia"/>
                <w:szCs w:val="21"/>
              </w:rPr>
              <w:t>0.12</w:t>
            </w:r>
            <w:bookmarkEnd w:id="62"/>
          </w:p>
        </w:tc>
      </w:tr>
      <w:tr w:rsidR="000D09CF" w14:paraId="4DF09488" w14:textId="77777777" w:rsidTr="004C3D7B">
        <w:trPr>
          <w:trHeight w:val="105"/>
          <w:jc w:val="center"/>
        </w:trPr>
        <w:tc>
          <w:tcPr>
            <w:tcW w:w="774" w:type="pct"/>
            <w:vMerge/>
            <w:tcBorders>
              <w:bottom w:val="single" w:sz="4" w:space="0" w:color="auto"/>
            </w:tcBorders>
            <w:shd w:val="clear" w:color="auto" w:fill="E0E0E0"/>
            <w:vAlign w:val="center"/>
          </w:tcPr>
          <w:p w14:paraId="3FCDBEDF" w14:textId="77777777" w:rsidR="000D09CF" w:rsidRDefault="00A8445F" w:rsidP="00E33F17">
            <w:pPr>
              <w:jc w:val="center"/>
              <w:rPr>
                <w:bCs/>
                <w:szCs w:val="21"/>
              </w:rPr>
            </w:pPr>
          </w:p>
        </w:tc>
        <w:tc>
          <w:tcPr>
            <w:tcW w:w="935" w:type="pct"/>
            <w:tcBorders>
              <w:top w:val="single" w:sz="4" w:space="0" w:color="auto"/>
              <w:bottom w:val="single" w:sz="4" w:space="0" w:color="auto"/>
            </w:tcBorders>
            <w:shd w:val="clear" w:color="auto" w:fill="E6E6E6"/>
            <w:vAlign w:val="center"/>
          </w:tcPr>
          <w:p w14:paraId="532057AA" w14:textId="77777777" w:rsidR="000D09CF" w:rsidRDefault="00A8445F" w:rsidP="00E33F17">
            <w:pPr>
              <w:jc w:val="center"/>
              <w:rPr>
                <w:bCs/>
                <w:szCs w:val="21"/>
              </w:rPr>
            </w:pPr>
            <w:r>
              <w:rPr>
                <w:rFonts w:hAnsi="宋体" w:hint="eastAsia"/>
                <w:bCs/>
                <w:szCs w:val="21"/>
              </w:rPr>
              <w:t>平均</w:t>
            </w:r>
          </w:p>
        </w:tc>
        <w:tc>
          <w:tcPr>
            <w:tcW w:w="1681" w:type="pct"/>
            <w:gridSpan w:val="2"/>
            <w:tcBorders>
              <w:top w:val="single" w:sz="4" w:space="0" w:color="auto"/>
              <w:bottom w:val="single" w:sz="4" w:space="0" w:color="auto"/>
            </w:tcBorders>
            <w:vAlign w:val="center"/>
          </w:tcPr>
          <w:p w14:paraId="1ACFE8C1" w14:textId="77777777" w:rsidR="000D09CF" w:rsidRPr="00073C26" w:rsidRDefault="00A8445F" w:rsidP="00073C26">
            <w:pPr>
              <w:jc w:val="center"/>
              <w:rPr>
                <w:szCs w:val="21"/>
              </w:rPr>
            </w:pPr>
            <w:bookmarkStart w:id="63" w:name="窗墙比－平均"/>
            <w:r w:rsidRPr="00073C26">
              <w:rPr>
                <w:rFonts w:hint="eastAsia"/>
                <w:szCs w:val="21"/>
              </w:rPr>
              <w:t>0.10</w:t>
            </w:r>
            <w:bookmarkEnd w:id="63"/>
          </w:p>
        </w:tc>
        <w:tc>
          <w:tcPr>
            <w:tcW w:w="1610" w:type="pct"/>
            <w:gridSpan w:val="2"/>
            <w:tcBorders>
              <w:top w:val="single" w:sz="4" w:space="0" w:color="auto"/>
              <w:bottom w:val="single" w:sz="4" w:space="0" w:color="auto"/>
            </w:tcBorders>
            <w:vAlign w:val="center"/>
          </w:tcPr>
          <w:p w14:paraId="3520FF58" w14:textId="77777777" w:rsidR="000D09CF" w:rsidRPr="00073C26" w:rsidRDefault="00A8445F" w:rsidP="00073C26">
            <w:pPr>
              <w:jc w:val="center"/>
              <w:rPr>
                <w:szCs w:val="21"/>
              </w:rPr>
            </w:pPr>
            <w:bookmarkStart w:id="64" w:name="参照建筑窗墙比－平均"/>
            <w:r w:rsidRPr="00073C26">
              <w:rPr>
                <w:rFonts w:hint="eastAsia"/>
                <w:szCs w:val="21"/>
              </w:rPr>
              <w:t>0.10</w:t>
            </w:r>
            <w:bookmarkEnd w:id="64"/>
          </w:p>
        </w:tc>
      </w:tr>
      <w:tr w:rsidR="004948EB" w14:paraId="4A03E66B" w14:textId="77777777" w:rsidTr="004C3D7B">
        <w:trPr>
          <w:trHeight w:val="210"/>
          <w:jc w:val="center"/>
        </w:trPr>
        <w:tc>
          <w:tcPr>
            <w:tcW w:w="1709" w:type="pct"/>
            <w:gridSpan w:val="2"/>
            <w:vMerge w:val="restart"/>
            <w:tcBorders>
              <w:top w:val="single" w:sz="4" w:space="0" w:color="auto"/>
            </w:tcBorders>
            <w:shd w:val="clear" w:color="auto" w:fill="E0E0E0"/>
            <w:vAlign w:val="center"/>
          </w:tcPr>
          <w:p w14:paraId="217EFCC6" w14:textId="77777777" w:rsidR="004948EB" w:rsidRDefault="00A8445F" w:rsidP="004948EB">
            <w:pPr>
              <w:jc w:val="center"/>
              <w:rPr>
                <w:rFonts w:hAnsi="宋体"/>
                <w:bCs/>
                <w:szCs w:val="21"/>
              </w:rPr>
            </w:pPr>
            <w:r>
              <w:rPr>
                <w:rFonts w:hAnsi="宋体" w:hint="eastAsia"/>
                <w:bCs/>
                <w:szCs w:val="21"/>
              </w:rPr>
              <w:t>窗地比</w:t>
            </w:r>
          </w:p>
        </w:tc>
        <w:tc>
          <w:tcPr>
            <w:tcW w:w="609" w:type="pct"/>
            <w:vMerge w:val="restart"/>
            <w:tcBorders>
              <w:top w:val="single" w:sz="4" w:space="0" w:color="auto"/>
              <w:right w:val="single" w:sz="4" w:space="0" w:color="auto"/>
            </w:tcBorders>
            <w:vAlign w:val="center"/>
          </w:tcPr>
          <w:p w14:paraId="1FB409D4" w14:textId="77777777" w:rsidR="004948EB" w:rsidRPr="00073C26" w:rsidRDefault="00A8445F" w:rsidP="004948EB">
            <w:pPr>
              <w:jc w:val="center"/>
              <w:rPr>
                <w:szCs w:val="21"/>
              </w:rPr>
            </w:pPr>
            <w:bookmarkStart w:id="65" w:name="建筑窗地比"/>
            <w:r w:rsidRPr="00073C26">
              <w:rPr>
                <w:rFonts w:hint="eastAsia"/>
                <w:szCs w:val="21"/>
              </w:rPr>
              <w:t>0.10</w:t>
            </w:r>
            <w:bookmarkEnd w:id="65"/>
          </w:p>
        </w:tc>
        <w:tc>
          <w:tcPr>
            <w:tcW w:w="1072" w:type="pct"/>
            <w:tcBorders>
              <w:top w:val="single" w:sz="4" w:space="0" w:color="auto"/>
              <w:left w:val="single" w:sz="4" w:space="0" w:color="auto"/>
              <w:bottom w:val="single" w:sz="4" w:space="0" w:color="auto"/>
            </w:tcBorders>
            <w:vAlign w:val="center"/>
          </w:tcPr>
          <w:p w14:paraId="58E9D1F2" w14:textId="77777777" w:rsidR="004948EB" w:rsidRPr="00073C26" w:rsidRDefault="00A8445F" w:rsidP="004948EB">
            <w:pPr>
              <w:rPr>
                <w:szCs w:val="21"/>
              </w:rPr>
            </w:pPr>
            <w:r>
              <w:rPr>
                <w:rFonts w:hint="eastAsia"/>
                <w:szCs w:val="21"/>
              </w:rPr>
              <w:t>窗面积</w:t>
            </w:r>
            <w:r>
              <w:rPr>
                <w:rFonts w:hint="eastAsia"/>
                <w:szCs w:val="21"/>
              </w:rPr>
              <w:t>:</w:t>
            </w:r>
            <w:bookmarkStart w:id="66" w:name="建筑窗地比窗S"/>
            <w:r>
              <w:rPr>
                <w:rFonts w:hint="eastAsia"/>
                <w:szCs w:val="21"/>
              </w:rPr>
              <w:t>173.70</w:t>
            </w:r>
            <w:bookmarkEnd w:id="66"/>
          </w:p>
        </w:tc>
        <w:tc>
          <w:tcPr>
            <w:tcW w:w="572" w:type="pct"/>
            <w:vMerge w:val="restart"/>
            <w:tcBorders>
              <w:top w:val="single" w:sz="4" w:space="0" w:color="auto"/>
              <w:right w:val="single" w:sz="4" w:space="0" w:color="auto"/>
            </w:tcBorders>
            <w:vAlign w:val="center"/>
          </w:tcPr>
          <w:p w14:paraId="1D281924" w14:textId="77777777" w:rsidR="004948EB" w:rsidRPr="00073C26" w:rsidRDefault="00A8445F" w:rsidP="004948EB">
            <w:pPr>
              <w:jc w:val="center"/>
              <w:rPr>
                <w:szCs w:val="21"/>
              </w:rPr>
            </w:pPr>
            <w:bookmarkStart w:id="67" w:name="参照建筑建筑窗地比"/>
            <w:r w:rsidRPr="00073C26">
              <w:rPr>
                <w:rFonts w:hint="eastAsia"/>
                <w:szCs w:val="21"/>
              </w:rPr>
              <w:t>0.10</w:t>
            </w:r>
            <w:bookmarkEnd w:id="67"/>
          </w:p>
        </w:tc>
        <w:tc>
          <w:tcPr>
            <w:tcW w:w="1038" w:type="pct"/>
            <w:tcBorders>
              <w:top w:val="single" w:sz="4" w:space="0" w:color="auto"/>
              <w:left w:val="single" w:sz="4" w:space="0" w:color="auto"/>
              <w:bottom w:val="single" w:sz="4" w:space="0" w:color="auto"/>
            </w:tcBorders>
            <w:vAlign w:val="center"/>
          </w:tcPr>
          <w:p w14:paraId="265946F5" w14:textId="77777777" w:rsidR="004948EB" w:rsidRPr="00073C26" w:rsidRDefault="00A8445F" w:rsidP="004948EB">
            <w:pPr>
              <w:rPr>
                <w:szCs w:val="21"/>
              </w:rPr>
            </w:pPr>
            <w:r>
              <w:rPr>
                <w:rFonts w:hint="eastAsia"/>
                <w:szCs w:val="21"/>
              </w:rPr>
              <w:t>窗面积</w:t>
            </w:r>
            <w:r>
              <w:rPr>
                <w:rFonts w:hint="eastAsia"/>
                <w:szCs w:val="21"/>
              </w:rPr>
              <w:t>:</w:t>
            </w:r>
            <w:bookmarkStart w:id="68" w:name="参照建筑建筑窗地比窗S"/>
            <w:r>
              <w:rPr>
                <w:rFonts w:hint="eastAsia"/>
                <w:szCs w:val="21"/>
              </w:rPr>
              <w:t>173.70</w:t>
            </w:r>
            <w:bookmarkEnd w:id="68"/>
          </w:p>
        </w:tc>
      </w:tr>
      <w:tr w:rsidR="004948EB" w14:paraId="6F11B8FC" w14:textId="77777777" w:rsidTr="004C3D7B">
        <w:trPr>
          <w:trHeight w:val="165"/>
          <w:jc w:val="center"/>
        </w:trPr>
        <w:tc>
          <w:tcPr>
            <w:tcW w:w="1709" w:type="pct"/>
            <w:gridSpan w:val="2"/>
            <w:vMerge/>
            <w:tcBorders>
              <w:bottom w:val="single" w:sz="12" w:space="0" w:color="auto"/>
            </w:tcBorders>
            <w:shd w:val="clear" w:color="auto" w:fill="E0E0E0"/>
            <w:vAlign w:val="center"/>
          </w:tcPr>
          <w:p w14:paraId="12AB604E" w14:textId="77777777" w:rsidR="004948EB" w:rsidRDefault="00A8445F" w:rsidP="004948EB">
            <w:pPr>
              <w:jc w:val="center"/>
              <w:rPr>
                <w:rFonts w:hAnsi="宋体"/>
                <w:bCs/>
                <w:szCs w:val="21"/>
              </w:rPr>
            </w:pPr>
          </w:p>
        </w:tc>
        <w:tc>
          <w:tcPr>
            <w:tcW w:w="609" w:type="pct"/>
            <w:vMerge/>
            <w:tcBorders>
              <w:bottom w:val="single" w:sz="12" w:space="0" w:color="auto"/>
              <w:right w:val="single" w:sz="4" w:space="0" w:color="auto"/>
            </w:tcBorders>
            <w:vAlign w:val="center"/>
          </w:tcPr>
          <w:p w14:paraId="539A441C" w14:textId="77777777" w:rsidR="004948EB" w:rsidRPr="00073C26" w:rsidRDefault="00A8445F" w:rsidP="004948EB">
            <w:pPr>
              <w:jc w:val="center"/>
              <w:rPr>
                <w:szCs w:val="21"/>
              </w:rPr>
            </w:pPr>
          </w:p>
        </w:tc>
        <w:tc>
          <w:tcPr>
            <w:tcW w:w="1072" w:type="pct"/>
            <w:tcBorders>
              <w:top w:val="single" w:sz="4" w:space="0" w:color="auto"/>
              <w:left w:val="single" w:sz="4" w:space="0" w:color="auto"/>
              <w:bottom w:val="single" w:sz="12" w:space="0" w:color="auto"/>
            </w:tcBorders>
            <w:vAlign w:val="center"/>
          </w:tcPr>
          <w:p w14:paraId="6033D3B7" w14:textId="77777777" w:rsidR="004948EB" w:rsidRPr="00073C26" w:rsidRDefault="00A8445F" w:rsidP="004948EB">
            <w:pPr>
              <w:rPr>
                <w:szCs w:val="21"/>
              </w:rPr>
            </w:pPr>
            <w:r>
              <w:rPr>
                <w:rFonts w:hint="eastAsia"/>
                <w:szCs w:val="21"/>
              </w:rPr>
              <w:t>地面面积</w:t>
            </w:r>
            <w:r>
              <w:rPr>
                <w:rFonts w:hint="eastAsia"/>
                <w:szCs w:val="21"/>
              </w:rPr>
              <w:t>:</w:t>
            </w:r>
            <w:bookmarkStart w:id="69" w:name="建筑窗地比地S"/>
            <w:r>
              <w:rPr>
                <w:rFonts w:hint="eastAsia"/>
                <w:szCs w:val="21"/>
              </w:rPr>
              <w:t>1760.42</w:t>
            </w:r>
            <w:bookmarkEnd w:id="69"/>
          </w:p>
        </w:tc>
        <w:tc>
          <w:tcPr>
            <w:tcW w:w="572" w:type="pct"/>
            <w:vMerge/>
            <w:tcBorders>
              <w:bottom w:val="single" w:sz="12" w:space="0" w:color="auto"/>
              <w:right w:val="single" w:sz="4" w:space="0" w:color="auto"/>
            </w:tcBorders>
            <w:vAlign w:val="center"/>
          </w:tcPr>
          <w:p w14:paraId="3F4E02C0" w14:textId="77777777" w:rsidR="004948EB" w:rsidRPr="00073C26" w:rsidRDefault="00A8445F" w:rsidP="004948EB">
            <w:pPr>
              <w:jc w:val="center"/>
              <w:rPr>
                <w:szCs w:val="21"/>
              </w:rPr>
            </w:pPr>
          </w:p>
        </w:tc>
        <w:tc>
          <w:tcPr>
            <w:tcW w:w="1038" w:type="pct"/>
            <w:tcBorders>
              <w:top w:val="single" w:sz="4" w:space="0" w:color="auto"/>
              <w:left w:val="single" w:sz="4" w:space="0" w:color="auto"/>
              <w:bottom w:val="single" w:sz="12" w:space="0" w:color="auto"/>
            </w:tcBorders>
            <w:vAlign w:val="center"/>
          </w:tcPr>
          <w:p w14:paraId="2ECC4F7A" w14:textId="77777777" w:rsidR="004948EB" w:rsidRPr="00073C26" w:rsidRDefault="00A8445F" w:rsidP="004948EB">
            <w:pPr>
              <w:rPr>
                <w:szCs w:val="21"/>
              </w:rPr>
            </w:pPr>
            <w:r>
              <w:rPr>
                <w:rFonts w:hint="eastAsia"/>
                <w:szCs w:val="21"/>
              </w:rPr>
              <w:t>地面面积</w:t>
            </w:r>
            <w:r>
              <w:rPr>
                <w:rFonts w:hint="eastAsia"/>
                <w:szCs w:val="21"/>
              </w:rPr>
              <w:t>:</w:t>
            </w:r>
            <w:bookmarkStart w:id="70" w:name="参照建筑建筑窗地比地S"/>
            <w:r>
              <w:rPr>
                <w:rFonts w:hint="eastAsia"/>
                <w:szCs w:val="21"/>
              </w:rPr>
              <w:t>1760.42</w:t>
            </w:r>
            <w:bookmarkEnd w:id="70"/>
          </w:p>
        </w:tc>
      </w:tr>
    </w:tbl>
    <w:p w14:paraId="15F28832" w14:textId="77777777" w:rsidR="00260A89" w:rsidRDefault="00A8445F">
      <w:pPr>
        <w:pStyle w:val="2"/>
        <w:widowControl w:val="0"/>
        <w:rPr>
          <w:kern w:val="2"/>
        </w:rPr>
      </w:pPr>
      <w:bookmarkStart w:id="71" w:name="_Toc97061351"/>
      <w:r>
        <w:rPr>
          <w:kern w:val="2"/>
        </w:rPr>
        <w:lastRenderedPageBreak/>
        <w:t>围护结构节能率</w:t>
      </w:r>
      <w:bookmarkEnd w:id="71"/>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54F394CF" w14:textId="77777777">
        <w:tc>
          <w:tcPr>
            <w:tcW w:w="807" w:type="pct"/>
            <w:shd w:val="clear" w:color="auto" w:fill="E0E0E0"/>
            <w:vAlign w:val="center"/>
          </w:tcPr>
          <w:p w14:paraId="145FA854" w14:textId="77777777" w:rsidR="00380333" w:rsidRPr="00D33D55" w:rsidRDefault="00A8445F"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34C960E7" w14:textId="77777777" w:rsidR="00380333" w:rsidRPr="00D33D55" w:rsidRDefault="00A8445F" w:rsidP="00F21AC0">
            <w:pPr>
              <w:jc w:val="center"/>
              <w:rPr>
                <w:lang w:val="en-US"/>
              </w:rPr>
            </w:pPr>
            <w:r w:rsidRPr="00D33D55">
              <w:rPr>
                <w:rFonts w:hint="eastAsia"/>
                <w:lang w:val="en-US"/>
              </w:rPr>
              <w:t>能耗子类</w:t>
            </w:r>
          </w:p>
        </w:tc>
        <w:tc>
          <w:tcPr>
            <w:tcW w:w="877" w:type="pct"/>
            <w:shd w:val="clear" w:color="auto" w:fill="E0E0E0"/>
            <w:vAlign w:val="center"/>
          </w:tcPr>
          <w:p w14:paraId="2C975536" w14:textId="77777777" w:rsidR="00380333" w:rsidRPr="00D33D55" w:rsidRDefault="00A8445F" w:rsidP="00F21AC0">
            <w:pPr>
              <w:jc w:val="center"/>
              <w:rPr>
                <w:lang w:val="en-US"/>
              </w:rPr>
            </w:pPr>
            <w:bookmarkStart w:id="72" w:name="设计建筑别名"/>
            <w:r w:rsidRPr="00D33D55">
              <w:rPr>
                <w:rFonts w:hint="eastAsia"/>
                <w:lang w:val="en-US"/>
              </w:rPr>
              <w:t>设计建筑</w:t>
            </w:r>
            <w:bookmarkEnd w:id="72"/>
          </w:p>
          <w:p w14:paraId="44ACC38C" w14:textId="77777777" w:rsidR="00380333" w:rsidRPr="00D33D55" w:rsidRDefault="00A8445F"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32D69DEA" w14:textId="77777777" w:rsidR="00380333" w:rsidRPr="00D33D55" w:rsidRDefault="00A8445F" w:rsidP="00F21AC0">
            <w:pPr>
              <w:jc w:val="center"/>
              <w:rPr>
                <w:lang w:val="en-US"/>
              </w:rPr>
            </w:pPr>
            <w:bookmarkStart w:id="73" w:name="参照建筑别名"/>
            <w:r w:rsidRPr="00D33D55">
              <w:rPr>
                <w:rFonts w:hint="eastAsia"/>
                <w:lang w:val="en-US"/>
              </w:rPr>
              <w:t>参照建筑</w:t>
            </w:r>
            <w:bookmarkEnd w:id="73"/>
          </w:p>
          <w:p w14:paraId="6E74DB7E" w14:textId="77777777" w:rsidR="00380333" w:rsidRPr="00D33D55" w:rsidRDefault="00A8445F"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1415678A" w14:textId="77777777" w:rsidR="00380333" w:rsidRPr="00D33D55" w:rsidRDefault="00A8445F" w:rsidP="00F21AC0">
            <w:pPr>
              <w:jc w:val="center"/>
              <w:rPr>
                <w:lang w:val="en-US"/>
              </w:rPr>
            </w:pPr>
            <w:bookmarkStart w:id="74" w:name="节能率别名"/>
            <w:r w:rsidRPr="00D33D55">
              <w:rPr>
                <w:rFonts w:hint="eastAsia"/>
                <w:lang w:val="en-US"/>
              </w:rPr>
              <w:t>节能率</w:t>
            </w:r>
            <w:bookmarkEnd w:id="74"/>
          </w:p>
          <w:p w14:paraId="1431C8DD" w14:textId="77777777" w:rsidR="00380333" w:rsidRPr="00D33D55" w:rsidRDefault="00A8445F"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6F60BDF0" w14:textId="77777777">
        <w:tc>
          <w:tcPr>
            <w:tcW w:w="807" w:type="pct"/>
            <w:vMerge w:val="restart"/>
            <w:shd w:val="clear" w:color="auto" w:fill="E0E0E0"/>
            <w:vAlign w:val="center"/>
          </w:tcPr>
          <w:p w14:paraId="1FA0B0D4" w14:textId="77777777" w:rsidR="00380333" w:rsidRPr="00D33D55" w:rsidRDefault="00A8445F"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72AC7082" w14:textId="77777777" w:rsidR="00380333" w:rsidRPr="00D33D55" w:rsidRDefault="00A8445F" w:rsidP="00F21AC0">
            <w:pPr>
              <w:jc w:val="center"/>
              <w:rPr>
                <w:lang w:val="en-US"/>
              </w:rPr>
            </w:pPr>
            <w:r>
              <w:rPr>
                <w:rFonts w:hint="eastAsia"/>
                <w:lang w:val="en-US"/>
              </w:rPr>
              <w:t>耗</w:t>
            </w:r>
            <w:r>
              <w:rPr>
                <w:lang w:val="en-US"/>
              </w:rPr>
              <w:t>冷量</w:t>
            </w:r>
          </w:p>
        </w:tc>
        <w:tc>
          <w:tcPr>
            <w:tcW w:w="877" w:type="pct"/>
            <w:vAlign w:val="center"/>
          </w:tcPr>
          <w:p w14:paraId="5C650D9B" w14:textId="77777777" w:rsidR="00380333" w:rsidRPr="00D33D55" w:rsidRDefault="00A8445F" w:rsidP="00F21AC0">
            <w:pPr>
              <w:jc w:val="center"/>
              <w:rPr>
                <w:lang w:val="en-US"/>
              </w:rPr>
            </w:pPr>
            <w:bookmarkStart w:id="75" w:name="耗冷量2"/>
            <w:r w:rsidRPr="00D33D55">
              <w:rPr>
                <w:rFonts w:hint="eastAsia"/>
                <w:lang w:val="en-US"/>
              </w:rPr>
              <w:t>32.75</w:t>
            </w:r>
            <w:bookmarkEnd w:id="75"/>
          </w:p>
        </w:tc>
        <w:tc>
          <w:tcPr>
            <w:tcW w:w="877" w:type="pct"/>
            <w:vAlign w:val="center"/>
          </w:tcPr>
          <w:p w14:paraId="2BC7E02E" w14:textId="77777777" w:rsidR="00380333" w:rsidRPr="00D33D55" w:rsidRDefault="00A8445F" w:rsidP="00F21AC0">
            <w:pPr>
              <w:jc w:val="center"/>
              <w:rPr>
                <w:lang w:val="en-US"/>
              </w:rPr>
            </w:pPr>
            <w:bookmarkStart w:id="76" w:name="参照建筑耗冷量2"/>
            <w:r w:rsidRPr="00D33D55">
              <w:rPr>
                <w:rFonts w:hint="eastAsia"/>
                <w:lang w:val="en-US"/>
              </w:rPr>
              <w:t>37.88</w:t>
            </w:r>
            <w:bookmarkEnd w:id="76"/>
          </w:p>
        </w:tc>
        <w:tc>
          <w:tcPr>
            <w:tcW w:w="961" w:type="pct"/>
            <w:vAlign w:val="center"/>
          </w:tcPr>
          <w:p w14:paraId="2DF01BA1" w14:textId="77777777" w:rsidR="00380333" w:rsidRPr="00D33D55" w:rsidRDefault="00A8445F" w:rsidP="00F21AC0">
            <w:pPr>
              <w:jc w:val="center"/>
              <w:rPr>
                <w:lang w:val="en-US"/>
              </w:rPr>
            </w:pPr>
            <w:bookmarkStart w:id="77" w:name="节能率耗冷量2"/>
            <w:r w:rsidRPr="00D33D55">
              <w:rPr>
                <w:rFonts w:hint="eastAsia"/>
                <w:lang w:val="en-US"/>
              </w:rPr>
              <w:t>13.54%</w:t>
            </w:r>
            <w:bookmarkEnd w:id="77"/>
          </w:p>
        </w:tc>
      </w:tr>
      <w:tr w:rsidR="00380333" w:rsidRPr="00D33D55" w14:paraId="34BAD8EA" w14:textId="77777777">
        <w:tc>
          <w:tcPr>
            <w:tcW w:w="807" w:type="pct"/>
            <w:vMerge/>
            <w:shd w:val="clear" w:color="auto" w:fill="E0E0E0"/>
            <w:vAlign w:val="center"/>
          </w:tcPr>
          <w:p w14:paraId="6D6380D8" w14:textId="77777777" w:rsidR="00380333" w:rsidRPr="00D33D55" w:rsidRDefault="00A8445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D52C499" w14:textId="77777777" w:rsidR="00380333" w:rsidRPr="00D33D55" w:rsidRDefault="00A8445F"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0B4CEB3D" w14:textId="77777777" w:rsidR="00380333" w:rsidRPr="00D33D55" w:rsidRDefault="00A8445F" w:rsidP="00F21AC0">
            <w:pPr>
              <w:jc w:val="center"/>
              <w:rPr>
                <w:lang w:val="en-US"/>
              </w:rPr>
            </w:pPr>
            <w:bookmarkStart w:id="78" w:name="耗热量2"/>
            <w:r w:rsidRPr="00D33D55">
              <w:rPr>
                <w:rFonts w:hint="eastAsia"/>
                <w:lang w:val="en-US"/>
              </w:rPr>
              <w:t>1.17</w:t>
            </w:r>
            <w:bookmarkEnd w:id="78"/>
          </w:p>
        </w:tc>
        <w:tc>
          <w:tcPr>
            <w:tcW w:w="877" w:type="pct"/>
            <w:vAlign w:val="center"/>
          </w:tcPr>
          <w:p w14:paraId="20E94BD8" w14:textId="77777777" w:rsidR="00380333" w:rsidRPr="00D33D55" w:rsidRDefault="00A8445F" w:rsidP="00F21AC0">
            <w:pPr>
              <w:jc w:val="center"/>
              <w:rPr>
                <w:lang w:val="en-US"/>
              </w:rPr>
            </w:pPr>
            <w:bookmarkStart w:id="79" w:name="参照建筑耗热量2"/>
            <w:r w:rsidRPr="00D33D55">
              <w:rPr>
                <w:rFonts w:hint="eastAsia"/>
                <w:lang w:val="en-US"/>
              </w:rPr>
              <w:t>1.54</w:t>
            </w:r>
            <w:bookmarkEnd w:id="79"/>
          </w:p>
        </w:tc>
        <w:tc>
          <w:tcPr>
            <w:tcW w:w="961" w:type="pct"/>
            <w:vAlign w:val="center"/>
          </w:tcPr>
          <w:p w14:paraId="310F584A" w14:textId="77777777" w:rsidR="00380333" w:rsidRPr="00D33D55" w:rsidRDefault="00A8445F" w:rsidP="00F21AC0">
            <w:pPr>
              <w:jc w:val="center"/>
              <w:rPr>
                <w:lang w:val="en-US"/>
              </w:rPr>
            </w:pPr>
            <w:bookmarkStart w:id="80" w:name="节能率耗热量2"/>
            <w:r w:rsidRPr="00D33D55">
              <w:rPr>
                <w:rFonts w:hint="eastAsia"/>
                <w:lang w:val="en-US"/>
              </w:rPr>
              <w:t>24.12%</w:t>
            </w:r>
            <w:bookmarkEnd w:id="80"/>
          </w:p>
        </w:tc>
      </w:tr>
      <w:tr w:rsidR="00380333" w:rsidRPr="00D33D55" w14:paraId="17C55221" w14:textId="77777777" w:rsidTr="00C706F1">
        <w:tc>
          <w:tcPr>
            <w:tcW w:w="807" w:type="pct"/>
            <w:vMerge/>
            <w:shd w:val="clear" w:color="auto" w:fill="E0E0E0"/>
            <w:vAlign w:val="center"/>
          </w:tcPr>
          <w:p w14:paraId="7F204E2A" w14:textId="77777777" w:rsidR="00380333" w:rsidRPr="00D33D55" w:rsidRDefault="00A8445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5639433" w14:textId="77777777" w:rsidR="00380333" w:rsidRPr="00D33D55" w:rsidRDefault="00A8445F" w:rsidP="00F21AC0">
            <w:pPr>
              <w:jc w:val="center"/>
              <w:rPr>
                <w:lang w:val="en-US"/>
              </w:rPr>
            </w:pPr>
            <w:r w:rsidRPr="00D33D55">
              <w:rPr>
                <w:rFonts w:hint="eastAsia"/>
                <w:lang w:val="en-US"/>
              </w:rPr>
              <w:t>冷热合计</w:t>
            </w:r>
          </w:p>
        </w:tc>
        <w:tc>
          <w:tcPr>
            <w:tcW w:w="877" w:type="pct"/>
            <w:vAlign w:val="center"/>
          </w:tcPr>
          <w:p w14:paraId="28393495" w14:textId="77777777" w:rsidR="00380333" w:rsidRPr="00D33D55" w:rsidRDefault="00A8445F" w:rsidP="00F21AC0">
            <w:pPr>
              <w:jc w:val="center"/>
              <w:rPr>
                <w:lang w:val="en-US"/>
              </w:rPr>
            </w:pPr>
            <w:bookmarkStart w:id="81" w:name="耗冷耗热量2"/>
            <w:r w:rsidRPr="00D33D55">
              <w:rPr>
                <w:rFonts w:hint="eastAsia"/>
                <w:lang w:val="en-US"/>
              </w:rPr>
              <w:t>33.92</w:t>
            </w:r>
            <w:bookmarkEnd w:id="81"/>
          </w:p>
        </w:tc>
        <w:tc>
          <w:tcPr>
            <w:tcW w:w="877" w:type="pct"/>
            <w:vAlign w:val="center"/>
          </w:tcPr>
          <w:p w14:paraId="35A2F99E" w14:textId="77777777" w:rsidR="00380333" w:rsidRPr="00D33D55" w:rsidRDefault="00A8445F" w:rsidP="00F21AC0">
            <w:pPr>
              <w:jc w:val="center"/>
              <w:rPr>
                <w:lang w:val="en-US"/>
              </w:rPr>
            </w:pPr>
            <w:bookmarkStart w:id="82" w:name="参照建筑耗冷耗热量2"/>
            <w:r w:rsidRPr="00D33D55">
              <w:rPr>
                <w:rFonts w:hint="eastAsia"/>
                <w:lang w:val="en-US"/>
              </w:rPr>
              <w:t>39.42</w:t>
            </w:r>
            <w:bookmarkEnd w:id="82"/>
          </w:p>
        </w:tc>
        <w:tc>
          <w:tcPr>
            <w:tcW w:w="961" w:type="pct"/>
            <w:vAlign w:val="center"/>
          </w:tcPr>
          <w:p w14:paraId="484EF2CC" w14:textId="77777777" w:rsidR="00380333" w:rsidRPr="00D33D55" w:rsidRDefault="00A8445F" w:rsidP="00F21AC0">
            <w:pPr>
              <w:jc w:val="center"/>
              <w:rPr>
                <w:lang w:val="en-US"/>
              </w:rPr>
            </w:pPr>
            <w:bookmarkStart w:id="83" w:name="节能率耗冷耗热量2"/>
            <w:r w:rsidRPr="00D33D55">
              <w:rPr>
                <w:rFonts w:hint="eastAsia"/>
                <w:lang w:val="en-US"/>
              </w:rPr>
              <w:t>13.95%</w:t>
            </w:r>
            <w:bookmarkEnd w:id="83"/>
          </w:p>
        </w:tc>
      </w:tr>
      <w:tr w:rsidR="003D4441" w:rsidRPr="00D33D55" w14:paraId="1A0A951A" w14:textId="77777777" w:rsidTr="00C706F1">
        <w:tc>
          <w:tcPr>
            <w:tcW w:w="807" w:type="pct"/>
            <w:vMerge w:val="restart"/>
            <w:shd w:val="clear" w:color="auto" w:fill="E0E0E0"/>
            <w:vAlign w:val="center"/>
          </w:tcPr>
          <w:p w14:paraId="07EC838C" w14:textId="77777777" w:rsidR="003D4441" w:rsidRPr="00D33D55" w:rsidRDefault="00A8445F"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177F573F" w14:textId="77777777" w:rsidR="003D4441" w:rsidRPr="00D33D55" w:rsidRDefault="00A8445F" w:rsidP="00F21AC0">
            <w:pPr>
              <w:jc w:val="center"/>
              <w:rPr>
                <w:lang w:val="en-US"/>
              </w:rPr>
            </w:pPr>
            <w:r>
              <w:rPr>
                <w:rFonts w:hint="eastAsia"/>
                <w:lang w:val="en-US"/>
              </w:rPr>
              <w:t>综合</w:t>
            </w:r>
            <w:r>
              <w:rPr>
                <w:lang w:val="en-US"/>
              </w:rPr>
              <w:t>效率折算权重</w:t>
            </w:r>
          </w:p>
        </w:tc>
        <w:tc>
          <w:tcPr>
            <w:tcW w:w="877" w:type="pct"/>
            <w:vAlign w:val="center"/>
          </w:tcPr>
          <w:p w14:paraId="0B42C702" w14:textId="77777777" w:rsidR="003D4441" w:rsidRPr="00D33D55" w:rsidRDefault="00A8445F" w:rsidP="00F21AC0">
            <w:pPr>
              <w:jc w:val="center"/>
              <w:rPr>
                <w:lang w:val="en-US"/>
              </w:rPr>
            </w:pPr>
            <w:bookmarkStart w:id="84" w:name="供冷综合效率折算权重"/>
            <w:r w:rsidRPr="00D33D55">
              <w:rPr>
                <w:rFonts w:hint="eastAsia"/>
                <w:lang w:val="en-US"/>
              </w:rPr>
              <w:t>2.8</w:t>
            </w:r>
            <w:bookmarkEnd w:id="84"/>
          </w:p>
        </w:tc>
        <w:tc>
          <w:tcPr>
            <w:tcW w:w="877" w:type="pct"/>
            <w:vAlign w:val="center"/>
          </w:tcPr>
          <w:p w14:paraId="1BD95745" w14:textId="77777777" w:rsidR="003D4441" w:rsidRPr="00D33D55" w:rsidRDefault="00A8445F" w:rsidP="00F21AC0">
            <w:pPr>
              <w:jc w:val="center"/>
              <w:rPr>
                <w:lang w:val="en-US"/>
              </w:rPr>
            </w:pPr>
            <w:bookmarkStart w:id="85" w:name="供冷综合效率折算权重2"/>
            <w:r w:rsidRPr="00D33D55">
              <w:rPr>
                <w:rFonts w:hint="eastAsia"/>
                <w:lang w:val="en-US"/>
              </w:rPr>
              <w:t>2.8</w:t>
            </w:r>
            <w:bookmarkEnd w:id="85"/>
          </w:p>
        </w:tc>
        <w:tc>
          <w:tcPr>
            <w:tcW w:w="961" w:type="pct"/>
            <w:vMerge w:val="restart"/>
            <w:vAlign w:val="center"/>
          </w:tcPr>
          <w:p w14:paraId="7BF5A6BD" w14:textId="77777777" w:rsidR="003D4441" w:rsidRPr="00D33D55" w:rsidRDefault="00A8445F" w:rsidP="003D4441">
            <w:pPr>
              <w:jc w:val="center"/>
              <w:rPr>
                <w:lang w:val="en-US"/>
              </w:rPr>
            </w:pPr>
            <w:bookmarkStart w:id="86" w:name="节能率空调能耗"/>
            <w:r w:rsidRPr="00D33D55">
              <w:rPr>
                <w:rFonts w:hint="eastAsia"/>
                <w:lang w:val="en-US"/>
              </w:rPr>
              <w:t>13.54%</w:t>
            </w:r>
            <w:bookmarkEnd w:id="86"/>
          </w:p>
        </w:tc>
      </w:tr>
      <w:tr w:rsidR="003D4441" w:rsidRPr="00D33D55" w14:paraId="1D73FB65" w14:textId="77777777" w:rsidTr="00C706F1">
        <w:tc>
          <w:tcPr>
            <w:tcW w:w="807" w:type="pct"/>
            <w:vMerge/>
            <w:shd w:val="clear" w:color="auto" w:fill="E0E0E0"/>
            <w:vAlign w:val="center"/>
          </w:tcPr>
          <w:p w14:paraId="2306C46A" w14:textId="77777777" w:rsidR="003D4441" w:rsidRPr="00D33D55" w:rsidRDefault="00A8445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5A9D24D" w14:textId="77777777" w:rsidR="003D4441" w:rsidRPr="00D33D55" w:rsidRDefault="00A8445F" w:rsidP="00F21AC0">
            <w:pPr>
              <w:jc w:val="center"/>
              <w:rPr>
                <w:lang w:val="en-US"/>
              </w:rPr>
            </w:pPr>
            <w:r>
              <w:rPr>
                <w:rFonts w:hint="eastAsia"/>
                <w:lang w:val="en-US"/>
              </w:rPr>
              <w:t>供冷</w:t>
            </w:r>
            <w:r>
              <w:rPr>
                <w:lang w:val="en-US"/>
              </w:rPr>
              <w:t>能耗</w:t>
            </w:r>
          </w:p>
        </w:tc>
        <w:tc>
          <w:tcPr>
            <w:tcW w:w="877" w:type="pct"/>
            <w:vAlign w:val="center"/>
          </w:tcPr>
          <w:p w14:paraId="6EF5ABDC" w14:textId="77777777" w:rsidR="003D4441" w:rsidRPr="00D33D55" w:rsidRDefault="00A8445F" w:rsidP="00F21AC0">
            <w:pPr>
              <w:jc w:val="center"/>
              <w:rPr>
                <w:lang w:val="en-US"/>
              </w:rPr>
            </w:pPr>
            <w:bookmarkStart w:id="87" w:name="空调能耗"/>
            <w:r w:rsidRPr="00D33D55">
              <w:rPr>
                <w:rFonts w:hint="eastAsia"/>
                <w:lang w:val="en-US"/>
              </w:rPr>
              <w:t>11.70</w:t>
            </w:r>
            <w:bookmarkEnd w:id="87"/>
          </w:p>
        </w:tc>
        <w:tc>
          <w:tcPr>
            <w:tcW w:w="877" w:type="pct"/>
            <w:vAlign w:val="center"/>
          </w:tcPr>
          <w:p w14:paraId="61CF1998" w14:textId="77777777" w:rsidR="003D4441" w:rsidRPr="00D33D55" w:rsidRDefault="00A8445F" w:rsidP="00F21AC0">
            <w:pPr>
              <w:jc w:val="center"/>
              <w:rPr>
                <w:lang w:val="en-US"/>
              </w:rPr>
            </w:pPr>
            <w:bookmarkStart w:id="88" w:name="参照建筑空调能耗"/>
            <w:r w:rsidRPr="00D33D55">
              <w:rPr>
                <w:rFonts w:hint="eastAsia"/>
                <w:lang w:val="en-US"/>
              </w:rPr>
              <w:t>13.53</w:t>
            </w:r>
            <w:bookmarkEnd w:id="88"/>
          </w:p>
        </w:tc>
        <w:tc>
          <w:tcPr>
            <w:tcW w:w="961" w:type="pct"/>
            <w:vMerge/>
            <w:vAlign w:val="center"/>
          </w:tcPr>
          <w:p w14:paraId="6115D407" w14:textId="77777777" w:rsidR="003D4441" w:rsidRPr="00D33D55" w:rsidRDefault="00A8445F" w:rsidP="00F21AC0">
            <w:pPr>
              <w:jc w:val="center"/>
              <w:rPr>
                <w:lang w:val="en-US"/>
              </w:rPr>
            </w:pPr>
          </w:p>
        </w:tc>
      </w:tr>
      <w:tr w:rsidR="003D4441" w:rsidRPr="00D33D55" w14:paraId="3AE4EEE1" w14:textId="77777777" w:rsidTr="00C706F1">
        <w:tc>
          <w:tcPr>
            <w:tcW w:w="807" w:type="pct"/>
            <w:vMerge w:val="restart"/>
            <w:shd w:val="clear" w:color="auto" w:fill="E0E0E0"/>
            <w:vAlign w:val="center"/>
          </w:tcPr>
          <w:p w14:paraId="058005EC" w14:textId="77777777" w:rsidR="003D4441" w:rsidRPr="00D33D55" w:rsidRDefault="00A8445F"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1B6FD301" w14:textId="77777777" w:rsidR="003D4441" w:rsidRPr="00D33D55" w:rsidRDefault="00A8445F" w:rsidP="00F21AC0">
            <w:pPr>
              <w:jc w:val="center"/>
              <w:rPr>
                <w:lang w:val="en-US"/>
              </w:rPr>
            </w:pPr>
            <w:r>
              <w:rPr>
                <w:rFonts w:hint="eastAsia"/>
                <w:lang w:val="en-US"/>
              </w:rPr>
              <w:t>综合</w:t>
            </w:r>
            <w:r>
              <w:rPr>
                <w:lang w:val="en-US"/>
              </w:rPr>
              <w:t>效率折算权重</w:t>
            </w:r>
          </w:p>
        </w:tc>
        <w:tc>
          <w:tcPr>
            <w:tcW w:w="877" w:type="pct"/>
            <w:vAlign w:val="center"/>
          </w:tcPr>
          <w:p w14:paraId="2BFE7D8B" w14:textId="77777777" w:rsidR="003D4441" w:rsidRPr="00D33D55" w:rsidRDefault="00A8445F" w:rsidP="00F21AC0">
            <w:pPr>
              <w:jc w:val="center"/>
              <w:rPr>
                <w:lang w:val="en-US"/>
              </w:rPr>
            </w:pPr>
            <w:bookmarkStart w:id="89" w:name="供暖综合效率折算权重"/>
            <w:r w:rsidRPr="00D33D55">
              <w:rPr>
                <w:rFonts w:hint="eastAsia"/>
                <w:lang w:val="en-US"/>
              </w:rPr>
              <w:t>1.8</w:t>
            </w:r>
            <w:bookmarkEnd w:id="89"/>
          </w:p>
        </w:tc>
        <w:tc>
          <w:tcPr>
            <w:tcW w:w="877" w:type="pct"/>
            <w:vAlign w:val="center"/>
          </w:tcPr>
          <w:p w14:paraId="5D230F77" w14:textId="77777777" w:rsidR="003D4441" w:rsidRPr="00D33D55" w:rsidRDefault="00A8445F" w:rsidP="00F21AC0">
            <w:pPr>
              <w:jc w:val="center"/>
              <w:rPr>
                <w:lang w:val="en-US"/>
              </w:rPr>
            </w:pPr>
            <w:bookmarkStart w:id="90" w:name="供暖综合效率折算权重2"/>
            <w:r w:rsidRPr="00D33D55">
              <w:rPr>
                <w:rFonts w:hint="eastAsia"/>
                <w:lang w:val="en-US"/>
              </w:rPr>
              <w:t>1.8</w:t>
            </w:r>
            <w:bookmarkEnd w:id="90"/>
          </w:p>
        </w:tc>
        <w:tc>
          <w:tcPr>
            <w:tcW w:w="961" w:type="pct"/>
            <w:vMerge w:val="restart"/>
            <w:vAlign w:val="center"/>
          </w:tcPr>
          <w:p w14:paraId="25153D7F" w14:textId="77777777" w:rsidR="003D4441" w:rsidRPr="00D33D55" w:rsidRDefault="00A8445F" w:rsidP="003D4441">
            <w:pPr>
              <w:jc w:val="center"/>
              <w:rPr>
                <w:lang w:val="en-US"/>
              </w:rPr>
            </w:pPr>
            <w:bookmarkStart w:id="91" w:name="节能率供暖能耗"/>
            <w:r w:rsidRPr="00D33D55">
              <w:rPr>
                <w:rFonts w:hint="eastAsia"/>
                <w:lang w:val="en-US"/>
              </w:rPr>
              <w:t>24.12%</w:t>
            </w:r>
            <w:bookmarkEnd w:id="91"/>
          </w:p>
        </w:tc>
      </w:tr>
      <w:tr w:rsidR="003D4441" w:rsidRPr="00D33D55" w14:paraId="2C316138" w14:textId="77777777" w:rsidTr="00C706F1">
        <w:tc>
          <w:tcPr>
            <w:tcW w:w="807" w:type="pct"/>
            <w:vMerge/>
            <w:shd w:val="clear" w:color="auto" w:fill="E0E0E0"/>
            <w:vAlign w:val="center"/>
          </w:tcPr>
          <w:p w14:paraId="7BACFAFC" w14:textId="77777777" w:rsidR="003D4441" w:rsidRPr="00D33D55" w:rsidRDefault="00A8445F"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625A02A" w14:textId="77777777" w:rsidR="003D4441" w:rsidRPr="00D33D55" w:rsidRDefault="00A8445F" w:rsidP="00F21AC0">
            <w:pPr>
              <w:jc w:val="center"/>
              <w:rPr>
                <w:lang w:val="en-US"/>
              </w:rPr>
            </w:pPr>
            <w:r>
              <w:rPr>
                <w:rFonts w:hint="eastAsia"/>
                <w:lang w:val="en-US"/>
              </w:rPr>
              <w:t>供暖能耗</w:t>
            </w:r>
          </w:p>
        </w:tc>
        <w:tc>
          <w:tcPr>
            <w:tcW w:w="877" w:type="pct"/>
            <w:vAlign w:val="center"/>
          </w:tcPr>
          <w:p w14:paraId="5C7E4698" w14:textId="77777777" w:rsidR="003D4441" w:rsidRPr="00D33D55" w:rsidRDefault="00A8445F" w:rsidP="00F21AC0">
            <w:pPr>
              <w:jc w:val="center"/>
              <w:rPr>
                <w:lang w:val="en-US"/>
              </w:rPr>
            </w:pPr>
            <w:bookmarkStart w:id="92" w:name="供暖能耗"/>
            <w:r w:rsidRPr="00D33D55">
              <w:rPr>
                <w:rFonts w:hint="eastAsia"/>
                <w:lang w:val="en-US"/>
              </w:rPr>
              <w:t>0.65</w:t>
            </w:r>
            <w:bookmarkEnd w:id="92"/>
          </w:p>
        </w:tc>
        <w:tc>
          <w:tcPr>
            <w:tcW w:w="877" w:type="pct"/>
            <w:vAlign w:val="center"/>
          </w:tcPr>
          <w:p w14:paraId="73671F2A" w14:textId="77777777" w:rsidR="003D4441" w:rsidRPr="00D33D55" w:rsidRDefault="00A8445F" w:rsidP="00F21AC0">
            <w:pPr>
              <w:jc w:val="center"/>
              <w:rPr>
                <w:lang w:val="en-US"/>
              </w:rPr>
            </w:pPr>
            <w:bookmarkStart w:id="93" w:name="参照建筑供暖能耗"/>
            <w:r w:rsidRPr="00D33D55">
              <w:rPr>
                <w:rFonts w:hint="eastAsia"/>
                <w:lang w:val="en-US"/>
              </w:rPr>
              <w:t>0.85</w:t>
            </w:r>
            <w:bookmarkEnd w:id="93"/>
          </w:p>
        </w:tc>
        <w:tc>
          <w:tcPr>
            <w:tcW w:w="961" w:type="pct"/>
            <w:vMerge/>
            <w:vAlign w:val="center"/>
          </w:tcPr>
          <w:p w14:paraId="56238851" w14:textId="77777777" w:rsidR="003D4441" w:rsidRPr="00D33D55" w:rsidRDefault="00A8445F" w:rsidP="00F21AC0">
            <w:pPr>
              <w:jc w:val="center"/>
              <w:rPr>
                <w:lang w:val="en-US"/>
              </w:rPr>
            </w:pPr>
          </w:p>
        </w:tc>
      </w:tr>
      <w:tr w:rsidR="001C67CE" w:rsidRPr="00D33D55" w14:paraId="4E60F1E6" w14:textId="77777777" w:rsidTr="001C67CE">
        <w:tc>
          <w:tcPr>
            <w:tcW w:w="2285" w:type="pct"/>
            <w:gridSpan w:val="2"/>
            <w:shd w:val="clear" w:color="auto" w:fill="E0E0E0"/>
            <w:vAlign w:val="center"/>
          </w:tcPr>
          <w:p w14:paraId="7D6B7A5B" w14:textId="77777777" w:rsidR="001C67CE" w:rsidRPr="00D33D55" w:rsidRDefault="00A8445F"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F41ED2C" w14:textId="77777777" w:rsidR="001C67CE" w:rsidRPr="00D33D55" w:rsidRDefault="00A8445F" w:rsidP="00F21AC0">
            <w:pPr>
              <w:jc w:val="center"/>
              <w:rPr>
                <w:lang w:val="en-US"/>
              </w:rPr>
            </w:pPr>
            <w:bookmarkStart w:id="94" w:name="空调供暖能耗"/>
            <w:r w:rsidRPr="00D33D55">
              <w:rPr>
                <w:rFonts w:hint="eastAsia"/>
                <w:lang w:val="en-US"/>
              </w:rPr>
              <w:t>12.35</w:t>
            </w:r>
            <w:bookmarkEnd w:id="94"/>
          </w:p>
        </w:tc>
        <w:tc>
          <w:tcPr>
            <w:tcW w:w="877" w:type="pct"/>
            <w:vAlign w:val="center"/>
          </w:tcPr>
          <w:p w14:paraId="3F346B0E" w14:textId="77777777" w:rsidR="001C67CE" w:rsidRPr="00D33D55" w:rsidRDefault="00A8445F" w:rsidP="00F21AC0">
            <w:pPr>
              <w:jc w:val="center"/>
              <w:rPr>
                <w:lang w:val="en-US"/>
              </w:rPr>
            </w:pPr>
            <w:bookmarkStart w:id="95" w:name="参照建筑空调供暖能耗"/>
            <w:r w:rsidRPr="00D33D55">
              <w:rPr>
                <w:rFonts w:hint="eastAsia"/>
                <w:lang w:val="en-US"/>
              </w:rPr>
              <w:t>14.38</w:t>
            </w:r>
            <w:bookmarkEnd w:id="95"/>
          </w:p>
        </w:tc>
        <w:tc>
          <w:tcPr>
            <w:tcW w:w="961" w:type="pct"/>
            <w:vAlign w:val="center"/>
          </w:tcPr>
          <w:p w14:paraId="58FBC928" w14:textId="77777777" w:rsidR="001C67CE" w:rsidRPr="00D33D55" w:rsidRDefault="00A8445F" w:rsidP="00F21AC0">
            <w:pPr>
              <w:jc w:val="center"/>
              <w:rPr>
                <w:lang w:val="en-US"/>
              </w:rPr>
            </w:pPr>
            <w:bookmarkStart w:id="96" w:name="节能率空调供暖能耗"/>
            <w:r w:rsidRPr="00D33D55">
              <w:rPr>
                <w:rFonts w:hint="eastAsia"/>
                <w:lang w:val="en-US"/>
              </w:rPr>
              <w:t>14.17%</w:t>
            </w:r>
            <w:bookmarkEnd w:id="96"/>
          </w:p>
        </w:tc>
      </w:tr>
    </w:tbl>
    <w:p w14:paraId="782CF3BF" w14:textId="77777777" w:rsidR="00CC2ABC" w:rsidRPr="00380333" w:rsidRDefault="00A8445F" w:rsidP="00380333">
      <w:pPr>
        <w:jc w:val="center"/>
        <w:rPr>
          <w:sz w:val="20"/>
          <w:lang w:val="en-US"/>
        </w:rPr>
      </w:pPr>
    </w:p>
    <w:p w14:paraId="6F8FD581" w14:textId="77777777" w:rsidR="00260A89" w:rsidRDefault="00260A89">
      <w:pPr>
        <w:widowControl w:val="0"/>
        <w:jc w:val="both"/>
        <w:rPr>
          <w:kern w:val="2"/>
          <w:szCs w:val="24"/>
          <w:lang w:val="en-US"/>
        </w:rPr>
      </w:pPr>
    </w:p>
    <w:p w14:paraId="7BFE9E16" w14:textId="77777777" w:rsidR="00260A89" w:rsidRDefault="00A8445F">
      <w:pPr>
        <w:widowControl w:val="0"/>
        <w:jc w:val="center"/>
        <w:rPr>
          <w:kern w:val="2"/>
          <w:szCs w:val="24"/>
          <w:lang w:val="en-US"/>
        </w:rPr>
      </w:pPr>
      <w:r>
        <w:rPr>
          <w:noProof/>
        </w:rPr>
        <w:drawing>
          <wp:inline distT="0" distB="0" distL="0" distR="0" wp14:anchorId="6EE3874E" wp14:editId="29CABBD7">
            <wp:extent cx="4829682" cy="45724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6194EE5C" wp14:editId="298935A9">
            <wp:extent cx="4829682" cy="458200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9682" cy="4582006"/>
                    </a:xfrm>
                    <a:prstGeom prst="rect">
                      <a:avLst/>
                    </a:prstGeom>
                  </pic:spPr>
                </pic:pic>
              </a:graphicData>
            </a:graphic>
          </wp:inline>
        </w:drawing>
      </w:r>
    </w:p>
    <w:p w14:paraId="7203A54E" w14:textId="77777777" w:rsidR="00260A89" w:rsidRDefault="00260A89"/>
    <w:p w14:paraId="10E99028" w14:textId="77777777" w:rsidR="00260A89" w:rsidRDefault="00A8445F">
      <w:pPr>
        <w:jc w:val="center"/>
      </w:pPr>
      <w:r>
        <w:rPr>
          <w:noProof/>
        </w:rPr>
        <w:lastRenderedPageBreak/>
        <w:drawing>
          <wp:inline distT="0" distB="0" distL="0" distR="0" wp14:anchorId="0FDC6000" wp14:editId="145B9E0B">
            <wp:extent cx="5667375" cy="42386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38625"/>
                    </a:xfrm>
                    <a:prstGeom prst="rect">
                      <a:avLst/>
                    </a:prstGeom>
                  </pic:spPr>
                </pic:pic>
              </a:graphicData>
            </a:graphic>
          </wp:inline>
        </w:drawing>
      </w:r>
    </w:p>
    <w:p w14:paraId="6B4C1AE2" w14:textId="77777777" w:rsidR="00260A89" w:rsidRDefault="00260A89">
      <w:pPr>
        <w:jc w:val="both"/>
      </w:pPr>
    </w:p>
    <w:p w14:paraId="61B02D76" w14:textId="77777777" w:rsidR="00260A89" w:rsidRDefault="00260A89">
      <w:pPr>
        <w:sectPr w:rsidR="00260A89" w:rsidSect="00C97E25">
          <w:pgSz w:w="11906" w:h="16838"/>
          <w:pgMar w:top="1440" w:right="1418" w:bottom="1440" w:left="1418" w:header="851" w:footer="992" w:gutter="0"/>
          <w:cols w:space="425"/>
          <w:docGrid w:type="lines" w:linePitch="312"/>
        </w:sectPr>
      </w:pPr>
    </w:p>
    <w:p w14:paraId="3ECCEE4B" w14:textId="77777777" w:rsidR="00260A89" w:rsidRDefault="00A8445F">
      <w:pPr>
        <w:pStyle w:val="1"/>
        <w:jc w:val="both"/>
      </w:pPr>
      <w:bookmarkStart w:id="97" w:name="_Toc97061352"/>
      <w:r>
        <w:lastRenderedPageBreak/>
        <w:t>附录</w:t>
      </w:r>
      <w:bookmarkEnd w:id="97"/>
    </w:p>
    <w:p w14:paraId="56DE98B3" w14:textId="77777777" w:rsidR="00260A89" w:rsidRDefault="00A8445F">
      <w:pPr>
        <w:pStyle w:val="2"/>
      </w:pPr>
      <w:bookmarkStart w:id="98" w:name="_Toc97061353"/>
      <w:r>
        <w:t>工作日</w:t>
      </w:r>
      <w:r>
        <w:t>/</w:t>
      </w:r>
      <w:r>
        <w:t>节假日人员逐时在室率</w:t>
      </w:r>
      <w:r>
        <w:t>(%)</w:t>
      </w:r>
      <w:bookmarkEnd w:id="98"/>
    </w:p>
    <w:p w14:paraId="3494E29F" w14:textId="77777777" w:rsidR="00260A89" w:rsidRDefault="00260A8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4EBE18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EC6AE33" w14:textId="77777777" w:rsidR="001211D7" w:rsidRDefault="00A8445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15BC76"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EBBDDA"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DF3CE0" w14:textId="77777777" w:rsidR="001211D7" w:rsidRDefault="00A8445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2F0755" w14:textId="77777777" w:rsidR="001211D7" w:rsidRDefault="00A8445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393D4B" w14:textId="77777777" w:rsidR="001211D7" w:rsidRDefault="00A8445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F131EC" w14:textId="77777777" w:rsidR="001211D7" w:rsidRDefault="00A8445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915161B" w14:textId="77777777" w:rsidR="001211D7" w:rsidRDefault="00A8445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FDEECF" w14:textId="77777777" w:rsidR="001211D7" w:rsidRDefault="00A8445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BF75B5" w14:textId="77777777" w:rsidR="001211D7" w:rsidRDefault="00A8445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1379FF" w14:textId="77777777" w:rsidR="001211D7" w:rsidRDefault="00A8445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3BEBEC" w14:textId="77777777" w:rsidR="001211D7" w:rsidRDefault="00A8445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D6B718" w14:textId="77777777" w:rsidR="001211D7" w:rsidRDefault="00A8445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3ADEF2"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87D1D6"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89FC7A"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A78001"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E67C3C" w14:textId="77777777" w:rsidR="001211D7" w:rsidRDefault="00A8445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38CEEC" w14:textId="77777777" w:rsidR="001211D7" w:rsidRDefault="00A8445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66E9A6"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1E4016" w14:textId="77777777" w:rsidR="001211D7" w:rsidRDefault="00A8445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8D65B8"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841E40" w14:textId="77777777" w:rsidR="001211D7" w:rsidRDefault="00A8445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892347"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1B2875" w14:textId="77777777" w:rsidR="001211D7" w:rsidRDefault="00A8445F">
            <w:pPr>
              <w:spacing w:line="400" w:lineRule="exact"/>
              <w:rPr>
                <w:sz w:val="18"/>
                <w:szCs w:val="18"/>
                <w:lang w:val="en-US"/>
              </w:rPr>
            </w:pPr>
            <w:r>
              <w:rPr>
                <w:sz w:val="18"/>
                <w:szCs w:val="18"/>
                <w:lang w:val="en-US"/>
              </w:rPr>
              <w:t>24</w:t>
            </w:r>
          </w:p>
        </w:tc>
      </w:tr>
      <w:tr w:rsidR="00260A89" w14:paraId="6AA9E02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83842CC" w14:textId="77777777" w:rsidR="001211D7" w:rsidRDefault="00A8445F">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216779E2" w14:textId="77777777" w:rsidR="001211D7" w:rsidRDefault="00A8445F">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9BB8AA0" w14:textId="77777777" w:rsidR="001211D7" w:rsidRDefault="00A8445F">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4AC1E674" w14:textId="77777777" w:rsidR="001211D7" w:rsidRDefault="00A8445F">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0BB2D12D" w14:textId="77777777" w:rsidR="001211D7" w:rsidRDefault="00A8445F">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660F6770" w14:textId="77777777" w:rsidR="001211D7" w:rsidRDefault="00A8445F">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78002773" w14:textId="77777777" w:rsidR="001211D7" w:rsidRDefault="00A8445F">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38F658F8" w14:textId="77777777" w:rsidR="001211D7" w:rsidRDefault="00A8445F">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5DBFF50A"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28285D65" w14:textId="77777777" w:rsidR="001211D7" w:rsidRDefault="00A8445F">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2F93C096" w14:textId="77777777" w:rsidR="001211D7" w:rsidRDefault="00A8445F">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52500C9D"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400BFDF"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BCDA9E1"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BFAC45F" w14:textId="77777777" w:rsidR="001211D7" w:rsidRDefault="00A8445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0E4C7417"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60E4856"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CF9C4A4" w14:textId="77777777" w:rsidR="001211D7" w:rsidRDefault="00A8445F">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4F9804C"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2BBD0B4"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A427537"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2978112" w14:textId="77777777" w:rsidR="001211D7" w:rsidRDefault="00A8445F">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793F4AF4" w14:textId="77777777" w:rsidR="001211D7" w:rsidRDefault="00A8445F">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0C2B746B" w14:textId="77777777" w:rsidR="001211D7" w:rsidRDefault="00A8445F">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7A1DF76C" w14:textId="77777777" w:rsidR="001211D7" w:rsidRDefault="00A8445F">
            <w:pPr>
              <w:spacing w:line="400" w:lineRule="exact"/>
              <w:rPr>
                <w:sz w:val="18"/>
                <w:szCs w:val="18"/>
                <w:lang w:val="en-US"/>
              </w:rPr>
            </w:pPr>
            <w:r>
              <w:rPr>
                <w:sz w:val="18"/>
                <w:szCs w:val="18"/>
                <w:lang w:val="en-US"/>
              </w:rPr>
              <w:t>57</w:t>
            </w:r>
          </w:p>
        </w:tc>
      </w:tr>
      <w:tr w:rsidR="00260A89" w14:paraId="5521973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209CE3B"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D396389" w14:textId="77777777" w:rsidR="001211D7" w:rsidRDefault="00A8445F">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3DAC37CA" w14:textId="77777777" w:rsidR="001211D7" w:rsidRDefault="00A8445F">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12E522FE" w14:textId="77777777" w:rsidR="001211D7" w:rsidRDefault="00A8445F">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7B7C1F3F" w14:textId="77777777" w:rsidR="001211D7" w:rsidRDefault="00A8445F">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3C79DD5" w14:textId="77777777" w:rsidR="001211D7" w:rsidRDefault="00A8445F">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7BFEEE95" w14:textId="77777777" w:rsidR="001211D7" w:rsidRDefault="00A8445F">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7E13D425" w14:textId="77777777" w:rsidR="001211D7" w:rsidRDefault="00A8445F">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59BE7FC2" w14:textId="77777777" w:rsidR="001211D7" w:rsidRDefault="00A8445F">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7C381A1A" w14:textId="77777777" w:rsidR="001211D7" w:rsidRDefault="00A8445F">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F4E557A" w14:textId="77777777" w:rsidR="001211D7" w:rsidRDefault="00A8445F">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4B31F0E0"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5F2AD1F"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9E85FBE" w14:textId="77777777" w:rsidR="001211D7" w:rsidRDefault="00A8445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42ADE1ED" w14:textId="77777777" w:rsidR="001211D7" w:rsidRDefault="00A8445F">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23C11C23"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26138CA"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6CC8190"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0E934589"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2DF528A"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C6E53B3" w14:textId="77777777" w:rsidR="001211D7" w:rsidRDefault="00A8445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7F8DAC27"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91241DC" w14:textId="77777777" w:rsidR="001211D7" w:rsidRDefault="00A8445F">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4C759220" w14:textId="77777777" w:rsidR="001211D7" w:rsidRDefault="00A8445F">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5573C38B" w14:textId="77777777" w:rsidR="001211D7" w:rsidRDefault="00A8445F">
            <w:pPr>
              <w:spacing w:line="400" w:lineRule="exact"/>
              <w:rPr>
                <w:sz w:val="18"/>
                <w:szCs w:val="18"/>
                <w:lang w:val="en-US"/>
              </w:rPr>
            </w:pPr>
            <w:r>
              <w:rPr>
                <w:sz w:val="18"/>
                <w:szCs w:val="18"/>
                <w:lang w:val="en-US"/>
              </w:rPr>
              <w:t>52</w:t>
            </w:r>
          </w:p>
        </w:tc>
      </w:tr>
      <w:tr w:rsidR="00260A89" w14:paraId="0E0FABF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4B40702" w14:textId="77777777" w:rsidR="001211D7" w:rsidRDefault="00A8445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097D974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20E6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40D51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3C044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7C528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78181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40B94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10452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3A1F7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D615D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0FA78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9AAD2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F1732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DC868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1A23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58E22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E9122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69C15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2B5E1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C6056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CB272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AAB77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4E6E4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E9B69E" w14:textId="77777777" w:rsidR="001211D7" w:rsidRDefault="00A8445F">
            <w:pPr>
              <w:spacing w:line="400" w:lineRule="exact"/>
              <w:rPr>
                <w:sz w:val="18"/>
                <w:szCs w:val="18"/>
                <w:lang w:val="en-US"/>
              </w:rPr>
            </w:pPr>
            <w:r>
              <w:rPr>
                <w:sz w:val="18"/>
                <w:szCs w:val="18"/>
                <w:lang w:val="en-US"/>
              </w:rPr>
              <w:t>0</w:t>
            </w:r>
          </w:p>
        </w:tc>
      </w:tr>
      <w:tr w:rsidR="00260A89" w14:paraId="30D7FEC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A459B32"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B5F8CE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AE500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4177B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9A400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8491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39597E"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2AF1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88DDF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B9163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95232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716DD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8FF4E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B2F7F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DEB0F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37DA7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C4957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6E3B3"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7A325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E9945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ED711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17D61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7C472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C2A27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DFC6BC" w14:textId="77777777" w:rsidR="001211D7" w:rsidRDefault="00A8445F">
            <w:pPr>
              <w:spacing w:line="400" w:lineRule="exact"/>
              <w:rPr>
                <w:sz w:val="18"/>
                <w:szCs w:val="18"/>
                <w:lang w:val="en-US"/>
              </w:rPr>
            </w:pPr>
            <w:r>
              <w:rPr>
                <w:sz w:val="18"/>
                <w:szCs w:val="18"/>
                <w:lang w:val="en-US"/>
              </w:rPr>
              <w:t>0</w:t>
            </w:r>
          </w:p>
        </w:tc>
      </w:tr>
      <w:tr w:rsidR="00260A89" w14:paraId="4711D74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955E218" w14:textId="77777777" w:rsidR="001211D7" w:rsidRDefault="00A8445F">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1ECFAFB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943EF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407AD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B6A17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5E289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478C62" w14:textId="77777777" w:rsidR="001211D7" w:rsidRDefault="00A8445F">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35E1648B" w14:textId="77777777" w:rsidR="001211D7" w:rsidRDefault="00A8445F">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22DAF347" w14:textId="77777777" w:rsidR="001211D7" w:rsidRDefault="00A8445F">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44B3A8E9" w14:textId="77777777" w:rsidR="001211D7" w:rsidRDefault="00A8445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3B63BC60" w14:textId="77777777" w:rsidR="001211D7" w:rsidRDefault="00A8445F">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C3E7E85"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488B7BF" w14:textId="77777777" w:rsidR="001211D7" w:rsidRDefault="00A8445F">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BFDBE95" w14:textId="77777777" w:rsidR="001211D7" w:rsidRDefault="00A8445F">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0850357"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9DDF6B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4DFF8D"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51ABDA" w14:textId="77777777" w:rsidR="001211D7" w:rsidRDefault="00A8445F">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323A85B1" w14:textId="77777777" w:rsidR="001211D7" w:rsidRDefault="00A8445F">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0A279352" w14:textId="77777777" w:rsidR="001211D7" w:rsidRDefault="00A8445F">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2B4B7739" w14:textId="77777777" w:rsidR="001211D7" w:rsidRDefault="00A8445F">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092995A9"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1B5F209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72943B"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5AD5E91" w14:textId="77777777" w:rsidR="001211D7" w:rsidRDefault="00A8445F">
            <w:pPr>
              <w:spacing w:line="400" w:lineRule="exact"/>
              <w:rPr>
                <w:sz w:val="18"/>
                <w:szCs w:val="18"/>
                <w:lang w:val="en-US"/>
              </w:rPr>
            </w:pPr>
            <w:r>
              <w:rPr>
                <w:sz w:val="18"/>
                <w:szCs w:val="18"/>
                <w:lang w:val="en-US"/>
              </w:rPr>
              <w:t>0</w:t>
            </w:r>
          </w:p>
        </w:tc>
      </w:tr>
      <w:tr w:rsidR="00260A89" w14:paraId="7308209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27CF9F8"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F8E488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814E0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9BBE2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DAED5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D09A5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BD0299" w14:textId="77777777" w:rsidR="001211D7" w:rsidRDefault="00A8445F">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78197401" w14:textId="77777777" w:rsidR="001211D7" w:rsidRDefault="00A8445F">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384550F" w14:textId="77777777" w:rsidR="001211D7" w:rsidRDefault="00A8445F">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06BFDC52" w14:textId="77777777" w:rsidR="001211D7" w:rsidRDefault="00A8445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0973EE4A" w14:textId="77777777" w:rsidR="001211D7" w:rsidRDefault="00A8445F">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F893EB6"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379DF1" w14:textId="77777777" w:rsidR="001211D7" w:rsidRDefault="00A8445F">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63B2E783" w14:textId="77777777" w:rsidR="001211D7" w:rsidRDefault="00A8445F">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616878EF"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7FF45BB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6E5A3C"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888DD6" w14:textId="77777777" w:rsidR="001211D7" w:rsidRDefault="00A8445F">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1B5FCA5" w14:textId="77777777" w:rsidR="001211D7" w:rsidRDefault="00A8445F">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1DAA1EBC" w14:textId="77777777" w:rsidR="001211D7" w:rsidRDefault="00A8445F">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2269CF24" w14:textId="77777777" w:rsidR="001211D7" w:rsidRDefault="00A8445F">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503C5E6F"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36FFB7A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35F1D1"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8A9879" w14:textId="77777777" w:rsidR="001211D7" w:rsidRDefault="00A8445F">
            <w:pPr>
              <w:spacing w:line="400" w:lineRule="exact"/>
              <w:rPr>
                <w:sz w:val="18"/>
                <w:szCs w:val="18"/>
                <w:lang w:val="en-US"/>
              </w:rPr>
            </w:pPr>
            <w:r>
              <w:rPr>
                <w:sz w:val="18"/>
                <w:szCs w:val="18"/>
                <w:lang w:val="en-US"/>
              </w:rPr>
              <w:t>0</w:t>
            </w:r>
          </w:p>
        </w:tc>
      </w:tr>
      <w:tr w:rsidR="00260A89" w14:paraId="60489D5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9D80BE4" w14:textId="77777777" w:rsidR="001211D7" w:rsidRDefault="00A8445F">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104CF03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A72A6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13219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FB714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363E3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FE648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6392F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0AC11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E464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FAF12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032DF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6C4F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BF94C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BB1D4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5E690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F1368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C47C0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D6125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8AADF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4070B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31C93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022D6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94DF7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4E05FE" w14:textId="77777777" w:rsidR="001211D7" w:rsidRDefault="00A8445F">
            <w:pPr>
              <w:spacing w:line="400" w:lineRule="exact"/>
              <w:rPr>
                <w:sz w:val="18"/>
                <w:szCs w:val="18"/>
                <w:lang w:val="en-US"/>
              </w:rPr>
            </w:pPr>
            <w:r>
              <w:rPr>
                <w:sz w:val="18"/>
                <w:szCs w:val="18"/>
                <w:lang w:val="en-US"/>
              </w:rPr>
              <w:t>0</w:t>
            </w:r>
          </w:p>
        </w:tc>
      </w:tr>
      <w:tr w:rsidR="00260A89" w14:paraId="1B0B5EE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CCA038D"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CF7215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C7271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33ED2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1CFF4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7A1D0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B8BEB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79EB7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4B24C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CE930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EB37E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CB7F6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E2F24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5443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C5E0B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49DEC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F4A1D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F22A7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551F1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9727E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E27B4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9FE24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B994D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8EDE8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FBE19F" w14:textId="77777777" w:rsidR="001211D7" w:rsidRDefault="00A8445F">
            <w:pPr>
              <w:spacing w:line="400" w:lineRule="exact"/>
              <w:rPr>
                <w:sz w:val="18"/>
                <w:szCs w:val="18"/>
                <w:lang w:val="en-US"/>
              </w:rPr>
            </w:pPr>
            <w:r>
              <w:rPr>
                <w:sz w:val="18"/>
                <w:szCs w:val="18"/>
                <w:lang w:val="en-US"/>
              </w:rPr>
              <w:t>0</w:t>
            </w:r>
          </w:p>
        </w:tc>
      </w:tr>
      <w:tr w:rsidR="00260A89" w14:paraId="4F8D19D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E44FBCB" w14:textId="77777777" w:rsidR="001211D7" w:rsidRDefault="00A8445F">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77C6AD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1BC0F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C70ED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91F82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EA793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38120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18B6D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2A37B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A7F53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763BD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E31F5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36444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E5C19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4186D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DFBC8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064A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3154C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8DF31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B2A36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3454A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A1670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F9A2B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E47BB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6B9DAF" w14:textId="77777777" w:rsidR="001211D7" w:rsidRDefault="00A8445F">
            <w:pPr>
              <w:spacing w:line="400" w:lineRule="exact"/>
              <w:rPr>
                <w:sz w:val="18"/>
                <w:szCs w:val="18"/>
                <w:lang w:val="en-US"/>
              </w:rPr>
            </w:pPr>
            <w:r>
              <w:rPr>
                <w:sz w:val="18"/>
                <w:szCs w:val="18"/>
                <w:lang w:val="en-US"/>
              </w:rPr>
              <w:t>0</w:t>
            </w:r>
          </w:p>
        </w:tc>
      </w:tr>
      <w:tr w:rsidR="00260A89" w14:paraId="784A211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3262493"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9560DD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5CF2D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DD6C9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9AA23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4DB98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D4181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ACD0F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D89C4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F0D4E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2515E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C5692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5ECB4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A9A77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8AEC1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909A2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6D2E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86217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BDBBF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E21E9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BBA77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149E0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F60E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35B9D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2735DD" w14:textId="77777777" w:rsidR="001211D7" w:rsidRDefault="00A8445F">
            <w:pPr>
              <w:spacing w:line="400" w:lineRule="exact"/>
              <w:rPr>
                <w:sz w:val="18"/>
                <w:szCs w:val="18"/>
                <w:lang w:val="en-US"/>
              </w:rPr>
            </w:pPr>
            <w:r>
              <w:rPr>
                <w:sz w:val="18"/>
                <w:szCs w:val="18"/>
                <w:lang w:val="en-US"/>
              </w:rPr>
              <w:t>0</w:t>
            </w:r>
          </w:p>
        </w:tc>
      </w:tr>
      <w:tr w:rsidR="00260A89" w14:paraId="42CFF68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EE39BCF" w14:textId="77777777" w:rsidR="001211D7" w:rsidRDefault="00A8445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0CDD402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F3A80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12E4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D8C2D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B8822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62BB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A72C7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61EB8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4B3F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C9E1F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EF115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78B7B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2D503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6AE1D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66ADC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2484E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0A755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438C7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71EFE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0C5B7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1CA33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AE5DE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55D5E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FBD2B9" w14:textId="77777777" w:rsidR="001211D7" w:rsidRDefault="00A8445F">
            <w:pPr>
              <w:spacing w:line="400" w:lineRule="exact"/>
              <w:rPr>
                <w:sz w:val="18"/>
                <w:szCs w:val="18"/>
                <w:lang w:val="en-US"/>
              </w:rPr>
            </w:pPr>
            <w:r>
              <w:rPr>
                <w:sz w:val="18"/>
                <w:szCs w:val="18"/>
                <w:lang w:val="en-US"/>
              </w:rPr>
              <w:t>0</w:t>
            </w:r>
          </w:p>
        </w:tc>
      </w:tr>
      <w:tr w:rsidR="00260A89" w14:paraId="540BFF8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F32AAF5"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5D55F2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F64E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BFE68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FBFB1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DBD18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0323B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7D988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51D26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01A55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2FDD7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50A0C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35F8F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9D1EC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B2AC9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93A66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6266F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153DD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F243B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1C787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45E41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4C310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02B2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8FCF8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196A32" w14:textId="77777777" w:rsidR="001211D7" w:rsidRDefault="00A8445F">
            <w:pPr>
              <w:spacing w:line="400" w:lineRule="exact"/>
              <w:rPr>
                <w:sz w:val="18"/>
                <w:szCs w:val="18"/>
                <w:lang w:val="en-US"/>
              </w:rPr>
            </w:pPr>
            <w:r>
              <w:rPr>
                <w:sz w:val="18"/>
                <w:szCs w:val="18"/>
                <w:lang w:val="en-US"/>
              </w:rPr>
              <w:t>0</w:t>
            </w:r>
          </w:p>
        </w:tc>
      </w:tr>
      <w:tr w:rsidR="00260A89" w14:paraId="316597B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B57493E" w14:textId="77777777" w:rsidR="001211D7" w:rsidRDefault="00A8445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0EA1AFE2"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BE53B5A"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422EC1F" w14:textId="77777777" w:rsidR="001211D7" w:rsidRDefault="00A8445F">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5AC947FD"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6DB8FDF"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02B4B7B" w14:textId="77777777" w:rsidR="001211D7" w:rsidRDefault="00A8445F">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77FB960E" w14:textId="77777777" w:rsidR="001211D7" w:rsidRDefault="00A8445F">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09B89844"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9B621E1"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B3E588E" w14:textId="77777777" w:rsidR="001211D7" w:rsidRDefault="00A8445F">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11D812AF"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95187E9"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37D7C24C" w14:textId="77777777" w:rsidR="001211D7" w:rsidRDefault="00A8445F">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6B45B07A"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6B903479"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163A056A"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AEE65EF"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6C96508" w14:textId="77777777" w:rsidR="001211D7" w:rsidRDefault="00A8445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735AA43" w14:textId="77777777" w:rsidR="001211D7" w:rsidRDefault="00A8445F">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0D1BBB0" w14:textId="77777777" w:rsidR="001211D7" w:rsidRDefault="00A8445F">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5919FF44"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562B39C" w14:textId="77777777" w:rsidR="001211D7" w:rsidRDefault="00A8445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469154B1"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06AEF27" w14:textId="77777777" w:rsidR="001211D7" w:rsidRDefault="00A8445F">
            <w:pPr>
              <w:spacing w:line="400" w:lineRule="exact"/>
              <w:rPr>
                <w:sz w:val="18"/>
                <w:szCs w:val="18"/>
                <w:lang w:val="en-US"/>
              </w:rPr>
            </w:pPr>
            <w:r>
              <w:rPr>
                <w:sz w:val="18"/>
                <w:szCs w:val="18"/>
                <w:lang w:val="en-US"/>
              </w:rPr>
              <w:t>15</w:t>
            </w:r>
          </w:p>
        </w:tc>
      </w:tr>
      <w:tr w:rsidR="00260A89" w14:paraId="3EF0DB4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17B0F12"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8FDDE1D"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E3EB756"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170C0595"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433EE677"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F1C4C0E"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B9E9358"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D878423" w14:textId="77777777" w:rsidR="001211D7" w:rsidRDefault="00A8445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02E52582" w14:textId="77777777" w:rsidR="001211D7" w:rsidRDefault="00A8445F">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2BDCAA32" w14:textId="77777777" w:rsidR="001211D7" w:rsidRDefault="00A8445F">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4B79FBF5" w14:textId="77777777" w:rsidR="001211D7" w:rsidRDefault="00A8445F">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21C3D4E6" w14:textId="77777777" w:rsidR="001211D7" w:rsidRDefault="00A8445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70CB4ECC" w14:textId="77777777" w:rsidR="001211D7" w:rsidRDefault="00A8445F">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429AE0BE" w14:textId="77777777" w:rsidR="001211D7" w:rsidRDefault="00A8445F">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4AACC3F2" w14:textId="77777777" w:rsidR="001211D7" w:rsidRDefault="00A8445F">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60E5FC78" w14:textId="77777777" w:rsidR="001211D7" w:rsidRDefault="00A8445F">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72137476" w14:textId="77777777" w:rsidR="001211D7" w:rsidRDefault="00A8445F">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6F67D025" w14:textId="77777777" w:rsidR="001211D7" w:rsidRDefault="00A8445F">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7CA91040" w14:textId="77777777" w:rsidR="001211D7" w:rsidRDefault="00A8445F">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7CE16E58" w14:textId="77777777" w:rsidR="001211D7" w:rsidRDefault="00A8445F">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6F5312FD" w14:textId="77777777" w:rsidR="001211D7" w:rsidRDefault="00A8445F">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610C58D6" w14:textId="77777777" w:rsidR="001211D7" w:rsidRDefault="00A8445F">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1B8FD5C" w14:textId="77777777" w:rsidR="001211D7" w:rsidRDefault="00A8445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20DC7051"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3CD8840" w14:textId="77777777" w:rsidR="001211D7" w:rsidRDefault="00A8445F">
            <w:pPr>
              <w:spacing w:line="400" w:lineRule="exact"/>
              <w:rPr>
                <w:sz w:val="18"/>
                <w:szCs w:val="18"/>
                <w:lang w:val="en-US"/>
              </w:rPr>
            </w:pPr>
            <w:r>
              <w:rPr>
                <w:sz w:val="18"/>
                <w:szCs w:val="18"/>
                <w:lang w:val="en-US"/>
              </w:rPr>
              <w:t>16</w:t>
            </w:r>
          </w:p>
        </w:tc>
      </w:tr>
      <w:tr w:rsidR="00260A89" w14:paraId="7331366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9187547" w14:textId="77777777" w:rsidR="001211D7" w:rsidRDefault="00A8445F">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14:paraId="7A57F9C2"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C1586EF"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0E63141" w14:textId="77777777" w:rsidR="001211D7" w:rsidRDefault="00A8445F">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19FC4775"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E4E19DC"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54307C5" w14:textId="77777777" w:rsidR="001211D7" w:rsidRDefault="00A8445F">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478DCF95" w14:textId="77777777" w:rsidR="001211D7" w:rsidRDefault="00A8445F">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266157C1"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F704BAB"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213E70B" w14:textId="77777777" w:rsidR="001211D7" w:rsidRDefault="00A8445F">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209357A8"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F968685"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CB388E3" w14:textId="77777777" w:rsidR="001211D7" w:rsidRDefault="00A8445F">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6E974DDE"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3D9342F2"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57C1D26"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5770F7A"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1399788A" w14:textId="77777777" w:rsidR="001211D7" w:rsidRDefault="00A8445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1B208F9" w14:textId="77777777" w:rsidR="001211D7" w:rsidRDefault="00A8445F">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260EECD5" w14:textId="77777777" w:rsidR="001211D7" w:rsidRDefault="00A8445F">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25A07FF3"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9594C38" w14:textId="77777777" w:rsidR="001211D7" w:rsidRDefault="00A8445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11CDCA00"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1ECB2AAF" w14:textId="77777777" w:rsidR="001211D7" w:rsidRDefault="00A8445F">
            <w:pPr>
              <w:spacing w:line="400" w:lineRule="exact"/>
              <w:rPr>
                <w:sz w:val="18"/>
                <w:szCs w:val="18"/>
                <w:lang w:val="en-US"/>
              </w:rPr>
            </w:pPr>
            <w:r>
              <w:rPr>
                <w:sz w:val="18"/>
                <w:szCs w:val="18"/>
                <w:lang w:val="en-US"/>
              </w:rPr>
              <w:t>15</w:t>
            </w:r>
          </w:p>
        </w:tc>
      </w:tr>
      <w:tr w:rsidR="001211D7" w14:paraId="024F6BC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2008AB9"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9D6A05E"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9D302BA"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1F1C657A"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1F6DACE0"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D8DBFA7" w14:textId="77777777" w:rsidR="001211D7" w:rsidRDefault="00A8445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1FE3EF0" w14:textId="77777777" w:rsidR="001211D7" w:rsidRDefault="00A8445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21C14BCA" w14:textId="77777777" w:rsidR="001211D7" w:rsidRDefault="00A8445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0F854C9E" w14:textId="77777777" w:rsidR="001211D7" w:rsidRDefault="00A8445F">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07D900C6" w14:textId="77777777" w:rsidR="001211D7" w:rsidRDefault="00A8445F">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2AFF6853" w14:textId="77777777" w:rsidR="001211D7" w:rsidRDefault="00A8445F">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2351FB11" w14:textId="77777777" w:rsidR="001211D7" w:rsidRDefault="00A8445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1B197686" w14:textId="77777777" w:rsidR="001211D7" w:rsidRDefault="00A8445F">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3AE4A0C3" w14:textId="77777777" w:rsidR="001211D7" w:rsidRDefault="00A8445F">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6FF82783" w14:textId="77777777" w:rsidR="001211D7" w:rsidRDefault="00A8445F">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1E10C228" w14:textId="77777777" w:rsidR="001211D7" w:rsidRDefault="00A8445F">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03F52BDC" w14:textId="77777777" w:rsidR="001211D7" w:rsidRDefault="00A8445F">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6FA05AA8" w14:textId="77777777" w:rsidR="001211D7" w:rsidRDefault="00A8445F">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75C2C0A9" w14:textId="77777777" w:rsidR="001211D7" w:rsidRDefault="00A8445F">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4B66074F" w14:textId="77777777" w:rsidR="001211D7" w:rsidRDefault="00A8445F">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24333B8A" w14:textId="77777777" w:rsidR="001211D7" w:rsidRDefault="00A8445F">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5C7FEECE" w14:textId="77777777" w:rsidR="001211D7" w:rsidRDefault="00A8445F">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2F92E3A" w14:textId="77777777" w:rsidR="001211D7" w:rsidRDefault="00A8445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1C6F354C"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15C705C" w14:textId="77777777" w:rsidR="001211D7" w:rsidRDefault="00A8445F">
            <w:pPr>
              <w:spacing w:line="400" w:lineRule="exact"/>
              <w:rPr>
                <w:sz w:val="18"/>
                <w:szCs w:val="18"/>
                <w:lang w:val="en-US"/>
              </w:rPr>
            </w:pPr>
            <w:r>
              <w:rPr>
                <w:sz w:val="18"/>
                <w:szCs w:val="18"/>
                <w:lang w:val="en-US"/>
              </w:rPr>
              <w:t>16</w:t>
            </w:r>
          </w:p>
        </w:tc>
      </w:tr>
    </w:tbl>
    <w:p w14:paraId="3BE5F8DF" w14:textId="77777777" w:rsidR="00260A89" w:rsidRDefault="00260A89">
      <w:pPr>
        <w:jc w:val="both"/>
      </w:pPr>
    </w:p>
    <w:p w14:paraId="00896579" w14:textId="77777777" w:rsidR="00260A89" w:rsidRDefault="00A8445F">
      <w:r>
        <w:t>注：上行：工作日；下行：节假日</w:t>
      </w:r>
    </w:p>
    <w:p w14:paraId="32069100" w14:textId="77777777" w:rsidR="00260A89" w:rsidRDefault="00A8445F">
      <w:pPr>
        <w:pStyle w:val="2"/>
      </w:pPr>
      <w:bookmarkStart w:id="99" w:name="_Toc97061354"/>
      <w:r>
        <w:t>工作日</w:t>
      </w:r>
      <w:r>
        <w:t>/</w:t>
      </w:r>
      <w:r>
        <w:t>节假日照明开关时间表</w:t>
      </w:r>
      <w:r>
        <w:t>(%)</w:t>
      </w:r>
      <w:bookmarkEnd w:id="99"/>
    </w:p>
    <w:p w14:paraId="40F56FC3" w14:textId="77777777" w:rsidR="00260A89" w:rsidRDefault="00260A8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D4486E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2CD6B1D" w14:textId="77777777" w:rsidR="001211D7" w:rsidRDefault="00A8445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92FC78"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EC65A1"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03A9C0" w14:textId="77777777" w:rsidR="001211D7" w:rsidRDefault="00A8445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9429E8" w14:textId="77777777" w:rsidR="001211D7" w:rsidRDefault="00A8445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186620" w14:textId="77777777" w:rsidR="001211D7" w:rsidRDefault="00A8445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129FFC" w14:textId="77777777" w:rsidR="001211D7" w:rsidRDefault="00A8445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904F88" w14:textId="77777777" w:rsidR="001211D7" w:rsidRDefault="00A8445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47C4BD" w14:textId="77777777" w:rsidR="001211D7" w:rsidRDefault="00A8445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34034" w14:textId="77777777" w:rsidR="001211D7" w:rsidRDefault="00A8445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D2F7EA" w14:textId="77777777" w:rsidR="001211D7" w:rsidRDefault="00A8445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7D8A7F" w14:textId="77777777" w:rsidR="001211D7" w:rsidRDefault="00A8445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3716B5" w14:textId="77777777" w:rsidR="001211D7" w:rsidRDefault="00A8445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6EFF3C"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4286B3"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365C11"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76C640"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A0696E" w14:textId="77777777" w:rsidR="001211D7" w:rsidRDefault="00A8445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5F97542" w14:textId="77777777" w:rsidR="001211D7" w:rsidRDefault="00A8445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1425B7"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F7B4EC" w14:textId="77777777" w:rsidR="001211D7" w:rsidRDefault="00A8445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E49A9A"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0BC9C2" w14:textId="77777777" w:rsidR="001211D7" w:rsidRDefault="00A8445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47D9B7"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780AD6" w14:textId="77777777" w:rsidR="001211D7" w:rsidRDefault="00A8445F">
            <w:pPr>
              <w:spacing w:line="400" w:lineRule="exact"/>
              <w:rPr>
                <w:sz w:val="18"/>
                <w:szCs w:val="18"/>
                <w:lang w:val="en-US"/>
              </w:rPr>
            </w:pPr>
            <w:r>
              <w:rPr>
                <w:sz w:val="18"/>
                <w:szCs w:val="18"/>
                <w:lang w:val="en-US"/>
              </w:rPr>
              <w:t>24</w:t>
            </w:r>
          </w:p>
        </w:tc>
      </w:tr>
      <w:tr w:rsidR="00260A89" w14:paraId="1F77087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8F88A4F" w14:textId="77777777" w:rsidR="001211D7" w:rsidRDefault="00A8445F">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51DEE79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67857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77F88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85316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C5DDD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DD5B2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FDAD9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896C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BE0B5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C6E74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A31EE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E55FC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9849A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4E8F3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DA15D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59F1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3627F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A77E4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A34972"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0457F59" w14:textId="77777777" w:rsidR="001211D7" w:rsidRDefault="00A8445F">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5332026"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56508BB"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0CB540"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923E90" w14:textId="77777777" w:rsidR="001211D7" w:rsidRDefault="00A8445F">
            <w:pPr>
              <w:spacing w:line="400" w:lineRule="exact"/>
              <w:rPr>
                <w:sz w:val="18"/>
                <w:szCs w:val="18"/>
                <w:lang w:val="en-US"/>
              </w:rPr>
            </w:pPr>
            <w:r>
              <w:rPr>
                <w:sz w:val="18"/>
                <w:szCs w:val="18"/>
                <w:lang w:val="en-US"/>
              </w:rPr>
              <w:t>10</w:t>
            </w:r>
          </w:p>
        </w:tc>
      </w:tr>
      <w:tr w:rsidR="00260A89" w14:paraId="1D1CA72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48C4ACB"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51E22D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C5F4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51508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8B74E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10B9B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B1FF6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A0867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53277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1F09A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C32A4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38FBD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226D7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CDC8C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9BE7F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1DA8C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E06B7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8716E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87A7E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4194BA"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BF35971" w14:textId="77777777" w:rsidR="001211D7" w:rsidRDefault="00A8445F">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1BB34E5" w14:textId="77777777" w:rsidR="001211D7" w:rsidRDefault="00A8445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5E90944"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15218A"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B46893" w14:textId="77777777" w:rsidR="001211D7" w:rsidRDefault="00A8445F">
            <w:pPr>
              <w:spacing w:line="400" w:lineRule="exact"/>
              <w:rPr>
                <w:sz w:val="18"/>
                <w:szCs w:val="18"/>
                <w:lang w:val="en-US"/>
              </w:rPr>
            </w:pPr>
            <w:r>
              <w:rPr>
                <w:sz w:val="18"/>
                <w:szCs w:val="18"/>
                <w:lang w:val="en-US"/>
              </w:rPr>
              <w:t>10</w:t>
            </w:r>
          </w:p>
        </w:tc>
      </w:tr>
      <w:tr w:rsidR="00260A89" w14:paraId="765840B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F4504D0" w14:textId="77777777" w:rsidR="001211D7" w:rsidRDefault="00A8445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45D69F9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B6343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FDBDD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6943E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5F3B2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6E1F03"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A8A4F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CE2AC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4C800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D8046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2CB86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AC40D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40024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A4EC0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00DC1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08DDE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3709C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7E8C4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D8651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AB39B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D2D05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8F7AC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66616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B3E4AB" w14:textId="77777777" w:rsidR="001211D7" w:rsidRDefault="00A8445F">
            <w:pPr>
              <w:spacing w:line="400" w:lineRule="exact"/>
              <w:rPr>
                <w:sz w:val="18"/>
                <w:szCs w:val="18"/>
                <w:lang w:val="en-US"/>
              </w:rPr>
            </w:pPr>
            <w:r>
              <w:rPr>
                <w:sz w:val="18"/>
                <w:szCs w:val="18"/>
                <w:lang w:val="en-US"/>
              </w:rPr>
              <w:t>0</w:t>
            </w:r>
          </w:p>
        </w:tc>
      </w:tr>
      <w:tr w:rsidR="00260A89" w14:paraId="3540DCB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2B6DEEE"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C932A7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D05D6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9B701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28D78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E0814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CD301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BB3A1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FC29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8227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DE4D4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484D4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CA640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B5CD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D4B1B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B19F2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3287E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95B8A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BDA074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553D2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16DFC6"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B937F0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7D100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DD9AC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871517" w14:textId="77777777" w:rsidR="001211D7" w:rsidRDefault="00A8445F">
            <w:pPr>
              <w:spacing w:line="400" w:lineRule="exact"/>
              <w:rPr>
                <w:sz w:val="18"/>
                <w:szCs w:val="18"/>
                <w:lang w:val="en-US"/>
              </w:rPr>
            </w:pPr>
            <w:r>
              <w:rPr>
                <w:sz w:val="18"/>
                <w:szCs w:val="18"/>
                <w:lang w:val="en-US"/>
              </w:rPr>
              <w:t>0</w:t>
            </w:r>
          </w:p>
        </w:tc>
      </w:tr>
      <w:tr w:rsidR="00260A89" w14:paraId="0DDEB4D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460054A" w14:textId="77777777" w:rsidR="001211D7" w:rsidRDefault="00A8445F">
            <w:pPr>
              <w:spacing w:line="400" w:lineRule="exact"/>
              <w:rPr>
                <w:sz w:val="18"/>
                <w:szCs w:val="18"/>
                <w:lang w:val="en-US"/>
              </w:rPr>
            </w:pPr>
            <w:r>
              <w:rPr>
                <w:sz w:val="18"/>
                <w:szCs w:val="18"/>
                <w:lang w:val="en-US"/>
              </w:rPr>
              <w:lastRenderedPageBreak/>
              <w:t>厨房</w:t>
            </w:r>
          </w:p>
        </w:tc>
        <w:tc>
          <w:tcPr>
            <w:tcW w:w="401" w:type="dxa"/>
            <w:tcBorders>
              <w:top w:val="single" w:sz="4" w:space="0" w:color="auto"/>
              <w:left w:val="single" w:sz="4" w:space="0" w:color="auto"/>
              <w:bottom w:val="single" w:sz="4" w:space="0" w:color="auto"/>
              <w:right w:val="single" w:sz="4" w:space="0" w:color="auto"/>
            </w:tcBorders>
            <w:vAlign w:val="center"/>
          </w:tcPr>
          <w:p w14:paraId="42B7B33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6200F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CBFD5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C2C4E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07B04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03352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1B794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087DA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C90F8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64F60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3E169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F4BE3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31783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DE30D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04BE4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03EA7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4737D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37088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4FFF5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025DB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5D2953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B3475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C556B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9D3A9F" w14:textId="77777777" w:rsidR="001211D7" w:rsidRDefault="00A8445F">
            <w:pPr>
              <w:spacing w:line="400" w:lineRule="exact"/>
              <w:rPr>
                <w:sz w:val="18"/>
                <w:szCs w:val="18"/>
                <w:lang w:val="en-US"/>
              </w:rPr>
            </w:pPr>
            <w:r>
              <w:rPr>
                <w:sz w:val="18"/>
                <w:szCs w:val="18"/>
                <w:lang w:val="en-US"/>
              </w:rPr>
              <w:t>0</w:t>
            </w:r>
          </w:p>
        </w:tc>
      </w:tr>
      <w:tr w:rsidR="00260A89" w14:paraId="329281C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3CB5B3E"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781E8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382C6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0C8C4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6ECC0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96C80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85261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13F16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204E7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6FDDF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A3FED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734B7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235FF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2535A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877CD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CC262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E0AA4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F0D576"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39D2C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57FE0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B81A72"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6DB561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827F8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64443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993BA9" w14:textId="77777777" w:rsidR="001211D7" w:rsidRDefault="00A8445F">
            <w:pPr>
              <w:spacing w:line="400" w:lineRule="exact"/>
              <w:rPr>
                <w:sz w:val="18"/>
                <w:szCs w:val="18"/>
                <w:lang w:val="en-US"/>
              </w:rPr>
            </w:pPr>
            <w:r>
              <w:rPr>
                <w:sz w:val="18"/>
                <w:szCs w:val="18"/>
                <w:lang w:val="en-US"/>
              </w:rPr>
              <w:t>0</w:t>
            </w:r>
          </w:p>
        </w:tc>
      </w:tr>
      <w:tr w:rsidR="00260A89" w14:paraId="1292395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989C91F" w14:textId="77777777" w:rsidR="001211D7" w:rsidRDefault="00A8445F">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75F5809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52913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99068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9B467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A7D7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DC60B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787ED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A6D6E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8EF27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F8D95C"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B76A3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73EC3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3916F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3436F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C6A3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F4397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4E6B5E"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79D1C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70ECC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39287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D2860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6D36E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E00CC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5694AC" w14:textId="77777777" w:rsidR="001211D7" w:rsidRDefault="00A8445F">
            <w:pPr>
              <w:spacing w:line="400" w:lineRule="exact"/>
              <w:rPr>
                <w:sz w:val="18"/>
                <w:szCs w:val="18"/>
                <w:lang w:val="en-US"/>
              </w:rPr>
            </w:pPr>
            <w:r>
              <w:rPr>
                <w:sz w:val="18"/>
                <w:szCs w:val="18"/>
                <w:lang w:val="en-US"/>
              </w:rPr>
              <w:t>0</w:t>
            </w:r>
          </w:p>
        </w:tc>
      </w:tr>
      <w:tr w:rsidR="00260A89" w14:paraId="101A019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EADA010"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5E22BC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734D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72B5A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AFC58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3A6BB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424B6E"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54848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6D8A3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5BF8A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5E2F7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501FE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E3DC4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87161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6853E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67274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59786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6DAD9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A931F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EF1F8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998AD6"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6FF2D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C3ACF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CF8CE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5D0F1F" w14:textId="77777777" w:rsidR="001211D7" w:rsidRDefault="00A8445F">
            <w:pPr>
              <w:spacing w:line="400" w:lineRule="exact"/>
              <w:rPr>
                <w:sz w:val="18"/>
                <w:szCs w:val="18"/>
                <w:lang w:val="en-US"/>
              </w:rPr>
            </w:pPr>
            <w:r>
              <w:rPr>
                <w:sz w:val="18"/>
                <w:szCs w:val="18"/>
                <w:lang w:val="en-US"/>
              </w:rPr>
              <w:t>0</w:t>
            </w:r>
          </w:p>
        </w:tc>
      </w:tr>
      <w:tr w:rsidR="00260A89" w14:paraId="32261E9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BCA659" w14:textId="77777777" w:rsidR="001211D7" w:rsidRDefault="00A8445F">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704674A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F6201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39916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8B289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A096A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C032D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6A9E4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794A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1FFE1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630C8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E4408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8D533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BD3CD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D3ED3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40C43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B3DB9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FB8AC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075E6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BDE0D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67C49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EDB41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22AB0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07E8C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7943AC" w14:textId="77777777" w:rsidR="001211D7" w:rsidRDefault="00A8445F">
            <w:pPr>
              <w:spacing w:line="400" w:lineRule="exact"/>
              <w:rPr>
                <w:sz w:val="18"/>
                <w:szCs w:val="18"/>
                <w:lang w:val="en-US"/>
              </w:rPr>
            </w:pPr>
            <w:r>
              <w:rPr>
                <w:sz w:val="18"/>
                <w:szCs w:val="18"/>
                <w:lang w:val="en-US"/>
              </w:rPr>
              <w:t>0</w:t>
            </w:r>
          </w:p>
        </w:tc>
      </w:tr>
      <w:tr w:rsidR="00260A89" w14:paraId="3A96CE7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B70390E"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49C2C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C1128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F153AF"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243DB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60407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96DF7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06B86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DD5D2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4A6B5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03E25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0EC3E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7E337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89E93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C50CF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04BA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B34EA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DC9E8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BB712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F178D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B540A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7ED04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097D8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20707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8669D4" w14:textId="77777777" w:rsidR="001211D7" w:rsidRDefault="00A8445F">
            <w:pPr>
              <w:spacing w:line="400" w:lineRule="exact"/>
              <w:rPr>
                <w:sz w:val="18"/>
                <w:szCs w:val="18"/>
                <w:lang w:val="en-US"/>
              </w:rPr>
            </w:pPr>
            <w:r>
              <w:rPr>
                <w:sz w:val="18"/>
                <w:szCs w:val="18"/>
                <w:lang w:val="en-US"/>
              </w:rPr>
              <w:t>0</w:t>
            </w:r>
          </w:p>
        </w:tc>
      </w:tr>
      <w:tr w:rsidR="00260A89" w14:paraId="1BC2D2F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67CA7DE" w14:textId="77777777" w:rsidR="001211D7" w:rsidRDefault="00A8445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3740BF4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F7A3A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4EC7E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57377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F7AE9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0BE73"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C7309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A029D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72B35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55EE7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A9FC0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35BC1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7D45E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F055D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19CA2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6E45F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7DF25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C79C0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B95B8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F969F0"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6620DD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BA532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154C7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238C1C" w14:textId="77777777" w:rsidR="001211D7" w:rsidRDefault="00A8445F">
            <w:pPr>
              <w:spacing w:line="400" w:lineRule="exact"/>
              <w:rPr>
                <w:sz w:val="18"/>
                <w:szCs w:val="18"/>
                <w:lang w:val="en-US"/>
              </w:rPr>
            </w:pPr>
            <w:r>
              <w:rPr>
                <w:sz w:val="18"/>
                <w:szCs w:val="18"/>
                <w:lang w:val="en-US"/>
              </w:rPr>
              <w:t>0</w:t>
            </w:r>
          </w:p>
        </w:tc>
      </w:tr>
      <w:tr w:rsidR="00260A89" w14:paraId="32FB6FA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23D11B"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519B2F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F312A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20877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F9831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26352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1534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73F92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28F48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3A9A5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3FE2A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E6315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FF1A2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9A9A8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267FB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FE471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F99B9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D1C03A"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C82D8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87D10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6A3DAE"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CCEAA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536D4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93F76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866C75" w14:textId="77777777" w:rsidR="001211D7" w:rsidRDefault="00A8445F">
            <w:pPr>
              <w:spacing w:line="400" w:lineRule="exact"/>
              <w:rPr>
                <w:sz w:val="18"/>
                <w:szCs w:val="18"/>
                <w:lang w:val="en-US"/>
              </w:rPr>
            </w:pPr>
            <w:r>
              <w:rPr>
                <w:sz w:val="18"/>
                <w:szCs w:val="18"/>
                <w:lang w:val="en-US"/>
              </w:rPr>
              <w:t>0</w:t>
            </w:r>
          </w:p>
        </w:tc>
      </w:tr>
      <w:tr w:rsidR="00260A89" w14:paraId="494C447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2F79835" w14:textId="77777777" w:rsidR="001211D7" w:rsidRDefault="00A8445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1F97261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9CE52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0F9D67"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162D8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DDFF0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8D2E4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34E39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0CA9A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D4EDD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B53536"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C725D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0499E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10E4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DCBD9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61110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D64F7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B29A77"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DC76D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6CA2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4603A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E07CA1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E0CC7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10D19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4557F5" w14:textId="77777777" w:rsidR="001211D7" w:rsidRDefault="00A8445F">
            <w:pPr>
              <w:spacing w:line="400" w:lineRule="exact"/>
              <w:rPr>
                <w:sz w:val="18"/>
                <w:szCs w:val="18"/>
                <w:lang w:val="en-US"/>
              </w:rPr>
            </w:pPr>
            <w:r>
              <w:rPr>
                <w:sz w:val="18"/>
                <w:szCs w:val="18"/>
                <w:lang w:val="en-US"/>
              </w:rPr>
              <w:t>50</w:t>
            </w:r>
          </w:p>
        </w:tc>
      </w:tr>
      <w:tr w:rsidR="00260A89" w14:paraId="0B78E82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DEC8499"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5A7877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05E98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DCCA7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4F283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C5C32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DCA9D3"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6BEAC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19C58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BCB17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F07E73"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2FF90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714B4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618C1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47B85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7738E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F775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2355D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A1339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45AFF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7CEE8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AD7695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F022B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709B9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0E239B" w14:textId="77777777" w:rsidR="001211D7" w:rsidRDefault="00A8445F">
            <w:pPr>
              <w:spacing w:line="400" w:lineRule="exact"/>
              <w:rPr>
                <w:sz w:val="18"/>
                <w:szCs w:val="18"/>
                <w:lang w:val="en-US"/>
              </w:rPr>
            </w:pPr>
            <w:r>
              <w:rPr>
                <w:sz w:val="18"/>
                <w:szCs w:val="18"/>
                <w:lang w:val="en-US"/>
              </w:rPr>
              <w:t>50</w:t>
            </w:r>
          </w:p>
        </w:tc>
      </w:tr>
      <w:tr w:rsidR="00260A89" w14:paraId="051C203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86EB094" w14:textId="77777777" w:rsidR="001211D7" w:rsidRDefault="00A8445F">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14:paraId="0978EF2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7AF59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2CA6EE"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0CC2B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96C08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657B39"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3514AC"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66D19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83762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58B06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73368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FFC93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D6F33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3E1DB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07A68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8BDB0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5ED43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011EA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009A5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2E00F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E85CF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429FD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FB7CA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E93827" w14:textId="77777777" w:rsidR="001211D7" w:rsidRDefault="00A8445F">
            <w:pPr>
              <w:spacing w:line="400" w:lineRule="exact"/>
              <w:rPr>
                <w:sz w:val="18"/>
                <w:szCs w:val="18"/>
                <w:lang w:val="en-US"/>
              </w:rPr>
            </w:pPr>
            <w:r>
              <w:rPr>
                <w:sz w:val="18"/>
                <w:szCs w:val="18"/>
                <w:lang w:val="en-US"/>
              </w:rPr>
              <w:t>50</w:t>
            </w:r>
          </w:p>
        </w:tc>
      </w:tr>
      <w:tr w:rsidR="001211D7" w14:paraId="5F4AC9A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0B9A1F"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F24521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6DB9A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784D8E"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440D3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BCB00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B9F8B2"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86C40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1BAB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8786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4F11B5"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6718E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325E9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62603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126777"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18044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687BD9"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6407D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8D1B3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B017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537024"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5020D5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C68A9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C071D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DD1A68" w14:textId="77777777" w:rsidR="001211D7" w:rsidRDefault="00A8445F">
            <w:pPr>
              <w:spacing w:line="400" w:lineRule="exact"/>
              <w:rPr>
                <w:sz w:val="18"/>
                <w:szCs w:val="18"/>
                <w:lang w:val="en-US"/>
              </w:rPr>
            </w:pPr>
            <w:r>
              <w:rPr>
                <w:sz w:val="18"/>
                <w:szCs w:val="18"/>
                <w:lang w:val="en-US"/>
              </w:rPr>
              <w:t>50</w:t>
            </w:r>
          </w:p>
        </w:tc>
      </w:tr>
    </w:tbl>
    <w:p w14:paraId="53268BD1" w14:textId="77777777" w:rsidR="00260A89" w:rsidRDefault="00260A89"/>
    <w:p w14:paraId="08CEB8B5" w14:textId="77777777" w:rsidR="00260A89" w:rsidRDefault="00A8445F">
      <w:r>
        <w:t>注：上行：工作日；下行：节假日</w:t>
      </w:r>
    </w:p>
    <w:p w14:paraId="7D909AD1" w14:textId="77777777" w:rsidR="00260A89" w:rsidRDefault="00A8445F">
      <w:pPr>
        <w:pStyle w:val="2"/>
      </w:pPr>
      <w:bookmarkStart w:id="100" w:name="_Toc97061355"/>
      <w:r>
        <w:t>工作日</w:t>
      </w:r>
      <w:r>
        <w:t>/</w:t>
      </w:r>
      <w:r>
        <w:t>节假日设备逐时使用率</w:t>
      </w:r>
      <w:r>
        <w:t>(%)</w:t>
      </w:r>
      <w:bookmarkEnd w:id="100"/>
    </w:p>
    <w:p w14:paraId="2F90446E" w14:textId="77777777" w:rsidR="00260A89" w:rsidRDefault="00260A8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B9BB10F"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C9DF738" w14:textId="77777777" w:rsidR="001211D7" w:rsidRDefault="00A8445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21EF37" w14:textId="77777777" w:rsidR="001211D7" w:rsidRDefault="00A8445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E302F3" w14:textId="77777777" w:rsidR="001211D7" w:rsidRDefault="00A8445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F4E251" w14:textId="77777777" w:rsidR="001211D7" w:rsidRDefault="00A8445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9B268D" w14:textId="77777777" w:rsidR="001211D7" w:rsidRDefault="00A8445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22C2FD" w14:textId="77777777" w:rsidR="001211D7" w:rsidRDefault="00A8445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9F66F6" w14:textId="77777777" w:rsidR="001211D7" w:rsidRDefault="00A8445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3DB95D" w14:textId="77777777" w:rsidR="001211D7" w:rsidRDefault="00A8445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FD285D" w14:textId="77777777" w:rsidR="001211D7" w:rsidRDefault="00A8445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0229C4" w14:textId="77777777" w:rsidR="001211D7" w:rsidRDefault="00A8445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08FD99" w14:textId="77777777" w:rsidR="001211D7" w:rsidRDefault="00A8445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F5B5AA" w14:textId="77777777" w:rsidR="001211D7" w:rsidRDefault="00A8445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4727DB" w14:textId="77777777" w:rsidR="001211D7" w:rsidRDefault="00A8445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D0C205" w14:textId="77777777" w:rsidR="001211D7" w:rsidRDefault="00A8445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AFFBE8" w14:textId="77777777" w:rsidR="001211D7" w:rsidRDefault="00A8445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5FAEB4" w14:textId="77777777" w:rsidR="001211D7" w:rsidRDefault="00A8445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BDE471" w14:textId="77777777" w:rsidR="001211D7" w:rsidRDefault="00A8445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F18D9B" w14:textId="77777777" w:rsidR="001211D7" w:rsidRDefault="00A8445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9D242E2" w14:textId="77777777" w:rsidR="001211D7" w:rsidRDefault="00A8445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5CAE32" w14:textId="77777777" w:rsidR="001211D7" w:rsidRDefault="00A8445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9382B0" w14:textId="77777777" w:rsidR="001211D7" w:rsidRDefault="00A8445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098191" w14:textId="77777777" w:rsidR="001211D7" w:rsidRDefault="00A8445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BC532B" w14:textId="77777777" w:rsidR="001211D7" w:rsidRDefault="00A8445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CF7B00"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AE9BCC" w14:textId="77777777" w:rsidR="001211D7" w:rsidRDefault="00A8445F">
            <w:pPr>
              <w:spacing w:line="400" w:lineRule="exact"/>
              <w:rPr>
                <w:sz w:val="18"/>
                <w:szCs w:val="18"/>
                <w:lang w:val="en-US"/>
              </w:rPr>
            </w:pPr>
            <w:r>
              <w:rPr>
                <w:sz w:val="18"/>
                <w:szCs w:val="18"/>
                <w:lang w:val="en-US"/>
              </w:rPr>
              <w:t>24</w:t>
            </w:r>
          </w:p>
        </w:tc>
      </w:tr>
      <w:tr w:rsidR="00260A89" w14:paraId="67AA003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EE45F06" w14:textId="77777777" w:rsidR="001211D7" w:rsidRDefault="00A8445F">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0A1E231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355F9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A0A761"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41FC5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79A596"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D2567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4CE1F0"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84769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5BCB2"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E4C3AB"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334A2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B02ACF"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6717F8"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0F7DF4"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5FD30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FA82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51EC1A"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DB93DD"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C446D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ECA34" w14:textId="77777777" w:rsidR="001211D7" w:rsidRDefault="00A8445F">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7FFD86D"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1E9587"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5B4445"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D56D804" w14:textId="77777777" w:rsidR="001211D7" w:rsidRDefault="00A8445F">
            <w:pPr>
              <w:spacing w:line="400" w:lineRule="exact"/>
              <w:rPr>
                <w:sz w:val="18"/>
                <w:szCs w:val="18"/>
                <w:lang w:val="en-US"/>
              </w:rPr>
            </w:pPr>
            <w:r>
              <w:rPr>
                <w:sz w:val="18"/>
                <w:szCs w:val="18"/>
                <w:lang w:val="en-US"/>
              </w:rPr>
              <w:t>10</w:t>
            </w:r>
          </w:p>
        </w:tc>
      </w:tr>
      <w:tr w:rsidR="00260A89" w14:paraId="1F1079C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FD669D5"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FA71141"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DD4A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E34BE0"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E2C855"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2C5D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14F50D"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09C1F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2616A"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400D0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419B24"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E991BE"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88DB7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5791CE"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81938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05A073"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E91FAB"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7085F7" w14:textId="77777777" w:rsidR="001211D7" w:rsidRDefault="00A8445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D019F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80EC48" w14:textId="77777777" w:rsidR="001211D7" w:rsidRDefault="00A8445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52793" w14:textId="77777777" w:rsidR="001211D7" w:rsidRDefault="00A8445F">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5FC0CB2"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7FCE6C"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1EE332" w14:textId="77777777" w:rsidR="001211D7" w:rsidRDefault="00A8445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EFEC676" w14:textId="77777777" w:rsidR="001211D7" w:rsidRDefault="00A8445F">
            <w:pPr>
              <w:spacing w:line="400" w:lineRule="exact"/>
              <w:rPr>
                <w:sz w:val="18"/>
                <w:szCs w:val="18"/>
                <w:lang w:val="en-US"/>
              </w:rPr>
            </w:pPr>
            <w:r>
              <w:rPr>
                <w:sz w:val="18"/>
                <w:szCs w:val="18"/>
                <w:lang w:val="en-US"/>
              </w:rPr>
              <w:t>10</w:t>
            </w:r>
          </w:p>
        </w:tc>
      </w:tr>
      <w:tr w:rsidR="00260A89" w14:paraId="179A2F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61CAA1F" w14:textId="77777777" w:rsidR="001211D7" w:rsidRDefault="00A8445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24B7578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A4CD7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6A899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2D7DB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3D764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EE7740"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61B1B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EB565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5BABC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DAEF21"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14910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0D147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D7A97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08C506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F679E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AE987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1CAE8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606DF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66D54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0FC726"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57E0E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5C17E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0D907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6B4099" w14:textId="77777777" w:rsidR="001211D7" w:rsidRDefault="00A8445F">
            <w:pPr>
              <w:spacing w:line="400" w:lineRule="exact"/>
              <w:rPr>
                <w:sz w:val="18"/>
                <w:szCs w:val="18"/>
                <w:lang w:val="en-US"/>
              </w:rPr>
            </w:pPr>
            <w:r>
              <w:rPr>
                <w:sz w:val="18"/>
                <w:szCs w:val="18"/>
                <w:lang w:val="en-US"/>
              </w:rPr>
              <w:t>100</w:t>
            </w:r>
          </w:p>
        </w:tc>
      </w:tr>
      <w:tr w:rsidR="00260A89" w14:paraId="608B1F9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12EA5F2"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5A0E38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453E6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77F480"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BEB885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DB955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FD8CA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10A2FF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DF319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7EF27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28429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B8FEE7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BBB02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62BEF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44AC9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9D48B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FB48A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1E328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84A64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EADD3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35330A"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F3D8F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D7E09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CEC3D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3AD1AF" w14:textId="77777777" w:rsidR="001211D7" w:rsidRDefault="00A8445F">
            <w:pPr>
              <w:spacing w:line="400" w:lineRule="exact"/>
              <w:rPr>
                <w:sz w:val="18"/>
                <w:szCs w:val="18"/>
                <w:lang w:val="en-US"/>
              </w:rPr>
            </w:pPr>
            <w:r>
              <w:rPr>
                <w:sz w:val="18"/>
                <w:szCs w:val="18"/>
                <w:lang w:val="en-US"/>
              </w:rPr>
              <w:t>100</w:t>
            </w:r>
          </w:p>
        </w:tc>
      </w:tr>
      <w:tr w:rsidR="00260A89" w14:paraId="1A71EC5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4477E74" w14:textId="77777777" w:rsidR="001211D7" w:rsidRDefault="00A8445F">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55CB147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DDCBE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E494F1"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132BF9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ECB5C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05AC44"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AE8FE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D3BB0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B9FBA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F79A1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DF6A8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07894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2A2B6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CFFA9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CE3DF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2BF9E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1F1692"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B197F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207A2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FC3C8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AB172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A3322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C7712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4D02D0" w14:textId="77777777" w:rsidR="001211D7" w:rsidRDefault="00A8445F">
            <w:pPr>
              <w:spacing w:line="400" w:lineRule="exact"/>
              <w:rPr>
                <w:sz w:val="18"/>
                <w:szCs w:val="18"/>
                <w:lang w:val="en-US"/>
              </w:rPr>
            </w:pPr>
            <w:r>
              <w:rPr>
                <w:sz w:val="18"/>
                <w:szCs w:val="18"/>
                <w:lang w:val="en-US"/>
              </w:rPr>
              <w:t>100</w:t>
            </w:r>
          </w:p>
        </w:tc>
      </w:tr>
      <w:tr w:rsidR="00260A89" w14:paraId="0DB02C9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F855692"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56EE0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F5D42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D9186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689729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FE08E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A7B3DF"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AC4FE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81F4E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9C632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93F1E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B33F7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96CCA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36692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B6CDD6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758E6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E5002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439FDF"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5927B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54B0E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137491"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6BD90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71F98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7D651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9AEE2D" w14:textId="77777777" w:rsidR="001211D7" w:rsidRDefault="00A8445F">
            <w:pPr>
              <w:spacing w:line="400" w:lineRule="exact"/>
              <w:rPr>
                <w:sz w:val="18"/>
                <w:szCs w:val="18"/>
                <w:lang w:val="en-US"/>
              </w:rPr>
            </w:pPr>
            <w:r>
              <w:rPr>
                <w:sz w:val="18"/>
                <w:szCs w:val="18"/>
                <w:lang w:val="en-US"/>
              </w:rPr>
              <w:t>100</w:t>
            </w:r>
          </w:p>
        </w:tc>
      </w:tr>
      <w:tr w:rsidR="00260A89" w14:paraId="1A6F792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AAC24AE" w14:textId="77777777" w:rsidR="001211D7" w:rsidRDefault="00A8445F">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7907F00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909EC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2713F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1362AB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10D67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FF767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71325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A46FF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68DFD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5F943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CC5F7C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BF08B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BE77F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0D727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EDCF8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3EFE4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AEB9D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B1C868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62F5C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7C180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6B3AA7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9FD89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461E7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0C42E7" w14:textId="77777777" w:rsidR="001211D7" w:rsidRDefault="00A8445F">
            <w:pPr>
              <w:spacing w:line="400" w:lineRule="exact"/>
              <w:rPr>
                <w:sz w:val="18"/>
                <w:szCs w:val="18"/>
                <w:lang w:val="en-US"/>
              </w:rPr>
            </w:pPr>
            <w:r>
              <w:rPr>
                <w:sz w:val="18"/>
                <w:szCs w:val="18"/>
                <w:lang w:val="en-US"/>
              </w:rPr>
              <w:t>100</w:t>
            </w:r>
          </w:p>
        </w:tc>
      </w:tr>
      <w:tr w:rsidR="00260A89" w14:paraId="25AD6B3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1888458"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D4A0B5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A3087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88859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7A9D5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F3137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3F3FB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7BDD6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EA237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5F850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7EBCC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1DCFD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BBADD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09148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3656FC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7F403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CEC2D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166622"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591BF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9399A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7A158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698939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61EC0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A7C36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FFDC26" w14:textId="77777777" w:rsidR="001211D7" w:rsidRDefault="00A8445F">
            <w:pPr>
              <w:spacing w:line="400" w:lineRule="exact"/>
              <w:rPr>
                <w:sz w:val="18"/>
                <w:szCs w:val="18"/>
                <w:lang w:val="en-US"/>
              </w:rPr>
            </w:pPr>
            <w:r>
              <w:rPr>
                <w:sz w:val="18"/>
                <w:szCs w:val="18"/>
                <w:lang w:val="en-US"/>
              </w:rPr>
              <w:t>100</w:t>
            </w:r>
          </w:p>
        </w:tc>
      </w:tr>
      <w:tr w:rsidR="00260A89" w14:paraId="014D0B3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F69C16" w14:textId="77777777" w:rsidR="001211D7" w:rsidRDefault="00A8445F">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77CEA49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8C782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EAB84E"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7AD420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CB017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05681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77E77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F8A72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30C5C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212C74"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B335F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29D8D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6F711E"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533F4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B037A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54C55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24284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229D4B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D1DE1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43383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4D0272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7A5A6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EB28D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899604" w14:textId="77777777" w:rsidR="001211D7" w:rsidRDefault="00A8445F">
            <w:pPr>
              <w:spacing w:line="400" w:lineRule="exact"/>
              <w:rPr>
                <w:sz w:val="18"/>
                <w:szCs w:val="18"/>
                <w:lang w:val="en-US"/>
              </w:rPr>
            </w:pPr>
            <w:r>
              <w:rPr>
                <w:sz w:val="18"/>
                <w:szCs w:val="18"/>
                <w:lang w:val="en-US"/>
              </w:rPr>
              <w:t>100</w:t>
            </w:r>
          </w:p>
        </w:tc>
      </w:tr>
      <w:tr w:rsidR="00260A89" w14:paraId="4D6E35A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3B42F2D"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2827DE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25FBB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369DBE"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14E66B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C7CC3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F1D08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DA1C5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7D35A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7F3208"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AF673A"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B17DB8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4DEAD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370C4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DFC9D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4F8EE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2A248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C875E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6032D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8AB7E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BEA88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54546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36DBF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A0954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8C8243" w14:textId="77777777" w:rsidR="001211D7" w:rsidRDefault="00A8445F">
            <w:pPr>
              <w:spacing w:line="400" w:lineRule="exact"/>
              <w:rPr>
                <w:sz w:val="18"/>
                <w:szCs w:val="18"/>
                <w:lang w:val="en-US"/>
              </w:rPr>
            </w:pPr>
            <w:r>
              <w:rPr>
                <w:sz w:val="18"/>
                <w:szCs w:val="18"/>
                <w:lang w:val="en-US"/>
              </w:rPr>
              <w:t>100</w:t>
            </w:r>
          </w:p>
        </w:tc>
      </w:tr>
      <w:tr w:rsidR="00260A89" w14:paraId="024E21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80C53E8" w14:textId="77777777" w:rsidR="001211D7" w:rsidRDefault="00A8445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BFBACC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1FD1F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C6C6BF"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C37B4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5E4B2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7625FB"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9BEFF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51B22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2BFFF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08A93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5052B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81DEA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47213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D1A9B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69E6C4"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C6DA0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A601F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A599D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0BFA1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871409"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186D8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2E4F6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A8CBD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A15532" w14:textId="77777777" w:rsidR="001211D7" w:rsidRDefault="00A8445F">
            <w:pPr>
              <w:spacing w:line="400" w:lineRule="exact"/>
              <w:rPr>
                <w:sz w:val="18"/>
                <w:szCs w:val="18"/>
                <w:lang w:val="en-US"/>
              </w:rPr>
            </w:pPr>
            <w:r>
              <w:rPr>
                <w:sz w:val="18"/>
                <w:szCs w:val="18"/>
                <w:lang w:val="en-US"/>
              </w:rPr>
              <w:t>100</w:t>
            </w:r>
          </w:p>
        </w:tc>
      </w:tr>
      <w:tr w:rsidR="00260A89" w14:paraId="523C76C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A6155E8"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3296D3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4F6AD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C32AB3"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49F87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CD7BC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11F12F"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5E6FF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FA330C"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84FE7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221FE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2E954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2236D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9D97D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D7CC0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BA3096"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E6A562"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6397F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C99FD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05F56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A3C197"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46838A"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311C1F"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10CD0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96FB89" w14:textId="77777777" w:rsidR="001211D7" w:rsidRDefault="00A8445F">
            <w:pPr>
              <w:spacing w:line="400" w:lineRule="exact"/>
              <w:rPr>
                <w:sz w:val="18"/>
                <w:szCs w:val="18"/>
                <w:lang w:val="en-US"/>
              </w:rPr>
            </w:pPr>
            <w:r>
              <w:rPr>
                <w:sz w:val="18"/>
                <w:szCs w:val="18"/>
                <w:lang w:val="en-US"/>
              </w:rPr>
              <w:t>100</w:t>
            </w:r>
          </w:p>
        </w:tc>
      </w:tr>
      <w:tr w:rsidR="00260A89" w14:paraId="06E55E6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4A4CEF5" w14:textId="77777777" w:rsidR="001211D7" w:rsidRDefault="00A8445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71A48F14"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111D8B1"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4B2E3D4"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DDB1A93"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9975C15"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EB473EF"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BD07DA8"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87143D0"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435BBB"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F22CE41"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54F6BB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E4AFC9"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A389D77" w14:textId="77777777" w:rsidR="001211D7" w:rsidRDefault="00A8445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68FDCA33" w14:textId="77777777" w:rsidR="001211D7" w:rsidRDefault="00A8445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6B42FCFD"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3F0566C"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6301EEA"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F1EBAE4"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8F4AC66"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D868A5D"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76EC4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5409A1"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02668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23A7B4" w14:textId="77777777" w:rsidR="001211D7" w:rsidRDefault="00A8445F">
            <w:pPr>
              <w:spacing w:line="400" w:lineRule="exact"/>
              <w:rPr>
                <w:sz w:val="18"/>
                <w:szCs w:val="18"/>
                <w:lang w:val="en-US"/>
              </w:rPr>
            </w:pPr>
            <w:r>
              <w:rPr>
                <w:sz w:val="18"/>
                <w:szCs w:val="18"/>
                <w:lang w:val="en-US"/>
              </w:rPr>
              <w:t>69</w:t>
            </w:r>
          </w:p>
        </w:tc>
      </w:tr>
      <w:tr w:rsidR="00260A89" w14:paraId="4A4DF61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862C612"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0556CA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836A494"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3548E1F"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DDCF24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46B443"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37E1022"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63DBF20"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9D9D72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5202401"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D11E140"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1FB3880"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DB3880D"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B7736CE" w14:textId="77777777" w:rsidR="001211D7" w:rsidRDefault="00A8445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277E861B" w14:textId="77777777" w:rsidR="001211D7" w:rsidRDefault="00A8445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3BEB8AA8"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33287F"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3A56556"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B2D358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06AAEF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7C630FC"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5220CB"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C0DF25"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3D4849"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0AFB0E" w14:textId="77777777" w:rsidR="001211D7" w:rsidRDefault="00A8445F">
            <w:pPr>
              <w:spacing w:line="400" w:lineRule="exact"/>
              <w:rPr>
                <w:sz w:val="18"/>
                <w:szCs w:val="18"/>
                <w:lang w:val="en-US"/>
              </w:rPr>
            </w:pPr>
            <w:r>
              <w:rPr>
                <w:sz w:val="18"/>
                <w:szCs w:val="18"/>
                <w:lang w:val="en-US"/>
              </w:rPr>
              <w:t>69</w:t>
            </w:r>
          </w:p>
        </w:tc>
      </w:tr>
      <w:tr w:rsidR="00260A89" w14:paraId="3EA4B8E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BE6BE6D" w14:textId="77777777" w:rsidR="001211D7" w:rsidRDefault="00A8445F">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14:paraId="4E242EEB"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D28C69C"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583554"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3028525"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2BACE09"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37EFF37"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A11D9E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9E1C671"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586AE1F"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AD2C9A1"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38E14C3"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CBF2633"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C29568E" w14:textId="77777777" w:rsidR="001211D7" w:rsidRDefault="00A8445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38EA723C" w14:textId="77777777" w:rsidR="001211D7" w:rsidRDefault="00A8445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152D29D0"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A9C504"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BF7E3A0"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FE43B4E"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1C3FDEF"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6F18CD8"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BB51E3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545B4D"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3F6B77"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0AB3E9" w14:textId="77777777" w:rsidR="001211D7" w:rsidRDefault="00A8445F">
            <w:pPr>
              <w:spacing w:line="400" w:lineRule="exact"/>
              <w:rPr>
                <w:sz w:val="18"/>
                <w:szCs w:val="18"/>
                <w:lang w:val="en-US"/>
              </w:rPr>
            </w:pPr>
            <w:r>
              <w:rPr>
                <w:sz w:val="18"/>
                <w:szCs w:val="18"/>
                <w:lang w:val="en-US"/>
              </w:rPr>
              <w:t>69</w:t>
            </w:r>
          </w:p>
        </w:tc>
      </w:tr>
      <w:tr w:rsidR="001211D7" w14:paraId="169FF16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05645CA" w14:textId="77777777" w:rsidR="001211D7" w:rsidRDefault="00A8445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C0485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3A462BD"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46CAF6B"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892960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A91813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B165D64"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409937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E6B9A77"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111BDB1"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A70FD0"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416503E"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7111E6A"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6C876DA" w14:textId="77777777" w:rsidR="001211D7" w:rsidRDefault="00A8445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43845D14" w14:textId="77777777" w:rsidR="001211D7" w:rsidRDefault="00A8445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47F39C2F"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7BBA1B2"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43715B6" w14:textId="77777777" w:rsidR="001211D7" w:rsidRDefault="00A8445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048BE1B"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1B20D97" w14:textId="77777777" w:rsidR="001211D7" w:rsidRDefault="00A8445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6C03665" w14:textId="77777777" w:rsidR="001211D7" w:rsidRDefault="00A8445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6F380AE"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9C71B3"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C29560" w14:textId="77777777" w:rsidR="001211D7" w:rsidRDefault="00A8445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E96A4D" w14:textId="77777777" w:rsidR="001211D7" w:rsidRDefault="00A8445F">
            <w:pPr>
              <w:spacing w:line="400" w:lineRule="exact"/>
              <w:rPr>
                <w:sz w:val="18"/>
                <w:szCs w:val="18"/>
                <w:lang w:val="en-US"/>
              </w:rPr>
            </w:pPr>
            <w:r>
              <w:rPr>
                <w:sz w:val="18"/>
                <w:szCs w:val="18"/>
                <w:lang w:val="en-US"/>
              </w:rPr>
              <w:t>69</w:t>
            </w:r>
          </w:p>
        </w:tc>
      </w:tr>
    </w:tbl>
    <w:p w14:paraId="10FDBA58" w14:textId="77777777" w:rsidR="00260A89" w:rsidRDefault="00260A89"/>
    <w:p w14:paraId="70E269FA" w14:textId="77777777" w:rsidR="00260A89" w:rsidRDefault="00A8445F">
      <w:r>
        <w:t>注：上行：工作日；下行：节假日</w:t>
      </w:r>
    </w:p>
    <w:p w14:paraId="39089BE0" w14:textId="77777777" w:rsidR="00260A89" w:rsidRDefault="00260A89"/>
    <w:sectPr w:rsidR="00260A8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960C" w14:textId="77777777" w:rsidR="00A8445F" w:rsidRDefault="00A8445F" w:rsidP="00203A7D">
      <w:r>
        <w:separator/>
      </w:r>
    </w:p>
  </w:endnote>
  <w:endnote w:type="continuationSeparator" w:id="0">
    <w:p w14:paraId="649125CD" w14:textId="77777777" w:rsidR="00A8445F" w:rsidRDefault="00A844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B97"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FF2174"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FFE0"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D69">
      <w:rPr>
        <w:rStyle w:val="a9"/>
        <w:noProof/>
      </w:rPr>
      <w:t>3</w:t>
    </w:r>
    <w:r>
      <w:rPr>
        <w:rStyle w:val="a9"/>
      </w:rPr>
      <w:fldChar w:fldCharType="end"/>
    </w:r>
  </w:p>
  <w:p w14:paraId="46BCEF0B"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D5EF" w14:textId="77777777" w:rsidR="00A8445F" w:rsidRDefault="00A8445F" w:rsidP="00203A7D">
      <w:r>
        <w:separator/>
      </w:r>
    </w:p>
  </w:footnote>
  <w:footnote w:type="continuationSeparator" w:id="0">
    <w:p w14:paraId="0EF1D32C" w14:textId="77777777" w:rsidR="00A8445F" w:rsidRDefault="00A8445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6647" w14:textId="77777777" w:rsidR="00E31452" w:rsidRDefault="00E31452" w:rsidP="00E31452">
    <w:pPr>
      <w:pStyle w:val="a4"/>
      <w:jc w:val="left"/>
    </w:pPr>
    <w:r w:rsidRPr="00E31452">
      <w:rPr>
        <w:noProof/>
        <w:lang w:val="en-US"/>
      </w:rPr>
      <w:drawing>
        <wp:inline distT="0" distB="0" distL="0" distR="0" wp14:anchorId="58200EEF" wp14:editId="60E9C2E9">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B2"/>
    <w:rsid w:val="00005553"/>
    <w:rsid w:val="00024A13"/>
    <w:rsid w:val="00031D69"/>
    <w:rsid w:val="00037A4C"/>
    <w:rsid w:val="000D5BDD"/>
    <w:rsid w:val="000F7EF2"/>
    <w:rsid w:val="00121509"/>
    <w:rsid w:val="00122AE1"/>
    <w:rsid w:val="0014776A"/>
    <w:rsid w:val="00203A7D"/>
    <w:rsid w:val="0022447D"/>
    <w:rsid w:val="002555B8"/>
    <w:rsid w:val="00260A89"/>
    <w:rsid w:val="0030437C"/>
    <w:rsid w:val="003121F7"/>
    <w:rsid w:val="00314D29"/>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03B2"/>
    <w:rsid w:val="007E1B47"/>
    <w:rsid w:val="0081624A"/>
    <w:rsid w:val="00883D6C"/>
    <w:rsid w:val="008F0420"/>
    <w:rsid w:val="009677EB"/>
    <w:rsid w:val="00A22DC5"/>
    <w:rsid w:val="00A32590"/>
    <w:rsid w:val="00A355BD"/>
    <w:rsid w:val="00A471F7"/>
    <w:rsid w:val="00A8445F"/>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2E7478E"/>
  <w15:chartTrackingRefBased/>
  <w15:docId w15:val="{73871992-A638-4DF2-93CC-F48ABC50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11</Pages>
  <Words>1146</Words>
  <Characters>6536</Characters>
  <Application>Microsoft Office Word</Application>
  <DocSecurity>0</DocSecurity>
  <Lines>54</Lines>
  <Paragraphs>15</Paragraphs>
  <ScaleCrop>false</ScaleCrop>
  <Company>ths</Company>
  <LinksUpToDate>false</LinksUpToDate>
  <CharactersWithSpaces>7667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一柒柒</dc:creator>
  <cp:keywords/>
  <cp:lastModifiedBy>柒柒 一</cp:lastModifiedBy>
  <cp:revision>1</cp:revision>
  <cp:lastPrinted>1899-12-31T16:00:00Z</cp:lastPrinted>
  <dcterms:created xsi:type="dcterms:W3CDTF">2022-03-01T13:08:00Z</dcterms:created>
  <dcterms:modified xsi:type="dcterms:W3CDTF">2022-03-01T13:09:00Z</dcterms:modified>
</cp:coreProperties>
</file>